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1994-12-07</w:t>
      </w:r>
    </w:p>
    <w:p>
      <w:pPr>
        <w:spacing w:before="0" w:after="360"/>
        <w:jc w:val="left"/>
      </w:pPr>
      <w:r>
        <w:rPr>
          <w:rFonts w:ascii="Times New Roman" w:hAnsi="Times New Roman"/>
          <w:b w:val="0"/>
          <w:color w:val="000000"/>
          <w:sz w:val="22"/>
        </w:rPr>
        <w:t>To all National Spiritual Assembliesdear b aháí f</w:t>
      </w:r>
    </w:p>
    <w:p>
      <w:pPr>
        <w:spacing w:before="0" w:after="160" w:line="276" w:lineRule="auto"/>
        <w:jc w:val="both"/>
      </w:pPr>
      <w:r>
        <w:rPr>
          <w:rFonts w:ascii="Times New Roman" w:hAnsi="Times New Roman"/>
          <w:color w:val="000000"/>
          <w:sz w:val="22"/>
        </w:rPr>
        <w:t>with joyful hearts we announce the formation next ri¤ván of five new National Spiritual Assemblies. one will be in Africa: eritrea with its seat in Asmara; two in Asia: Armenia with its seat in yerevan and georgia with its 190.1 190.2</w:t>
      </w:r>
    </w:p>
    <w:p>
      <w:pPr>
        <w:spacing w:before="280" w:after="120"/>
        <w:jc w:val="left"/>
      </w:pPr>
      <w:r>
        <w:rPr>
          <w:rFonts w:ascii="Times New Roman" w:hAnsi="Times New Roman"/>
          <w:b/>
          <w:color w:val="000000"/>
          <w:sz w:val="22"/>
        </w:rPr>
        <w:t>191.1</w:t>
      </w:r>
    </w:p>
    <w:p>
      <w:pPr>
        <w:spacing w:before="0" w:after="160" w:line="276" w:lineRule="auto"/>
        <w:jc w:val="both"/>
      </w:pPr>
      <w:r>
        <w:rPr>
          <w:rFonts w:ascii="Times New Roman" w:hAnsi="Times New Roman"/>
          <w:color w:val="000000"/>
          <w:sz w:val="22"/>
        </w:rPr>
        <w:t>1993–1996  •  T h e  Th r e e  Ye a r  Pl a n 1seat in Tbilisi; and two in europe: belarus with its seat in minsk and Sicily with its seat in p alermo.</w:t>
      </w:r>
    </w:p>
    <w:p>
      <w:pPr>
        <w:spacing w:before="0" w:after="160" w:line="276" w:lineRule="auto"/>
        <w:jc w:val="both"/>
      </w:pPr>
      <w:r>
        <w:rPr>
          <w:rFonts w:ascii="Times New Roman" w:hAnsi="Times New Roman"/>
          <w:color w:val="000000"/>
          <w:sz w:val="22"/>
        </w:rPr>
        <w:t>The regional Spiritual Assembly of russia, georgia and Armenia will then become the National Spiritual Assembly of the bahá’ís of the russian federation, and the regional Spiritual Assembly of the ukraine, belarus, and moldova will become the regional Spiritual Assembly of the bahá’ís of the u kraine and m oldova.</w:t>
      </w:r>
    </w:p>
    <w:p>
      <w:pPr>
        <w:spacing w:before="0" w:after="160" w:line="276" w:lineRule="auto"/>
        <w:jc w:val="both"/>
      </w:pPr>
      <w:r>
        <w:rPr>
          <w:rFonts w:ascii="Times New Roman" w:hAnsi="Times New Roman"/>
          <w:color w:val="000000"/>
          <w:sz w:val="22"/>
        </w:rPr>
        <w:t>moreover, a simultaneous occurrence will be the merging of the bahá’í communities of bophuthatswana, ciskei, South Africa and T ranskei under the one National Spiritual Assembly of the bahá’ís of South Africa, to re- flect the recent political reunion of that region.</w:t>
      </w:r>
    </w:p>
    <w:p>
      <w:pPr>
        <w:spacing w:before="0" w:after="160" w:line="276" w:lineRule="auto"/>
        <w:jc w:val="both"/>
      </w:pPr>
      <w:r>
        <w:rPr>
          <w:rFonts w:ascii="Times New Roman" w:hAnsi="Times New Roman"/>
          <w:color w:val="000000"/>
          <w:sz w:val="22"/>
        </w:rPr>
        <w:t>These thrilling prospects denote the quickening pace of the consolida- tion process in different parts of the world, making possible a further thrust in the evolution of the wondrous System originated by the lord of the Age for ordering the affairs and ultimately guaranteeing the peace of the entire planet. in their contemplation of such impending victories, may the friends everywhere derive fresh encouragement to increase and accelerate their manifold efforts in spreading the message of bahá’u’lláh in all regions. with loving b ahá’í greetings,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National Spiritual Assembliesdear b aháí f</dc:title>
  <dc:subject>Bahá'í Guidance (1994-12-07)</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