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1998-02-20</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Since the commencement of the four year plan we have been greatly encour - aged by the steady expansion of the faith in many regions of the world and by the ongoing maturation of bahá’í communities everywhere, and it is with joy - ful hearts that we announce the establishment next may of three new National Spiritual Assemblies and the reestablishment of another National Assembly:</w:t>
      </w:r>
    </w:p>
    <w:p>
      <w:pPr>
        <w:spacing w:before="0" w:after="160" w:line="276" w:lineRule="auto"/>
        <w:jc w:val="both"/>
      </w:pPr>
      <w:r>
        <w:rPr>
          <w:rFonts w:ascii="Times New Roman" w:hAnsi="Times New Roman"/>
          <w:color w:val="000000"/>
          <w:sz w:val="22"/>
        </w:rPr>
        <w:t>The Spiritual Assembly of the bahá’ís of Sabah with its seat in kota kinabalu, whose inaugural National convention is being organized by the Spiritual Assembly of the b ahá’ís of m alaysia.</w:t>
      </w:r>
    </w:p>
    <w:p>
      <w:pPr>
        <w:spacing w:before="0" w:after="160" w:line="276" w:lineRule="auto"/>
        <w:jc w:val="both"/>
      </w:pPr>
      <w:r>
        <w:rPr>
          <w:rFonts w:ascii="Times New Roman" w:hAnsi="Times New Roman"/>
          <w:color w:val="000000"/>
          <w:sz w:val="22"/>
        </w:rPr>
        <w:t>The Spiritual Assembly of the bahá’ís of Sarawak with its seat in kuch- ing, whose inaugural National convention is being organized by the Spiri- tual Assembly of the b ahá’ís of m alaysia.</w:t>
      </w:r>
    </w:p>
    <w:p>
      <w:pPr>
        <w:spacing w:before="0" w:after="160" w:line="276" w:lineRule="auto"/>
        <w:jc w:val="both"/>
      </w:pPr>
      <w:r>
        <w:rPr>
          <w:rFonts w:ascii="Times New Roman" w:hAnsi="Times New Roman"/>
          <w:color w:val="000000"/>
          <w:sz w:val="22"/>
        </w:rPr>
        <w:t>The National Spiritual Assembly of the bahá’ís of Slovakia with its seat in bratislava, whose inaugural National convention is being organized by the regional Spiritual Assembly of the bahá’ís of the czech and Slovak republics. The National Spiritual Assembly of the bahá’ís of liberia, which cir- cumstances have prevented from being reestablished since 1992, with its seat in monrovia and its National convention being organized by the bahá’í Administrative committee of liberia.</w:t>
      </w:r>
    </w:p>
    <w:p>
      <w:pPr>
        <w:spacing w:before="0" w:after="160" w:line="276" w:lineRule="auto"/>
        <w:jc w:val="both"/>
      </w:pPr>
      <w:r>
        <w:rPr>
          <w:rFonts w:ascii="Times New Roman" w:hAnsi="Times New Roman"/>
          <w:color w:val="000000"/>
          <w:sz w:val="22"/>
        </w:rPr>
        <w:t>The regional Spiritual Assembly of the bahá’ís of the czech and Slovak republics, with its seat in prague, will become the National Spiritual As- sembly of the b ahá’ís of the c zech r epublic.257 .8 258.1</w:t>
      </w:r>
    </w:p>
    <w:p>
      <w:pPr>
        <w:spacing w:before="280" w:after="120"/>
        <w:jc w:val="left"/>
      </w:pPr>
      <w:r>
        <w:rPr>
          <w:rFonts w:ascii="Times New Roman" w:hAnsi="Times New Roman"/>
          <w:b/>
          <w:color w:val="000000"/>
          <w:sz w:val="22"/>
        </w:rPr>
        <w:t>258.2</w:t>
      </w:r>
    </w:p>
    <w:p>
      <w:pPr>
        <w:spacing w:before="280" w:after="120"/>
        <w:jc w:val="left"/>
      </w:pPr>
      <w:r>
        <w:rPr>
          <w:rFonts w:ascii="Times New Roman" w:hAnsi="Times New Roman"/>
          <w:b/>
          <w:color w:val="000000"/>
          <w:sz w:val="22"/>
        </w:rPr>
        <w:t>258.3</w:t>
      </w:r>
    </w:p>
    <w:p>
      <w:pPr>
        <w:spacing w:before="280" w:after="120"/>
        <w:jc w:val="left"/>
      </w:pPr>
      <w:r>
        <w:rPr>
          <w:rFonts w:ascii="Times New Roman" w:hAnsi="Times New Roman"/>
          <w:b/>
          <w:color w:val="000000"/>
          <w:sz w:val="22"/>
        </w:rPr>
        <w:t>258.4</w:t>
      </w:r>
    </w:p>
    <w:p>
      <w:pPr>
        <w:spacing w:before="280" w:after="120"/>
        <w:jc w:val="left"/>
      </w:pPr>
      <w:r>
        <w:rPr>
          <w:rFonts w:ascii="Times New Roman" w:hAnsi="Times New Roman"/>
          <w:b/>
          <w:color w:val="000000"/>
          <w:sz w:val="22"/>
        </w:rPr>
        <w:t>258.5</w:t>
      </w:r>
    </w:p>
    <w:p>
      <w:pPr>
        <w:spacing w:before="280" w:after="120"/>
        <w:jc w:val="left"/>
      </w:pPr>
      <w:r>
        <w:rPr>
          <w:rFonts w:ascii="Times New Roman" w:hAnsi="Times New Roman"/>
          <w:b/>
          <w:color w:val="000000"/>
          <w:sz w:val="22"/>
        </w:rPr>
        <w:t>258.6</w:t>
      </w:r>
    </w:p>
    <w:p>
      <w:pPr>
        <w:spacing w:before="0" w:after="160" w:line="276" w:lineRule="auto"/>
        <w:jc w:val="both"/>
      </w:pPr>
      <w:r>
        <w:rPr>
          <w:rFonts w:ascii="Times New Roman" w:hAnsi="Times New Roman"/>
          <w:color w:val="000000"/>
          <w:sz w:val="22"/>
        </w:rPr>
        <w:t>1996–2000  •  T h e  f o u r  Ye a r  Pl a n 609At this critical stage in human history, it is our hope that bahá’ís every- where will be inspired by the continuing development of the Administra- tive order in these countries and territories. may the friends in every land recognize the opportunities that lie before them, and may they arise to teach the cause of g od with enthusiasm and love.</w:t>
      </w:r>
    </w:p>
    <w:p>
      <w:pPr>
        <w:spacing w:before="0" w:after="160" w:line="276" w:lineRule="auto"/>
        <w:jc w:val="both"/>
      </w:pPr>
      <w:r>
        <w:rPr>
          <w:rFonts w:ascii="Times New Roman" w:hAnsi="Times New Roman"/>
          <w:color w:val="000000"/>
          <w:sz w:val="22"/>
        </w:rPr>
        <w:t>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(1998-02-20)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