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2000-01-19</w:t>
      </w:r>
    </w:p>
    <w:p>
      <w:pPr>
        <w:spacing w:before="0" w:after="160" w:line="276" w:lineRule="auto"/>
        <w:jc w:val="both"/>
      </w:pPr>
      <w:r>
        <w:rPr>
          <w:rFonts w:ascii="Times New Roman" w:hAnsi="Times New Roman"/>
          <w:color w:val="000000"/>
          <w:sz w:val="22"/>
        </w:rPr>
        <w:t>every part of the world to pay their tribute to the hand of the cause of god Amatu’l-b ahá rú¥íyyih khánum, has decided that one or, at the most, two members of each National Spiritual Assembly are permitted and welcome to come to the holy land to attend her funeral, if financial and other circumstances allow them to do so. The funeral will take place in haifa at 316.3 316.4</w:t>
      </w:r>
    </w:p>
    <w:p>
      <w:pPr>
        <w:spacing w:before="280" w:after="120"/>
        <w:jc w:val="left"/>
      </w:pPr>
      <w:r>
        <w:rPr>
          <w:rFonts w:ascii="Times New Roman" w:hAnsi="Times New Roman"/>
          <w:b/>
          <w:color w:val="000000"/>
          <w:sz w:val="22"/>
        </w:rPr>
        <w:t>316.5</w:t>
      </w:r>
    </w:p>
    <w:p>
      <w:pPr>
        <w:spacing w:before="280" w:after="120"/>
        <w:jc w:val="left"/>
      </w:pPr>
      <w:r>
        <w:rPr>
          <w:rFonts w:ascii="Times New Roman" w:hAnsi="Times New Roman"/>
          <w:b/>
          <w:color w:val="000000"/>
          <w:sz w:val="22"/>
        </w:rPr>
        <w:t>316.6</w:t>
      </w:r>
    </w:p>
    <w:p>
      <w:pPr>
        <w:spacing w:before="0" w:after="160" w:line="276" w:lineRule="auto"/>
        <w:jc w:val="both"/>
      </w:pPr>
      <w:r>
        <w:rPr>
          <w:rFonts w:ascii="Times New Roman" w:hAnsi="Times New Roman"/>
          <w:color w:val="000000"/>
          <w:sz w:val="22"/>
        </w:rPr>
        <w:t>317 .1 1996–2000  •  T h e  f o u r  Ye a r  Pl a n 7012 o’clock on the afternoon of Sunday 23 january 2000. kindly inform the bahá’í world center immediately of the name(s) of your member(s) who will be coming.</w:t>
      </w:r>
    </w:p>
    <w:p>
      <w:pPr>
        <w:spacing w:before="0" w:after="160" w:line="276" w:lineRule="auto"/>
        <w:jc w:val="both"/>
      </w:pPr>
      <w:r>
        <w:rPr>
          <w:rFonts w:ascii="Times New Roman" w:hAnsi="Times New Roman"/>
          <w:color w:val="000000"/>
          <w:sz w:val="22"/>
        </w:rPr>
        <w:t>with loving b ahá’í greetings, Department  of tHe secretariat 318 Funeral Service for Amatu’l-Bahá Rúḥíyyih Kh ánum</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National Spiritual Assembliesdear b aháí f rie</dc:title>
  <dc:subject>Bahá'í Guidance (2000-01-19)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