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2000-09-05</w:t>
      </w:r>
    </w:p>
    <w:p>
      <w:pPr>
        <w:spacing w:before="0" w:after="160" w:line="276" w:lineRule="auto"/>
        <w:jc w:val="both"/>
      </w:pPr>
      <w:r>
        <w:rPr>
          <w:rFonts w:ascii="Times New Roman" w:hAnsi="Times New Roman"/>
          <w:color w:val="000000"/>
          <w:sz w:val="22"/>
        </w:rPr>
        <w:t>The launching of the Three year plan in 1993 marked the beginning</w:t>
      </w:r>
    </w:p>
    <w:p>
      <w:pPr>
        <w:spacing w:before="0" w:after="160" w:line="276" w:lineRule="auto"/>
        <w:jc w:val="both"/>
      </w:pPr>
      <w:r>
        <w:rPr>
          <w:rFonts w:ascii="Times New Roman" w:hAnsi="Times New Roman"/>
          <w:color w:val="000000"/>
          <w:sz w:val="22"/>
        </w:rPr>
        <w:t>of a new stage in the promotion of international pioneering and travel-</w:t>
      </w:r>
    </w:p>
    <w:p>
      <w:pPr>
        <w:spacing w:before="0" w:after="160" w:line="276" w:lineRule="auto"/>
        <w:jc w:val="both"/>
      </w:pPr>
      <w:r>
        <w:rPr>
          <w:rFonts w:ascii="Times New Roman" w:hAnsi="Times New Roman"/>
          <w:color w:val="000000"/>
          <w:sz w:val="22"/>
        </w:rPr>
        <w:t>time, which encouraged the friends to arise from any part of the globe to 343.1</w:t>
      </w:r>
    </w:p>
    <w:p>
      <w:pPr>
        <w:spacing w:before="280" w:after="120"/>
        <w:jc w:val="left"/>
      </w:pPr>
      <w:r>
        <w:rPr>
          <w:rFonts w:ascii="Times New Roman" w:hAnsi="Times New Roman"/>
          <w:b/>
          <w:color w:val="000000"/>
          <w:sz w:val="22"/>
        </w:rPr>
        <w:t>343.2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750pioneer or travel-teach in any other part in need of assistance, resulted in</w:t>
      </w:r>
    </w:p>
    <w:p>
      <w:pPr>
        <w:spacing w:before="0" w:after="160" w:line="276" w:lineRule="auto"/>
        <w:jc w:val="both"/>
      </w:pPr>
      <w:r>
        <w:rPr>
          <w:rFonts w:ascii="Times New Roman" w:hAnsi="Times New Roman"/>
          <w:color w:val="000000"/>
          <w:sz w:val="22"/>
        </w:rPr>
        <w:t>a massive movement of believers in the international field. No longer was</w:t>
      </w:r>
    </w:p>
    <w:p>
      <w:pPr>
        <w:spacing w:before="0" w:after="160" w:line="276" w:lineRule="auto"/>
        <w:jc w:val="both"/>
      </w:pPr>
      <w:r>
        <w:rPr>
          <w:rFonts w:ascii="Times New Roman" w:hAnsi="Times New Roman"/>
          <w:color w:val="000000"/>
          <w:sz w:val="22"/>
        </w:rPr>
        <w:t>a distinction made between sending and receiving national communities,</w:t>
      </w:r>
    </w:p>
    <w:p>
      <w:pPr>
        <w:spacing w:before="0" w:after="160" w:line="276" w:lineRule="auto"/>
        <w:jc w:val="both"/>
      </w:pPr>
      <w:r>
        <w:rPr>
          <w:rFonts w:ascii="Times New Roman" w:hAnsi="Times New Roman"/>
          <w:color w:val="000000"/>
          <w:sz w:val="22"/>
        </w:rPr>
        <w:t>rather the entire bahá’í world was asked to contribute to the expanding</w:t>
      </w:r>
    </w:p>
    <w:p>
      <w:pPr>
        <w:spacing w:before="0" w:after="160" w:line="276" w:lineRule="auto"/>
        <w:jc w:val="both"/>
      </w:pPr>
      <w:r>
        <w:rPr>
          <w:rFonts w:ascii="Times New Roman" w:hAnsi="Times New Roman"/>
          <w:color w:val="000000"/>
          <w:sz w:val="22"/>
        </w:rPr>
        <w:t>pool of pioneers and traveling teachers. homefront pioneering, too, has</w:t>
      </w:r>
    </w:p>
    <w:p>
      <w:pPr>
        <w:spacing w:before="0" w:after="160" w:line="276" w:lineRule="auto"/>
        <w:jc w:val="both"/>
      </w:pPr>
      <w:r>
        <w:rPr>
          <w:rFonts w:ascii="Times New Roman" w:hAnsi="Times New Roman"/>
          <w:color w:val="000000"/>
          <w:sz w:val="22"/>
        </w:rPr>
        <w:t>witnessed a dramatic upsurge in recent years. As the human resources of</w:t>
      </w:r>
    </w:p>
    <w:p>
      <w:pPr>
        <w:spacing w:before="0" w:after="160" w:line="276" w:lineRule="auto"/>
        <w:jc w:val="both"/>
      </w:pPr>
      <w:r>
        <w:rPr>
          <w:rFonts w:ascii="Times New Roman" w:hAnsi="Times New Roman"/>
          <w:color w:val="000000"/>
          <w:sz w:val="22"/>
        </w:rPr>
        <w:t>each national community have grown through the instrumentality of the</w:t>
      </w:r>
    </w:p>
    <w:p>
      <w:pPr>
        <w:spacing w:before="0" w:after="160" w:line="276" w:lineRule="auto"/>
        <w:jc w:val="both"/>
      </w:pPr>
      <w:r>
        <w:rPr>
          <w:rFonts w:ascii="Times New Roman" w:hAnsi="Times New Roman"/>
          <w:color w:val="000000"/>
          <w:sz w:val="22"/>
        </w:rPr>
        <w:t>training institute, those eager to serve on the home front have increasingly arisen. Simultaneous to these developments, the responsibilities of the con-</w:t>
      </w:r>
    </w:p>
    <w:p>
      <w:pPr>
        <w:spacing w:before="0" w:after="160" w:line="276" w:lineRule="auto"/>
        <w:jc w:val="both"/>
      </w:pPr>
      <w:r>
        <w:rPr>
          <w:rFonts w:ascii="Times New Roman" w:hAnsi="Times New Roman"/>
          <w:color w:val="000000"/>
          <w:sz w:val="22"/>
        </w:rPr>
        <w:t>tinental pioneer committees have evolved. This statement of their present-</w:t>
      </w:r>
    </w:p>
    <w:p>
      <w:pPr>
        <w:spacing w:before="0" w:after="160" w:line="276" w:lineRule="auto"/>
        <w:jc w:val="both"/>
      </w:pPr>
      <w:r>
        <w:rPr>
          <w:rFonts w:ascii="Times New Roman" w:hAnsi="Times New Roman"/>
          <w:color w:val="000000"/>
          <w:sz w:val="22"/>
        </w:rPr>
        <w:t>day purpose and character and the attached document, describing their responsibilities in some detail, have been prepared to reflect their current role and in anticipation of still greater accomplishments.</w:t>
      </w:r>
    </w:p>
    <w:p>
      <w:pPr>
        <w:spacing w:before="0" w:after="160" w:line="276" w:lineRule="auto"/>
        <w:jc w:val="both"/>
      </w:pPr>
      <w:r>
        <w:rPr>
          <w:rFonts w:ascii="Times New Roman" w:hAnsi="Times New Roman"/>
          <w:color w:val="000000"/>
          <w:sz w:val="22"/>
        </w:rPr>
        <w:t>The members of the continental pioneer committees are invited to</w:t>
      </w:r>
    </w:p>
    <w:p>
      <w:pPr>
        <w:spacing w:before="0" w:after="160" w:line="276" w:lineRule="auto"/>
        <w:jc w:val="both"/>
      </w:pPr>
      <w:r>
        <w:rPr>
          <w:rFonts w:ascii="Times New Roman" w:hAnsi="Times New Roman"/>
          <w:color w:val="000000"/>
          <w:sz w:val="22"/>
        </w:rPr>
        <w:t>years. while some of the committees are responsible for an entire continen-</w:t>
      </w:r>
    </w:p>
    <w:p>
      <w:pPr>
        <w:spacing w:before="0" w:after="160" w:line="276" w:lineRule="auto"/>
        <w:jc w:val="both"/>
      </w:pPr>
      <w:r>
        <w:rPr>
          <w:rFonts w:ascii="Times New Roman" w:hAnsi="Times New Roman"/>
          <w:color w:val="000000"/>
          <w:sz w:val="22"/>
        </w:rPr>
        <w:t>tal area, others are zonally based within a continent. All committees oper-</w:t>
      </w:r>
    </w:p>
    <w:p>
      <w:pPr>
        <w:spacing w:before="0" w:after="160" w:line="276" w:lineRule="auto"/>
        <w:jc w:val="both"/>
      </w:pPr>
      <w:r>
        <w:rPr>
          <w:rFonts w:ascii="Times New Roman" w:hAnsi="Times New Roman"/>
          <w:color w:val="000000"/>
          <w:sz w:val="22"/>
        </w:rPr>
        <w:t>ate under the supervision of the international Teaching center and serve</w:t>
      </w:r>
    </w:p>
    <w:p>
      <w:pPr>
        <w:spacing w:before="0" w:after="160" w:line="276" w:lineRule="auto"/>
        <w:jc w:val="both"/>
      </w:pPr>
      <w:r>
        <w:rPr>
          <w:rFonts w:ascii="Times New Roman" w:hAnsi="Times New Roman"/>
          <w:color w:val="000000"/>
          <w:sz w:val="22"/>
        </w:rPr>
        <w:t>primarily as executive agencies that facilitate the movement of pioneers and traveling teachers. This they achieve through the efficient management of information and by acting as channels for the disbursement of the interna-</w:t>
      </w:r>
    </w:p>
    <w:p>
      <w:pPr>
        <w:spacing w:before="0" w:after="160" w:line="276" w:lineRule="auto"/>
        <w:jc w:val="both"/>
      </w:pPr>
      <w:r>
        <w:rPr>
          <w:rFonts w:ascii="Times New Roman" w:hAnsi="Times New Roman"/>
          <w:color w:val="000000"/>
          <w:sz w:val="22"/>
        </w:rPr>
        <w:t>tional d eputization f und.</w:t>
      </w:r>
    </w:p>
    <w:p>
      <w:pPr>
        <w:spacing w:before="0" w:after="160" w:line="276" w:lineRule="auto"/>
        <w:jc w:val="both"/>
      </w:pPr>
      <w:r>
        <w:rPr>
          <w:rFonts w:ascii="Times New Roman" w:hAnsi="Times New Roman"/>
          <w:color w:val="000000"/>
          <w:sz w:val="22"/>
        </w:rPr>
        <w:t>The continental pioneer committees obtain their information from</w:t>
      </w:r>
    </w:p>
    <w:p>
      <w:pPr>
        <w:spacing w:before="0" w:after="160" w:line="276" w:lineRule="auto"/>
        <w:jc w:val="both"/>
      </w:pPr>
      <w:r>
        <w:rPr>
          <w:rFonts w:ascii="Times New Roman" w:hAnsi="Times New Roman"/>
          <w:color w:val="000000"/>
          <w:sz w:val="22"/>
        </w:rPr>
        <w:t>a number of sources, among them the National Spiritual Assemblies and</w:t>
      </w:r>
    </w:p>
    <w:p>
      <w:pPr>
        <w:spacing w:before="0" w:after="160" w:line="276" w:lineRule="auto"/>
        <w:jc w:val="both"/>
      </w:pPr>
      <w:r>
        <w:rPr>
          <w:rFonts w:ascii="Times New Roman" w:hAnsi="Times New Roman"/>
          <w:color w:val="000000"/>
          <w:sz w:val="22"/>
        </w:rPr>
        <w:t>their committees, individual believers, reference materials containing gen-</w:t>
      </w:r>
    </w:p>
    <w:p>
      <w:pPr>
        <w:spacing w:before="0" w:after="160" w:line="276" w:lineRule="auto"/>
        <w:jc w:val="both"/>
      </w:pPr>
      <w:r>
        <w:rPr>
          <w:rFonts w:ascii="Times New Roman" w:hAnsi="Times New Roman"/>
          <w:color w:val="000000"/>
          <w:sz w:val="22"/>
        </w:rPr>
        <w:t>eral information on various countries, as well as reports from pioneers and traveling teachers in the field. however, the continental counselors, with</w:t>
      </w:r>
    </w:p>
    <w:p>
      <w:pPr>
        <w:spacing w:before="0" w:after="160" w:line="276" w:lineRule="auto"/>
        <w:jc w:val="both"/>
      </w:pPr>
      <w:r>
        <w:rPr>
          <w:rFonts w:ascii="Times New Roman" w:hAnsi="Times New Roman"/>
          <w:color w:val="000000"/>
          <w:sz w:val="22"/>
        </w:rPr>
        <w:t>whom the committees have a close relationship, constitute their princi-</w:t>
      </w:r>
    </w:p>
    <w:p>
      <w:pPr>
        <w:spacing w:before="0" w:after="160" w:line="276" w:lineRule="auto"/>
        <w:jc w:val="both"/>
      </w:pPr>
      <w:r>
        <w:rPr>
          <w:rFonts w:ascii="Times New Roman" w:hAnsi="Times New Roman"/>
          <w:color w:val="000000"/>
          <w:sz w:val="22"/>
        </w:rPr>
        <w:t>pal source of information. Through consultation with the counselors, the</w:t>
      </w:r>
    </w:p>
    <w:p>
      <w:pPr>
        <w:spacing w:before="0" w:after="160" w:line="276" w:lineRule="auto"/>
        <w:jc w:val="both"/>
      </w:pPr>
      <w:r>
        <w:rPr>
          <w:rFonts w:ascii="Times New Roman" w:hAnsi="Times New Roman"/>
          <w:color w:val="000000"/>
          <w:sz w:val="22"/>
        </w:rPr>
        <w:t>committees not only gain access to extensive experience and knowledge of the needs and potentialities of each country, but are also able to evaluate the information collected from various sources, set priorities, propose action,</w:t>
      </w:r>
    </w:p>
    <w:p>
      <w:pPr>
        <w:spacing w:before="0" w:after="160" w:line="276" w:lineRule="auto"/>
        <w:jc w:val="both"/>
      </w:pPr>
      <w:r>
        <w:rPr>
          <w:rFonts w:ascii="Times New Roman" w:hAnsi="Times New Roman"/>
          <w:color w:val="000000"/>
          <w:sz w:val="22"/>
        </w:rPr>
        <w:t>and obtain a more accurate understanding of their role as facilitators of</w:t>
      </w:r>
    </w:p>
    <w:p>
      <w:pPr>
        <w:spacing w:before="0" w:after="160" w:line="276" w:lineRule="auto"/>
        <w:jc w:val="both"/>
      </w:pPr>
      <w:r>
        <w:rPr>
          <w:rFonts w:ascii="Times New Roman" w:hAnsi="Times New Roman"/>
          <w:color w:val="000000"/>
          <w:sz w:val="22"/>
        </w:rPr>
        <w:t>pioneer and traveling teacher movement across the continent. it is hoped</w:t>
      </w:r>
    </w:p>
    <w:p>
      <w:pPr>
        <w:spacing w:before="0" w:after="160" w:line="276" w:lineRule="auto"/>
        <w:jc w:val="both"/>
      </w:pPr>
      <w:r>
        <w:rPr>
          <w:rFonts w:ascii="Times New Roman" w:hAnsi="Times New Roman"/>
          <w:color w:val="000000"/>
          <w:sz w:val="22"/>
        </w:rPr>
        <w:t>that serious attention will continue to be given to maintaining efficient lines</w:t>
      </w:r>
    </w:p>
    <w:p>
      <w:pPr>
        <w:spacing w:before="0" w:after="160" w:line="276" w:lineRule="auto"/>
        <w:jc w:val="both"/>
      </w:pPr>
      <w:r>
        <w:rPr>
          <w:rFonts w:ascii="Times New Roman" w:hAnsi="Times New Roman"/>
          <w:color w:val="000000"/>
          <w:sz w:val="22"/>
        </w:rPr>
        <w:t>of communication between the pioneer committees and the continental</w:t>
      </w:r>
    </w:p>
    <w:p>
      <w:pPr>
        <w:spacing w:before="0" w:after="160" w:line="276" w:lineRule="auto"/>
        <w:jc w:val="both"/>
      </w:pPr>
      <w:r>
        <w:rPr>
          <w:rFonts w:ascii="Times New Roman" w:hAnsi="Times New Roman"/>
          <w:color w:val="000000"/>
          <w:sz w:val="22"/>
        </w:rPr>
        <w:t>boards of counselors. with this aim in mind, the full membership of each</w:t>
      </w:r>
    </w:p>
    <w:p>
      <w:pPr>
        <w:spacing w:before="0" w:after="160" w:line="276" w:lineRule="auto"/>
        <w:jc w:val="both"/>
      </w:pPr>
      <w:r>
        <w:rPr>
          <w:rFonts w:ascii="Times New Roman" w:hAnsi="Times New Roman"/>
          <w:color w:val="000000"/>
          <w:sz w:val="22"/>
        </w:rPr>
        <w:t>continental pioneer committee, or at least the Secretary, should meet from 343.3</w:t>
      </w:r>
    </w:p>
    <w:p>
      <w:pPr>
        <w:spacing w:before="280" w:after="120"/>
        <w:jc w:val="left"/>
      </w:pPr>
      <w:r>
        <w:rPr>
          <w:rFonts w:ascii="Times New Roman" w:hAnsi="Times New Roman"/>
          <w:b/>
          <w:color w:val="000000"/>
          <w:sz w:val="22"/>
        </w:rPr>
        <w:t>343.4</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751time to time with the respective board of counselors for consultation re-</w:t>
      </w:r>
    </w:p>
    <w:p>
      <w:pPr>
        <w:spacing w:before="0" w:after="160" w:line="276" w:lineRule="auto"/>
        <w:jc w:val="both"/>
      </w:pPr>
      <w:r>
        <w:rPr>
          <w:rFonts w:ascii="Times New Roman" w:hAnsi="Times New Roman"/>
          <w:color w:val="000000"/>
          <w:sz w:val="22"/>
        </w:rPr>
        <w:t>garding the needs and opportunities in the continent.</w:t>
      </w:r>
    </w:p>
    <w:p>
      <w:pPr>
        <w:spacing w:before="0" w:after="160" w:line="276" w:lineRule="auto"/>
        <w:jc w:val="both"/>
      </w:pPr>
      <w:r>
        <w:rPr>
          <w:rFonts w:ascii="Times New Roman" w:hAnsi="Times New Roman"/>
          <w:color w:val="000000"/>
          <w:sz w:val="22"/>
        </w:rPr>
        <w:t>in general, the continental pioneer committees are concerned with</w:t>
      </w:r>
    </w:p>
    <w:p>
      <w:pPr>
        <w:spacing w:before="0" w:after="160" w:line="276" w:lineRule="auto"/>
        <w:jc w:val="both"/>
      </w:pPr>
      <w:r>
        <w:rPr>
          <w:rFonts w:ascii="Times New Roman" w:hAnsi="Times New Roman"/>
          <w:color w:val="000000"/>
          <w:sz w:val="22"/>
        </w:rPr>
        <w:t>facilitating the movement of individual pioneers and traveling teachers. in</w:t>
      </w:r>
    </w:p>
    <w:p>
      <w:pPr>
        <w:spacing w:before="0" w:after="160" w:line="276" w:lineRule="auto"/>
        <w:jc w:val="both"/>
      </w:pPr>
      <w:r>
        <w:rPr>
          <w:rFonts w:ascii="Times New Roman" w:hAnsi="Times New Roman"/>
          <w:color w:val="000000"/>
          <w:sz w:val="22"/>
        </w:rPr>
        <w:t>doing so, they can go far in seeing that those entering this field of service are</w:t>
      </w:r>
    </w:p>
    <w:p>
      <w:pPr>
        <w:spacing w:before="0" w:after="160" w:line="276" w:lineRule="auto"/>
        <w:jc w:val="both"/>
      </w:pPr>
      <w:r>
        <w:rPr>
          <w:rFonts w:ascii="Times New Roman" w:hAnsi="Times New Roman"/>
          <w:color w:val="000000"/>
          <w:sz w:val="22"/>
        </w:rPr>
        <w:t>directed towards a destination where their services can best be utilized, thus</w:t>
      </w:r>
    </w:p>
    <w:p>
      <w:pPr>
        <w:spacing w:before="0" w:after="160" w:line="276" w:lineRule="auto"/>
        <w:jc w:val="both"/>
      </w:pPr>
      <w:r>
        <w:rPr>
          <w:rFonts w:ascii="Times New Roman" w:hAnsi="Times New Roman"/>
          <w:color w:val="000000"/>
          <w:sz w:val="22"/>
        </w:rPr>
        <w:t>ensuring that the needs of the cause are adequately and swiftly met. There</w:t>
      </w:r>
    </w:p>
    <w:p>
      <w:pPr>
        <w:spacing w:before="0" w:after="160" w:line="276" w:lineRule="auto"/>
        <w:jc w:val="both"/>
      </w:pPr>
      <w:r>
        <w:rPr>
          <w:rFonts w:ascii="Times New Roman" w:hAnsi="Times New Roman"/>
          <w:color w:val="000000"/>
          <w:sz w:val="22"/>
        </w:rPr>
        <w:t>will, however, be occasions when the institutions of the faith in a region or</w:t>
      </w:r>
    </w:p>
    <w:p>
      <w:pPr>
        <w:spacing w:before="0" w:after="160" w:line="276" w:lineRule="auto"/>
        <w:jc w:val="both"/>
      </w:pPr>
      <w:r>
        <w:rPr>
          <w:rFonts w:ascii="Times New Roman" w:hAnsi="Times New Roman"/>
          <w:color w:val="000000"/>
          <w:sz w:val="22"/>
        </w:rPr>
        <w:t>country rich in human resources initiate projects designed to mobilize the</w:t>
      </w:r>
    </w:p>
    <w:p>
      <w:pPr>
        <w:spacing w:before="0" w:after="160" w:line="276" w:lineRule="auto"/>
        <w:jc w:val="both"/>
      </w:pPr>
      <w:r>
        <w:rPr>
          <w:rFonts w:ascii="Times New Roman" w:hAnsi="Times New Roman"/>
          <w:color w:val="000000"/>
          <w:sz w:val="22"/>
        </w:rPr>
        <w:t>believers and deploy them for service in other areas where opportunities are</w:t>
      </w:r>
    </w:p>
    <w:p>
      <w:pPr>
        <w:spacing w:before="0" w:after="160" w:line="276" w:lineRule="auto"/>
        <w:jc w:val="both"/>
      </w:pPr>
      <w:r>
        <w:rPr>
          <w:rFonts w:ascii="Times New Roman" w:hAnsi="Times New Roman"/>
          <w:color w:val="000000"/>
          <w:sz w:val="22"/>
        </w:rPr>
        <w:t>waiting to be optimized. here the committees will also have a vital role to</w:t>
      </w:r>
    </w:p>
    <w:p>
      <w:pPr>
        <w:spacing w:before="0" w:after="160" w:line="276" w:lineRule="auto"/>
        <w:jc w:val="both"/>
      </w:pPr>
      <w:r>
        <w:rPr>
          <w:rFonts w:ascii="Times New Roman" w:hAnsi="Times New Roman"/>
          <w:color w:val="000000"/>
          <w:sz w:val="22"/>
        </w:rPr>
        <w:t>play in helping to maintain the steady flow of the friends from one area to</w:t>
      </w:r>
    </w:p>
    <w:p>
      <w:pPr>
        <w:spacing w:before="0" w:after="160" w:line="276" w:lineRule="auto"/>
        <w:jc w:val="both"/>
      </w:pPr>
      <w:r>
        <w:rPr>
          <w:rFonts w:ascii="Times New Roman" w:hAnsi="Times New Roman"/>
          <w:color w:val="000000"/>
          <w:sz w:val="22"/>
        </w:rPr>
        <w:t>another.</w:t>
      </w:r>
    </w:p>
    <w:p>
      <w:pPr>
        <w:spacing w:before="0" w:after="160" w:line="276" w:lineRule="auto"/>
        <w:jc w:val="both"/>
      </w:pPr>
      <w:r>
        <w:rPr>
          <w:rFonts w:ascii="Times New Roman" w:hAnsi="Times New Roman"/>
          <w:color w:val="000000"/>
          <w:sz w:val="22"/>
        </w:rPr>
        <w:t>in all that they do, the continental pioneer committees are expected</w:t>
      </w:r>
    </w:p>
    <w:p>
      <w:pPr>
        <w:spacing w:before="0" w:after="160" w:line="276" w:lineRule="auto"/>
        <w:jc w:val="both"/>
      </w:pPr>
      <w:r>
        <w:rPr>
          <w:rFonts w:ascii="Times New Roman" w:hAnsi="Times New Roman"/>
          <w:color w:val="000000"/>
          <w:sz w:val="22"/>
        </w:rPr>
        <w:t>to be keen and alert. The institutions of the faith and individual believers</w:t>
      </w:r>
    </w:p>
    <w:p>
      <w:pPr>
        <w:spacing w:before="0" w:after="160" w:line="276" w:lineRule="auto"/>
        <w:jc w:val="both"/>
      </w:pPr>
      <w:r>
        <w:rPr>
          <w:rFonts w:ascii="Times New Roman" w:hAnsi="Times New Roman"/>
          <w:color w:val="000000"/>
          <w:sz w:val="22"/>
        </w:rPr>
        <w:t>should be able to depend on the reliability, experience, and knowledge of the committees. pioneers and traveling teachers will continue to make a</w:t>
      </w:r>
    </w:p>
    <w:p>
      <w:pPr>
        <w:spacing w:before="0" w:after="160" w:line="276" w:lineRule="auto"/>
        <w:jc w:val="both"/>
      </w:pPr>
      <w:r>
        <w:rPr>
          <w:rFonts w:ascii="Times New Roman" w:hAnsi="Times New Roman"/>
          <w:color w:val="000000"/>
          <w:sz w:val="22"/>
        </w:rPr>
        <w:t>valuable contribution to the advancement of the faith in the years ahead,</w:t>
      </w:r>
    </w:p>
    <w:p>
      <w:pPr>
        <w:spacing w:before="0" w:after="160" w:line="276" w:lineRule="auto"/>
        <w:jc w:val="both"/>
      </w:pPr>
      <w:r>
        <w:rPr>
          <w:rFonts w:ascii="Times New Roman" w:hAnsi="Times New Roman"/>
          <w:color w:val="000000"/>
          <w:sz w:val="22"/>
        </w:rPr>
        <w:t>and the continental pioneer committees are one of the instruments placed</w:t>
      </w:r>
    </w:p>
    <w:p>
      <w:pPr>
        <w:spacing w:before="0" w:after="160" w:line="276" w:lineRule="auto"/>
        <w:jc w:val="both"/>
      </w:pPr>
      <w:r>
        <w:rPr>
          <w:rFonts w:ascii="Times New Roman" w:hAnsi="Times New Roman"/>
          <w:color w:val="000000"/>
          <w:sz w:val="22"/>
        </w:rPr>
        <w:t>at the disposition of the bahá’í world to assist the believers who wish to serve</w:t>
      </w:r>
    </w:p>
    <w:p>
      <w:pPr>
        <w:spacing w:before="0" w:after="160" w:line="276" w:lineRule="auto"/>
        <w:jc w:val="both"/>
      </w:pPr>
      <w:r>
        <w:rPr>
          <w:rFonts w:ascii="Times New Roman" w:hAnsi="Times New Roman"/>
          <w:color w:val="000000"/>
          <w:sz w:val="22"/>
        </w:rPr>
        <w:t>the cause in this field of endeavor.</w:t>
      </w:r>
    </w:p>
    <w:p>
      <w:pPr>
        <w:spacing w:before="0" w:after="160" w:line="276" w:lineRule="auto"/>
        <w:jc w:val="both"/>
      </w:pPr>
      <w:r>
        <w:rPr>
          <w:rFonts w:ascii="Times New Roman" w:hAnsi="Times New Roman"/>
          <w:color w:val="000000"/>
          <w:sz w:val="22"/>
        </w:rPr>
        <w:t>344</w:t>
      </w:r>
    </w:p>
    <w:p>
      <w:pPr>
        <w:spacing w:before="0" w:after="160" w:line="276" w:lineRule="auto"/>
        <w:jc w:val="both"/>
      </w:pPr>
      <w:r>
        <w:rPr>
          <w:rFonts w:ascii="Times New Roman" w:hAnsi="Times New Roman"/>
          <w:color w:val="000000"/>
          <w:sz w:val="22"/>
        </w:rPr>
        <w:t>Appointment of Continental Counselors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by the International T eaching Center The</dc:title>
  <dc:subject>Bahá'í Guidance (2000-09-05)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