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June 2003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are greatly pleased to announce the appointment of Mr. Siamak Hariri of Toronto, Canada, as architect for the Mother Temple of South America to be erected in Santiago, Chile. This important step prompts us to inaugurate the Chilean Temple Fund dedicated to the vital financial support of the construction of this House of Worship. Assemblies and believers everywhere are called upon to contribute generously for this purpose. Their offerings may be sent to the Bahá’í World Centre or the National Spiritual Assembly of the Bahá’ís of Chile.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Architect for the Chile Temple</dc:title>
  <dc:subject>Bahá'í Message #42 (12 June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