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January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great pleasure that we announce the launch of the Bahá’í Pilgrimage Web site. This site, which may be accessed at &lt;http://pilgrimage.bahai.org&gt;, offers information helpful to believers who anticipate making a pilgrimage or a short visit to the Holy Land and provides an online pilgrimage application form. Those friends who do not have access to the Internet may, of course, continue to send their applications for pilgrimage by post or fax.</w:t>
      </w:r>
    </w:p>
    <w:p>
      <w:pPr>
        <w:spacing w:before="0" w:after="160" w:line="276" w:lineRule="auto"/>
        <w:jc w:val="both"/>
      </w:pPr>
      <w:r>
        <w:rPr>
          <w:rFonts w:ascii="Times New Roman" w:hAnsi="Times New Roman"/>
          <w:color w:val="000000"/>
          <w:sz w:val="22"/>
        </w:rPr>
        <w:t>The Web site contains the following:</w:t>
      </w:r>
    </w:p>
    <w:p>
      <w:pPr>
        <w:spacing w:before="0" w:after="160" w:line="276" w:lineRule="auto"/>
        <w:jc w:val="both"/>
      </w:pPr>
      <w:r>
        <w:rPr>
          <w:rFonts w:ascii="Times New Roman" w:hAnsi="Times New Roman"/>
          <w:color w:val="000000"/>
          <w:sz w:val="22"/>
        </w:rPr>
        <w:t>Instructions for applying for a Bahá’í pilgrimage to the Holy Land</w:t>
      </w:r>
    </w:p>
    <w:p>
      <w:pPr>
        <w:spacing w:before="0" w:after="160" w:line="276" w:lineRule="auto"/>
        <w:jc w:val="both"/>
      </w:pPr>
      <w:r>
        <w:rPr>
          <w:rFonts w:ascii="Times New Roman" w:hAnsi="Times New Roman"/>
          <w:color w:val="000000"/>
          <w:sz w:val="22"/>
        </w:rPr>
        <w:t>An online pilgrimage application form</w:t>
      </w:r>
    </w:p>
    <w:p>
      <w:pPr>
        <w:spacing w:before="0" w:after="160" w:line="276" w:lineRule="auto"/>
        <w:jc w:val="both"/>
      </w:pPr>
      <w:r>
        <w:rPr>
          <w:rFonts w:ascii="Times New Roman" w:hAnsi="Times New Roman"/>
          <w:color w:val="000000"/>
          <w:sz w:val="22"/>
        </w:rPr>
        <w:t>A feature that allows the friends to check the status of their pilgrimage applications</w:t>
      </w:r>
    </w:p>
    <w:p>
      <w:pPr>
        <w:spacing w:before="0" w:after="160" w:line="276" w:lineRule="auto"/>
        <w:jc w:val="both"/>
      </w:pPr>
      <w:r>
        <w:rPr>
          <w:rFonts w:ascii="Times New Roman" w:hAnsi="Times New Roman"/>
          <w:color w:val="000000"/>
          <w:sz w:val="22"/>
        </w:rPr>
        <w:t>Pilgrimage policies and guidelines</w:t>
      </w:r>
    </w:p>
    <w:p>
      <w:pPr>
        <w:spacing w:before="0" w:after="160" w:line="276" w:lineRule="auto"/>
        <w:jc w:val="both"/>
      </w:pPr>
      <w:r>
        <w:rPr>
          <w:rFonts w:ascii="Times New Roman" w:hAnsi="Times New Roman"/>
          <w:color w:val="000000"/>
          <w:sz w:val="22"/>
        </w:rPr>
        <w:t>Answers to frequently asked questions about pilgrimage</w:t>
      </w:r>
    </w:p>
    <w:p>
      <w:pPr>
        <w:spacing w:before="0" w:after="160" w:line="276" w:lineRule="auto"/>
        <w:jc w:val="both"/>
      </w:pPr>
      <w:r>
        <w:rPr>
          <w:rFonts w:ascii="Times New Roman" w:hAnsi="Times New Roman"/>
          <w:color w:val="000000"/>
          <w:sz w:val="22"/>
        </w:rPr>
        <w:t>Hotel and accommodation information</w:t>
      </w:r>
    </w:p>
    <w:p>
      <w:pPr>
        <w:spacing w:before="0" w:after="160" w:line="276" w:lineRule="auto"/>
        <w:jc w:val="both"/>
      </w:pPr>
      <w:r>
        <w:rPr>
          <w:rFonts w:ascii="Times New Roman" w:hAnsi="Times New Roman"/>
          <w:color w:val="000000"/>
          <w:sz w:val="22"/>
        </w:rPr>
        <w:t>Instructions for applying for other visits to the Bahá’í World Centre</w:t>
      </w:r>
    </w:p>
    <w:p>
      <w:pPr>
        <w:spacing w:before="0" w:after="160" w:line="276" w:lineRule="auto"/>
        <w:jc w:val="both"/>
      </w:pPr>
      <w:r>
        <w:rPr>
          <w:rFonts w:ascii="Times New Roman" w:hAnsi="Times New Roman"/>
          <w:color w:val="000000"/>
          <w:sz w:val="22"/>
        </w:rPr>
        <w:t>Your assistance in circulating the news of this Web site to the Bahá’í friends in your community would be greatly appreciated.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 Pilgrimage Web Site</dc:title>
  <dc:subject>Bahá'í Message #53 (4 January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