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720"/>
        <w:jc w:val="center"/>
      </w:pPr>
      <w:r>
        <w:rPr>
          <w:rFonts w:ascii="Times New Roman" w:hAnsi="Times New Roman"/>
          <w:color w:val="000000"/>
          <w:sz w:val="22"/>
        </w:rPr>
        <w:t>THE UNIVERSAL HOUSE OF JUSTICE</w:t>
      </w:r>
    </w:p>
    <w:p>
      <w:pPr>
        <w:spacing w:before="0" w:after="720"/>
        <w:jc w:val="center"/>
      </w:pPr>
      <w:r>
        <w:rPr>
          <w:rFonts w:ascii="Times New Roman" w:hAnsi="Times New Roman"/>
          <w:color w:val="000000"/>
          <w:sz w:val="22"/>
        </w:rPr>
        <w:t>2 November 2008</w:t>
      </w:r>
    </w:p>
    <w:p>
      <w:pPr>
        <w:spacing w:before="0" w:after="360"/>
        <w:jc w:val="left"/>
      </w:pPr>
      <w:r>
        <w:rPr>
          <w:rFonts w:ascii="Times New Roman" w:hAnsi="Times New Roman"/>
          <w:color w:val="000000"/>
          <w:sz w:val="22"/>
        </w:rPr>
        <w:t>To all National Spiritual Assemblies</w:t>
      </w:r>
    </w:p>
    <w:p>
      <w:pPr>
        <w:spacing w:before="0" w:after="180"/>
        <w:jc w:val="left"/>
      </w:pPr>
      <w:r>
        <w:rPr>
          <w:rFonts w:ascii="Times New Roman" w:hAnsi="Times New Roman"/>
          <w:color w:val="000000"/>
          <w:sz w:val="22"/>
        </w:rPr>
        <w:t>Dear Bahá’í Friends,</w:t>
      </w:r>
    </w:p>
    <w:p>
      <w:pPr>
        <w:spacing w:before="0" w:after="160" w:line="276" w:lineRule="auto"/>
        <w:jc w:val="both"/>
      </w:pPr>
      <w:r>
        <w:rPr>
          <w:rFonts w:ascii="Times New Roman" w:hAnsi="Times New Roman"/>
          <w:color w:val="000000"/>
          <w:sz w:val="22"/>
        </w:rPr>
        <w:t>For compelling personal reasons, Mr. Emilio Egea and Dr. Isatou Hyde-Forster have asked to be relieved of their responsibilities as members of the Continental Boards of Counsellors in Europe and Africa, respectively. We have, with much regret, assented to their requests. Mr. Egea and Dr. Hyde-Forster have earned our warm gratitude for the contributions they have made to the work of the Faith as Counsellors, and we pray for divine confirmations to surround them as they continue their valuable labours in other fields of service to the Cause.</w:t>
      </w:r>
    </w:p>
    <w:p>
      <w:pPr>
        <w:spacing w:before="0" w:after="160" w:line="276" w:lineRule="auto"/>
        <w:jc w:val="both"/>
      </w:pPr>
      <w:r>
        <w:rPr>
          <w:rFonts w:ascii="Times New Roman" w:hAnsi="Times New Roman"/>
          <w:color w:val="000000"/>
          <w:sz w:val="22"/>
        </w:rPr>
        <w:t>To fill the vacancies thus created, we announce the appointment of Mr. Chuungu Malitonga of Zambia to the membership of the Continental Board of Counsellors in Africa and Mrs. Zoraida Garro García of Spain to the membership of the Continental Board of Counsellors in Europe, for the remainder of the present term.</w:t>
      </w:r>
    </w:p>
    <w:p>
      <w:pPr>
        <w:spacing w:before="0" w:after="160" w:line="276" w:lineRule="auto"/>
        <w:jc w:val="both"/>
      </w:pPr>
      <w:r>
        <w:rPr>
          <w:rFonts w:ascii="Times New Roman" w:hAnsi="Times New Roman"/>
          <w:color w:val="000000"/>
          <w:sz w:val="22"/>
        </w:rPr>
        <w:t>With loving Bahá’í greetings,</w:t>
      </w:r>
    </w:p>
    <w:p>
      <w:pPr>
        <w:spacing w:before="720" w:after="240"/>
        <w:jc w:val="center"/>
      </w:pPr>
      <w:r>
        <w:rPr>
          <w:rFonts w:ascii="Times New Roman" w:hAnsi="Times New Roman"/>
          <w:color w:val="000000"/>
          <w:sz w:val="22"/>
        </w:rPr>
        <w:t>[signed: The Universal House of Justice]</w:t>
      </w:r>
    </w:p>
    <w:sectPr w:rsidR="00FC693F" w:rsidRPr="0006063C" w:rsidSect="00034616">
      <w:footerReference w:type="default" r:id="rId9"/>
      <w:pgSz w:w="11909" w:h="16834"/>
      <w:pgMar w:top="1699" w:right="1699" w:bottom="1411"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000000"/>
        <w:sz w:val="20"/>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Appointment of Two Continental Counsellors</dc:title>
  <dc:subject>Bahá'í Message #120 (2 November 2008)</dc:subject>
  <dc:creator>The Universal House of Justice</dc:creator>
  <cp:keywords/>
  <dc:description>generated by python-docx</dc:description>
  <cp:lastModifiedBy/>
  <cp:revision>1</cp:revision>
  <dcterms:created xsi:type="dcterms:W3CDTF">2013-12-23T23:15:00Z</dcterms:created>
  <dcterms:modified xsi:type="dcterms:W3CDTF">2013-12-23T23:15:00Z</dcterms:modified>
  <cp:category/>
</cp:coreProperties>
</file>