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November 2012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Enclosed is a statement prepared by the Office of Social and Economic Development at the Bahá’í World Centre on the subject of social action, which has been approved by the Universal House of Justice for distribution. We have been asked to provide you with a copy and to commend it to your study. As you will see, the statement offers a brief overview of the involvement of the Bahá’í community in the area of social and economic development, placing it in the context of current activity at the level of the cluster. In this connection, the House of Justice has requested us to make clear that the distribution of the document should not be seen as a call for widespread action in this area; it is intended as an instrument to raise further consciousness about the nature of social action and some of the methods it employs. The opening paragraph of the statement sets out the conditions, as explained by the House of Justice, that make engagement in this sphere of endeavour propitious.</w:t>
      </w:r>
    </w:p>
    <w:p>
      <w:pPr>
        <w:spacing w:before="0" w:after="160" w:line="276" w:lineRule="auto"/>
        <w:jc w:val="both"/>
      </w:pPr>
      <w:r>
        <w:rPr>
          <w:rFonts w:ascii="Times New Roman" w:hAnsi="Times New Roman"/>
          <w:color w:val="000000"/>
          <w:sz w:val="22"/>
        </w:rPr>
        <w:t>You are encouraged to share the document with those friends and agencies in your communities you feel would do well to become acquainted with its content. For your information, the International Teaching Centre, at the request of the House of Justice, will be advising the Continental Counsellors to provide the statement to all members of the Auxiliary Boards for the Propagation and Protection of the Faith, that they might study it thoroughly and stand ready to lend the necessary assistance to the friends in clusters where the institute process is strong and human resources adequately abundant to support activity in this arena.</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Statement on Social Action</dc:title>
  <dc:subject>Bahá'í Message #193 (26 November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