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 May 2013</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So overwhelming has been the response of the Bahá’í youth and their friends—indeed, of Bahá’í communities worldwide—to the announcement of 95 conferences to be convened around the world between July and October, that existing arrangements now seem unlikely to accommodate the number of youth wishing to attend, and it is apparent that a further complement of gatherings is therefore required. With great joy, we take this opportunity, when the members of National Spiritual Assemblies are gathered in consultation at the Eleventh International Bahá’í Convention, to announce today our decision to convene an additional 19 conferences in the following locations: Bertoua, Bidor, Biratnagar, Brisbane, Cagayan de Oro, Georgetown (Guyana), Houston, Kampong Thom, Kigoma, Los Angeles, Mahikeng, Milne Bay, Minneapolis, Montreal, Nuku’alofa, Nundu (Democratic Republic of the Congo), Seattle, Vientiane, and Washington, D.C.</w:t>
      </w:r>
    </w:p>
    <w:p>
      <w:pPr>
        <w:spacing w:before="0" w:after="160" w:line="276" w:lineRule="auto"/>
        <w:jc w:val="both"/>
      </w:pPr>
      <w:r>
        <w:rPr>
          <w:rFonts w:ascii="Times New Roman" w:hAnsi="Times New Roman"/>
          <w:color w:val="000000"/>
          <w:sz w:val="22"/>
        </w:rPr>
        <w:t>This welcome development is indicative of the magnitude of the reservoirs of energy and devotion that the youth possess. Every effort must be made to assist them to continue to act on their responsibilities, and we look to them to expand the horizons of what the Bahá’í community can accomplish. We offer thanks to the Blessed Beauty for endowing His youthful followers with an immense collective capacity for service, and we beseech Him that it might be realized in benefit to humankind.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Convening of an Additional 19 Youth Conferences</dc:title>
  <dc:subject>Bahá'í Message #203 (1 May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