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July 2015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This November will witness the first universal observance of the Twin Holy Birthdays of the Báb and Bahá’u’lláh according to the Badí‘ calendar. In anticipation of this special occasion, the Universal House of Justice is pleased to present you with three Tablets from the forthcoming volume Days of Remembrance, a collection of Writings from the Supreme Pen revealed specifically for, or which otherwise pertain to, nine Holy Days, to be published in English translation. As it is expected that the book will only be available after mid-2016, to assist the friends in their preparations for this year’s historic commemoration of the Twin Birthdays the House of Justice has asked that one Tablet concerning the Birth of the Báb and two concerning the Birth of Bahá’u’lláh be sent to you in advance, so that arrangements can be made for their translation into various languages. French, Russian, and Spanish translations will be sent to the relevant National Spiritual Assemblies in due course.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Tablets from Days of Remembrance</dc:title>
  <dc:subject>Bahá'í Message #243 (6 July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