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February 2019</w:t>
      </w:r>
    </w:p>
    <w:p>
      <w:pPr>
        <w:spacing w:before="0" w:after="360"/>
        <w:jc w:val="left"/>
      </w:pPr>
      <w:r>
        <w:rPr>
          <w:rFonts w:ascii="Times New Roman" w:hAnsi="Times New Roman"/>
          <w:color w:val="000000"/>
          <w:sz w:val="22"/>
        </w:rPr>
        <w:t>To the Friends Gathered at the Youth Conference in Germany</w:t>
      </w:r>
    </w:p>
    <w:p>
      <w:pPr>
        <w:spacing w:before="0" w:after="160" w:line="276" w:lineRule="auto"/>
        <w:jc w:val="both"/>
      </w:pPr>
      <w:r>
        <w:rPr>
          <w:rFonts w:ascii="Times New Roman" w:hAnsi="Times New Roman"/>
          <w:color w:val="000000"/>
          <w:sz w:val="22"/>
        </w:rPr>
        <w:t>With joyous hearts, we extend our most loving greetings to each of you as you gather to consult on your response to the needs of the Faith in your country. We have watched with admiration the dynamism with which the youth in Germany have stepped into the vanguard of the work of the Cause, inviting an ever-widening circle of your contemporaries of whatever background—including those who have come to your society recently and whose hearts have been especially readied for the divine message in this day—to join you in weaving a pattern of collective endeavour distinguished for its commitment to service and worship. As you convene in the shadow of the magnificent edifice that permanently embodies the union of those inseparable aspects of Bahá’í life, we hope that you will draw inspiration from the sacrifice of those precious early believers, so many of them in the prime of their lives, whose heroic deeds in the path of peace and justice made possible the victories of future generations. May you dedicate your efforts to the memory of those spiritual forebears and prove yourselves worthy of the high destiny that is now yours to fulfil. You are assured of our ardent prayers at the Sacred Threshold on your behalf; we beseech Bahá’u’lláh to reinforce your efforts at every turn.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Youth Conference in Germany</dc:title>
  <dc:subject>Bahá'í Message #321 (1 February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