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April 1964</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April 1964</w:t>
      </w:r>
    </w:p>
    <w:p>
      <w:pPr>
        <w:spacing w:before="0" w:after="160" w:line="276" w:lineRule="auto"/>
        <w:jc w:val="both"/>
      </w:pPr>
      <w:r>
        <w:rPr>
          <w:rFonts w:ascii="Times New Roman" w:hAnsi="Times New Roman"/>
          <w:color w:val="000000"/>
          <w:sz w:val="22"/>
        </w:rPr>
        <w:t>April 1964 – To the Bahá’ís of the World</w:t>
      </w:r>
    </w:p>
    <w:p>
      <w:pPr>
        <w:spacing w:before="0" w:after="160" w:line="276" w:lineRule="auto"/>
        <w:jc w:val="both"/>
      </w:pPr>
      <w:r>
        <w:rPr>
          <w:rFonts w:ascii="Times New Roman" w:hAnsi="Times New Roman"/>
          <w:color w:val="000000"/>
          <w:sz w:val="22"/>
        </w:rPr>
        <w:t>April 1964</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divinely propelled process, described in such awe-inspiring words by our beloved Guardian, which began six thousand years ago at the dawn of the Adamic cycle and which is destined to culminate in “the stage at which the light of God’s triumphant Faith shining in all its power and glory will have suffused and enveloped the entire planet,” is now entering its tenth and last part.</w:t>
      </w:r>
    </w:p>
    <w:p>
      <w:pPr>
        <w:spacing w:before="0" w:after="160" w:line="276" w:lineRule="auto"/>
        <w:jc w:val="both"/>
      </w:pPr>
      <w:r>
        <w:rPr>
          <w:rFonts w:ascii="Times New Roman" w:hAnsi="Times New Roman"/>
          <w:color w:val="000000"/>
          <w:sz w:val="22"/>
        </w:rPr>
        <w:t>The Ten Year Crusade, so recently consummated in a blaze of victory and rejoicing, constituted the entire ninth part of this process. It saw the Cause of God leap forward in one mighty decade-long effort to the point at which the foundations of its Administrative Order were laid throughout the world, thus preparing the way for that awakening of the masses which must characterize the future progress of the Faith.</w:t>
      </w:r>
    </w:p>
    <w:p>
      <w:pPr>
        <w:spacing w:before="0" w:after="160" w:line="276" w:lineRule="auto"/>
        <w:jc w:val="both"/>
      </w:pPr>
      <w:r>
        <w:rPr>
          <w:rFonts w:ascii="Times New Roman" w:hAnsi="Times New Roman"/>
          <w:color w:val="000000"/>
          <w:sz w:val="22"/>
        </w:rPr>
        <w:t>The first of these plans is now before us. Opening at Riḍván 1964, while the memories of the glorious Jubilee of 1963 still surge within our hearts, it must, during its nine-year course, witness a huge expansion of the Cause of God and universal participation by all believers in the life of that Cause.</w:t>
      </w:r>
    </w:p>
    <w:p>
      <w:pPr>
        <w:spacing w:before="0" w:after="160" w:line="276" w:lineRule="auto"/>
        <w:jc w:val="both"/>
      </w:pPr>
      <w:r>
        <w:rPr>
          <w:rFonts w:ascii="Times New Roman" w:hAnsi="Times New Roman"/>
          <w:color w:val="000000"/>
          <w:sz w:val="22"/>
        </w:rPr>
        <w:t>The healthy development of the Cause requires that this great expansion be accompanied by the dedicated effort of every believer in teaching, in living the Bahá’í life, in contributing to the Fund, and particularly in the persistent effort to understand more and more the significance of Bahá’u’lláh’s Revelation. In the words of our beloved Guardian, “One thing and only one thing will unfailingly and alone secure the undoubted triumph of this sacred Cause, namely the extent to which our own inner life and private character mirror forth in their manifold aspects the splendor of those eternal principles proclaimed by Bahá’u’lláh.”</w:t>
      </w:r>
    </w:p>
    <w:p>
      <w:pPr>
        <w:spacing w:before="0" w:after="160" w:line="276" w:lineRule="auto"/>
        <w:jc w:val="both"/>
      </w:pPr>
      <w:r>
        <w:rPr>
          <w:rFonts w:ascii="Times New Roman" w:hAnsi="Times New Roman"/>
          <w:color w:val="000000"/>
          <w:sz w:val="22"/>
        </w:rPr>
        <w:t>Expansion and universal participation are the twin objectives of this initial phase of the second epoch of the Divine Plan, and all the goals assigned to the sixty-nine National Communities are contributory to them. The process of cooperation between National Spiritual Assemblies, already initiated by the beloved Guardian, will, during the course of this Plan, apply to over two hundred specific projects and will further strengthen this process which may well assume great importance in future stages of the Formative Age.</w:t>
      </w:r>
    </w:p>
    <w:p>
      <w:pPr>
        <w:spacing w:before="0" w:after="160" w:line="276" w:lineRule="auto"/>
        <w:jc w:val="both"/>
      </w:pPr>
      <w:r>
        <w:rPr>
          <w:rFonts w:ascii="Times New Roman" w:hAnsi="Times New Roman"/>
          <w:color w:val="000000"/>
          <w:sz w:val="22"/>
        </w:rPr>
        <w:t>Once more, dear friends, we enter the battle but with an incomparably greater array than that which embarked upon the World Crusade in 1953. To that small force of twelve national communities, now veteran campaigners, have been added fifty-seven new legions, each under the generalship of a National Spiritual Assembly, each destined to become a veteran of this and future campaigns. That Crusade began with slightly more than six hundred Local Spiritual Assemblies, the greater part of which were situated in Persia, North America and Europe; the home fronts now comprise nearly four thousand six hundred Local Spiritual Assemblies scattered throughout the continents and islands of the world. We begin this Plan with a tremendous momentum, exemplified by the addition, since last Riḍván, of over four thousand new centers and thirteen National Spiritual Assemblies, and by the beginning, in several countries, of that entry by troops into the Cause of God prophesied by ‘Abdu’l‑Bahá and so eagerly anticipated by Him.</w:t>
      </w:r>
    </w:p>
    <w:p>
      <w:pPr>
        <w:spacing w:before="0" w:after="160" w:line="276" w:lineRule="auto"/>
        <w:jc w:val="both"/>
      </w:pPr>
      <w:r>
        <w:rPr>
          <w:rFonts w:ascii="Times New Roman" w:hAnsi="Times New Roman"/>
          <w:color w:val="000000"/>
          <w:sz w:val="22"/>
        </w:rPr>
        <w:t>The Standard-Bearers of this Nine Year Plan are those same divinely appointed, tried and victorious souls who bore the standard of the World Crusade, the Hands of the Cause of God, whose advice and consultation have been invaluable in the working out of this Nine Year Plan. Supported by their “DEPUTIES, ASSISTANTS [and] ADVISERS,” the members of the Auxiliary Boards, they will inspire and protect the army of God, lead through every breach to the limit of available resources and sustain those communities struggling over intractable or stony ground, so that by 1973 the celebrations befitting the centenary of the Revelation of the Most Holy Book may be undertaken by a victorious, firmly established, organically united world community, dedicated to the service of God and the final triumph of His Cause.</w:t>
      </w:r>
    </w:p>
    <w:p>
      <w:pPr>
        <w:spacing w:before="0" w:after="160" w:line="276" w:lineRule="auto"/>
        <w:jc w:val="both"/>
      </w:pPr>
      <w:r>
        <w:rPr>
          <w:rFonts w:ascii="Times New Roman" w:hAnsi="Times New Roman"/>
          <w:color w:val="000000"/>
          <w:sz w:val="22"/>
        </w:rPr>
        <w:t>Therefore let each of the sixty-nine communities seize its tasks, at once consider how best to accomplish them within the allotted span, raise its band of pioneers, consecrate itself to unremitting labor and set out on its mission. Now is the golden opportunity. For whatever convulsions the waywardness of a godless and materialistic age may yet precipitate in the world, however grievous may be the effects of the rolling up of the present order on the plans and efforts of the Community of the Most Great Name, we must seize the opportunities of the hour and go forward confident that all things are within His mighty grasp and that, if we but play our part, total and unconditional victory will inevitably be ours.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1964 – To the Bahá’ís of the World</dc:title>
  <dc:subject>Bahá'í Guidance (21 April 1964)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