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9 November 2018</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As the process of the disintegration of a lamentably defective world order gathers momentum in all parts of the planet, engendering hopelessness, confusion, hostility, and insecurity, the hearts of the friends everywhere must be assured, their eyes clear-sighted, their feet firm, as they work patiently and sacrificially to raise a new order in its stead. The guidance of Bahá’u’lláh is the foundation upon which you build. His instruction is clear: “This servant appealeth to every diligent and enterprising soul to exert his utmost endeavor and arise to rehabilitate the conditions in all regions and to quicken the dead with the living waters of wisdom and utterance, by virtue of the love he cherisheth for God, the One, the Peerless, the Almighty, the Beneficent.” His divine remedy has been prescribed: “God, the True One, beareth Me witness, and every atom in existence is moved to testify that such means as lead to the elevation, the advancement, the education, the protection and the regeneration of the peoples of the earth have been clearly set forth by Us and are revealed in the Holy Books and Tablets by the Pen of Glory.” And His assurance is engraved on every faithful heart: “The betterment of the world can be accomplished through pure and goodly deeds, through commendable and seemly conduct.”</w:t>
      </w:r>
    </w:p>
    <w:p>
      <w:pPr>
        <w:spacing w:before="0" w:after="160" w:line="276" w:lineRule="auto"/>
        <w:jc w:val="both"/>
      </w:pPr>
      <w:r>
        <w:rPr>
          <w:rFonts w:ascii="Times New Roman" w:hAnsi="Times New Roman"/>
          <w:color w:val="000000"/>
          <w:sz w:val="22"/>
        </w:rPr>
        <w:t>During the ministries of ‘Abdu’l‑Bahá and Shoghi Effendi, the first community of sufficient size that could begin to systematically apply Bahá’u’lláh’s teachings to unite material and spiritual progress was that of the believers in the Cradle of the Faith. The steady flow of guidance from the Holy Land enabled the Bahá’ís of Iran to make tremendous strides in but one or two generations and to contribute a distinctive share to the progress of their nation. A network of schools that provided moral and academic education, including for girls, flourished. Illiteracy was virtually eliminated in the Bahá’í community. Philanthropic enterprises were created. Prejudices among ethnic and religious groups, aflame in the wider society, were extinguished within the community’s loving embrace. Villages became distinguished for their cleanliness, order, and progress. And believers from that land were instrumental in raising in another land the first Mashriqu’l-Adhkár with its dependencies designed to “afford relief to the suffering, sustenance to the poor, shelter to the wayfarer, solace to the bereaved, and education to the ignorant.” Over time, such efforts were augmented by scattered initiatives of other Bahá’í communities in various parts of the world. However, as Shoghi Effendi remarked to one community, the number of believers was as yet too small to effect a notable change in the wider society, and for more than the first half century of the Formative Age the believers were encouraged to concentrate their energies on the propagation of the Faith, since this was work that only Bahá’ís could do—indeed their primary spiritual obligation—and it would prepare them for the time when they could address the problems of humanity more directly.</w:t>
      </w:r>
    </w:p>
    <w:p>
      <w:pPr>
        <w:spacing w:before="0" w:after="160" w:line="276" w:lineRule="auto"/>
        <w:jc w:val="both"/>
      </w:pPr>
      <w:r>
        <w:rPr>
          <w:rFonts w:ascii="Times New Roman" w:hAnsi="Times New Roman"/>
          <w:color w:val="000000"/>
          <w:sz w:val="22"/>
        </w:rPr>
        <w:t>Thirty-five years ago, circumstances within and outside the community combined to create new possibilities for greater involvement in the life of society. The Faith had developed to the stage at which the processes of social and economic development needed to be incorporated into its regular pursuits, and in October 1983 we called upon the Bahá’ís of the world to enter this new field of endeavor. The Office of Social and Economic Development was established at the Bahá’í World Centre to assist us in promoting and coordinating the activities of the friends worldwide. Bahá’í activities for social and economic development, at whatever level of complexity, were at that time counted in the hundreds. Today they number in the tens of thousands, including hundreds of sustained projects such as schools and scores of development organizations. The broad range of current activities spans efforts from villages and neighborhoods to regions and nations, addressing an array of challenges, including education from preschool to university, literacy, health, the environment, support for refugees, advancement of women, empowerment of junior youth, elimination of racial prejudice, agriculture, local economies, and village development. The society-building power of Bahá’u’lláh’s Cause has begun to be more systematically expressed in the collective life of the friends as a result of the acceleration of the process of expansion and consolidation, especially in advanced clusters. Beyond this, of course, countless believers, through their professional and voluntary efforts, contribute their energies and insights to projects and organizations established for the common good.</w:t>
      </w:r>
    </w:p>
    <w:p>
      <w:pPr>
        <w:spacing w:before="0" w:after="160" w:line="276" w:lineRule="auto"/>
        <w:jc w:val="both"/>
      </w:pPr>
      <w:r>
        <w:rPr>
          <w:rFonts w:ascii="Times New Roman" w:hAnsi="Times New Roman"/>
          <w:color w:val="000000"/>
          <w:sz w:val="22"/>
        </w:rPr>
        <w:t>Once again, then, we find that forces inside and outside the Faith have made possible a new stage in the work of social and economic development in the Bahá’í world. Therefore, on this sacred occasion of the Festivals of the Twin Birthdays, we are pleased to announce that the Office of Social and Economic Development now effloresces into a new world-embracing institution established at the World Centre, the Bahá’í International Development Organization. In addition, a Bahá’í Development Fund will be inaugurated, from which the new organization will draw to assist both long-standing and emerging development efforts worldwide; it will be supported by the House of Justice, and individuals and institutions may contribute to it.</w:t>
      </w:r>
    </w:p>
    <w:p>
      <w:pPr>
        <w:spacing w:before="0" w:after="160" w:line="276" w:lineRule="auto"/>
        <w:jc w:val="both"/>
      </w:pPr>
      <w:r>
        <w:rPr>
          <w:rFonts w:ascii="Times New Roman" w:hAnsi="Times New Roman"/>
          <w:color w:val="000000"/>
          <w:sz w:val="22"/>
        </w:rPr>
        <w:t>Upon the Arc on Mount Carmel that surrounds the resting places of members of the Holy Family, Shoghi Effendi anticipated both the raising of edifices and the establishment of international institutions—administrative, scientific, and social—that would flourish under the auspices of the Faith of Bahá’u’lláh. This new institution for social and economic development will grow and evolve over the decades and centuries ahead according to the needs of humanity and under the direction of the House of Justice until the material and spiritual civilization anticipated by Bahá’u’lláh is realized in this contingent world.</w:t>
      </w:r>
    </w:p>
    <w:p>
      <w:pPr>
        <w:spacing w:before="0" w:after="160" w:line="276" w:lineRule="auto"/>
        <w:jc w:val="both"/>
      </w:pPr>
      <w:r>
        <w:rPr>
          <w:rFonts w:ascii="Times New Roman" w:hAnsi="Times New Roman"/>
          <w:color w:val="000000"/>
          <w:sz w:val="22"/>
        </w:rPr>
        <w:t>Ultimately, of course, the work of Bahá’í social and economic development rests in the hands of the friends everywhere. To take full advantage of the opportunities emerging, one need look no further for encouragement and insight than to the perfect Exemplar of the Bahá’í teachings. Consider His words: “We should continually be establishing new bases for human happiness and creating and promoting new instrumentalities toward this end. How excellent, how honorable is man if he arises to fulfill his responsibilities; how wretched and contemptible, if he shuts his eyes to the welfare of society and wastes his precious life in pursuing his own selfish interests and personal advantages. Supreme happiness is man’s, and he beholds the signs of God in the world and in the human soul, if he urges on the steed of high endeavor in the arena of civilization and justice.”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November 2018 – To the Bahá’ís of the World</dc:title>
  <dc:subject>Bahá'í Guidance (9 November 2018)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