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1996-01-03</w:t>
      </w:r>
    </w:p>
    <w:p>
      <w:pPr>
        <w:spacing w:before="0" w:after="360"/>
        <w:jc w:val="left"/>
      </w:pPr>
      <w:r>
        <w:rPr>
          <w:rFonts w:ascii="Times New Roman" w:hAnsi="Times New Roman"/>
          <w:b w:val="0"/>
          <w:color w:val="000000"/>
          <w:sz w:val="22"/>
        </w:rPr>
        <w:t>To the Friends Gathered at the International</w:t>
      </w:r>
    </w:p>
    <w:p>
      <w:pPr>
        <w:spacing w:before="0" w:after="160" w:line="276" w:lineRule="auto"/>
        <w:jc w:val="both"/>
      </w:pPr>
      <w:r>
        <w:rPr>
          <w:rFonts w:ascii="Times New Roman" w:hAnsi="Times New Roman"/>
          <w:color w:val="000000"/>
          <w:sz w:val="22"/>
        </w:rPr>
        <w:t>Youth Conference in Santa Cruz, Bolivia Dear Friends, We send our loving greetings to each and all of you. Your conference opens at an auspicious time. But three days ago, the Conference of the Continental Boards of Counsellors came to a close in the Holy Land, while the Bahá’í world was being informed of our decision to initiate a Four Year Plan at Riḍván 1996. You may well take advantage of the energies released through these momentous events by focusing your attention during the next few days on the opportunities available to the Bahá’í youth, both individually and collectively, to contribute to the successful conclusion of the Three Year Plan and to ensure that the victories won will lend a substantial impetus to the work of the Faith during the last years of the Twentieth Century. At every stage of the growth of the Faith, young people have played a pivotal role in its propagation and consolidation. You have the bounty of being youth at a unique time in history. Like the generations before you, you must seize the opportunities that the hour has thrust upon you. These are the years during which the Bahá’í community must make a signiﬁcant advance in the process of entry by troops. Now is the time to teach. It is imperative that you take up your responsibility to lead not only your peers but all people towards the world civilization of Bahá’u’lláh.</w:t>
      </w:r>
    </w:p>
    <w:p>
      <w:pPr>
        <w:spacing w:before="0" w:after="160" w:line="276" w:lineRule="auto"/>
        <w:jc w:val="both"/>
      </w:pPr>
      <w:r>
        <w:rPr>
          <w:rFonts w:ascii="Times New Roman" w:hAnsi="Times New Roman"/>
          <w:color w:val="000000"/>
          <w:sz w:val="22"/>
        </w:rPr>
        <w:t>You must equip yourselves for the tasks you are being summoned to perform. Turn for your guidance to the Sacred Writings and dedicate yourselves to their systematic study. As they permeate your hearts and minds, so may they strengthen you in your efforts to carry forth the Teachings of Bahá’u’lláh. Do not hesitate; put your complete trust in Him and enter the ﬁeld of service armed with the power of His Word.</w:t>
      </w:r>
    </w:p>
    <w:p>
      <w:pPr>
        <w:spacing w:before="0" w:after="160" w:line="276" w:lineRule="auto"/>
        <w:jc w:val="both"/>
      </w:pPr>
      <w:r>
        <w:rPr>
          <w:rFonts w:ascii="Times New Roman" w:hAnsi="Times New Roman"/>
          <w:color w:val="000000"/>
          <w:sz w:val="22"/>
        </w:rPr>
        <w:t>We shall remember you in our prayers in the Holy Shrines.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Friends Gathered at the International</dc:title>
  <dc:subject>Bahá'í Guidance (1996-01-03)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