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160" w:line="276" w:lineRule="auto"/>
        <w:jc w:val="both"/>
      </w:pPr>
      <w:r>
        <w:rPr>
          <w:rFonts w:ascii="Times New Roman" w:hAnsi="Times New Roman"/>
          <w:color w:val="000000"/>
          <w:sz w:val="22"/>
        </w:rPr>
        <w:t>Two Essential Movements In a message to a conference held a few months into the Five Year Plan in 2001, the Universal House of Justice ﬁrst explicitly referred to the concept of two essential movements: The Five Year Plan, which will undoubtedly be the focus of your consultations over the next few days, requires concentrated and sustained attention to two essential movements. The ﬁrst is the steady ﬂow of believers through the sequence of courses offered by training institutes, for the purpose of developing the human resources of the Cause. The second, which receives its impetus from the ﬁrst, is the movement of geographic clusters from one stage of growth to the next.[1] The ﬁrst movement, then, is essentially an educational process at the grassroots of the community. The following quotation from a letter written on behalf of the House of Justice to a National Spiritual Assembly makes clear the responsibility of the institute in overseeing this process:</w:t>
      </w:r>
    </w:p>
    <w:p>
      <w:pPr>
        <w:spacing w:before="0" w:after="160" w:line="276" w:lineRule="auto"/>
        <w:jc w:val="both"/>
      </w:pPr>
      <w:r>
        <w:rPr>
          <w:rFonts w:ascii="Times New Roman" w:hAnsi="Times New Roman"/>
          <w:color w:val="000000"/>
          <w:sz w:val="22"/>
        </w:rPr>
        <w:t>At this point in the growth of the Faith, the mandate of your training institute is fairly clear-cut: A sequence of courses has been adopted as the national program for the development of human resources. It is the job of the institute, then, to help a steadily increasing number of youth and adults advance through that sequence.…[2] A number of messages written by the House of Justice or on its behalf explain that the sequence of courses adopted by institutes should “endow growing contingents of believers with the knowledge, spiritual qualities, and skills and abilities to effectively carry out the many tasks of expansion and consolidation.”[3] The following passage describes in the briefest way how this educational process was set in motion at the outset of the Four Year Plan in 1996 and taken to the grassroots:</w:t>
      </w:r>
    </w:p>
    <w:p>
      <w:pPr>
        <w:spacing w:before="0" w:after="160" w:line="276" w:lineRule="auto"/>
        <w:jc w:val="both"/>
      </w:pPr>
      <w:r>
        <w:rPr>
          <w:rFonts w:ascii="Times New Roman" w:hAnsi="Times New Roman"/>
          <w:color w:val="000000"/>
          <w:sz w:val="22"/>
        </w:rPr>
        <w:t>During the Four Year Plan, enormous effort was exerted in raising up training institutes in every part of the globe. To reach an increasing number of believers with their programs, institutes were encouraged to adopt a decentralized system for the delivery of courses. Study circles, guided by trained tutors, enabled the educational process to be taken to the local community. As more and more believers in each country entered the institute program in this way and advanced through its sequence of courses, the human resources of the Faith steadily grew at different levels of capacity.[4] The establishment of this educational process was one of the major accomplishments of the Four Year Plan. The ﬁrst movement was well under way, then, by the end of those four years. The concept of the second movement was introduced at the start of the Five Year Plan in 2001 when National Spiritual Assemblies were asked to divide their countries into small geographic areas that would enable the friends “to think about the growth of the Faith on a manageable scale and to design and implement plans close to the grassroots.”[5] As a signiﬁcant number of believers proceeded through the sequence of courses, they were now to be deployed at the level of the cluster to meet the needs of expansion and consolidation. “The educational process in which the friends have engaged over so many weeks and months,” it has been explained, “should give shape to the individual and collective activities they now undertake.”[6] The House of Justice underscored this point to the National Spiritual Assembly of Brazil in a letter written on its behalf: … the [Regional Bahá’í] Council must ensure that, as the ranks of avowed supporters of the Faith swell through the institute process, they are deployed in the ﬁeld of service, reinforcing the work of large-scale expansion and consolidation. This multiplication and deployment of human resources is to be carried out, of course, in the context of a regional plan to move each cluster in the region from its current stage of growth to the next advanced stage.[7] From the above passage it is clear that the multiplication and deployment of human resources is carried out in the context of a plan to move a cluster from one stage of growth to the next. The 17 January 2003 message of the House of Justice to the Bahá’ís of the world further elaborates on this idea:</w:t>
      </w:r>
    </w:p>
    <w:p>
      <w:pPr>
        <w:spacing w:before="0" w:after="160" w:line="276" w:lineRule="auto"/>
        <w:jc w:val="both"/>
      </w:pPr>
      <w:r>
        <w:rPr>
          <w:rFonts w:ascii="Times New Roman" w:hAnsi="Times New Roman"/>
          <w:color w:val="000000"/>
          <w:sz w:val="22"/>
        </w:rPr>
        <w:t>During the initial months of the Plan, National Spiritual Assemblies proceeded with relative ease to divide the territories under their jurisdiction into areas consisting of adjacent localities, called clusters, using criteria that were purely geographic and social and did not relate to the strength of local Bahá’í communities. Reports received at the World Centre indicate that there are now close to 17,000 clusters worldwide, excluding those countries where, for one reason or another, the operation of the Faith is restricted. The number of clusters per country varies widely—from India with its 1,580 to Singapore, which necessarily sees itself as one cluster. Some of the groupings are sparsely populated areas with only a few thousand inhabitants, while the boundaries of others encompass several million people. For the most part, large urban centers under the jurisdiction of one Local Spiritual Assembly have been designated single clusters, these in turn being divided into sectors, so as to facilitate planning and implementation.</w:t>
      </w:r>
    </w:p>
    <w:p>
      <w:pPr>
        <w:spacing w:before="0" w:after="160" w:line="276" w:lineRule="auto"/>
        <w:jc w:val="both"/>
      </w:pPr>
      <w:r>
        <w:rPr>
          <w:rFonts w:ascii="Times New Roman" w:hAnsi="Times New Roman"/>
          <w:color w:val="000000"/>
          <w:sz w:val="22"/>
        </w:rPr>
        <w:t>With the various countries and territories divided into manageable areas, national communities moved quickly ahead to categorize clusters according to the stages of the development of the Faith mentioned in our 9 January message. The exercise afforded a realistic means for viewing the prospects of the community, but the task of reﬁning the criteria needed for valid assessments is proving to be an ongoing challenge to institutions. To assign a cluster to one or another category is not to make a statement about status. Rather, it is a way of evaluating its capacity for growth, in order that an approach compatible with its evolving development can be adopted. Rigid criteria are obviously counterproductive, but a well-deﬁned scheme to carry out evaluation is essential. Two criteria seem especially important: the strength of the human resources raised up by the training institute for the expansion and consolidation of the Faith in the cluster, and the ability of the institutions to mobilize these resources in the ﬁeld of service.[8] Of course, the stages of growth mentioned in the 9 January 2001 message were deﬁned as follows:</w:t>
      </w:r>
    </w:p>
    <w:p>
      <w:pPr>
        <w:spacing w:before="0" w:after="160" w:line="276" w:lineRule="auto"/>
        <w:jc w:val="both"/>
      </w:pPr>
      <w:r>
        <w:rPr>
          <w:rFonts w:ascii="Times New Roman" w:hAnsi="Times New Roman"/>
          <w:color w:val="000000"/>
          <w:sz w:val="22"/>
        </w:rPr>
        <w:t>The areas into which a region divides will fall into various categories of development. Some will not yet be open to the Faith, while others will contain a few isolated localities and groups; in some, established communities will be gaining strength through a vigorous institute process; in a few, strong communities of deepened believers will be in a position to take on the challenges of systematic and accelerated expansion and consolidation.[9]</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Two Essential Movements In a messa</dc:title>
  <dc:subject>Bahá'í Guidance ()</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