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rFonts w:ascii="Georgia" w:hAnsi="Georgia"/>
          <w:b/>
          <w:color w:val="1B1A18"/>
          <w:sz w:val="44"/>
        </w:rPr>
        <w:t>Uhj Muhj20220408</w:t>
      </w:r>
    </w:p>
    <w:p>
      <w:pPr>
        <w:spacing w:after="280"/>
      </w:pPr>
      <w:r>
        <w:rPr>
          <w:rFonts w:ascii="Georgia" w:hAnsi="Georgia"/>
          <w:i/>
          <w:color w:val="9A7A38"/>
          <w:sz w:val="22"/>
        </w:rPr>
        <w:t>Universales Haus der Gerechtigkeit — Schriften des Universalen Hauses der Gerechtigkeit</w:t>
      </w:r>
    </w:p>
    <w:p>
      <w:pPr>
        <w:spacing w:after="240"/>
      </w:pPr>
      <w:r>
        <w:rPr>
          <w:color w:val="CCC6B8"/>
        </w:rPr>
        <w:t>――――――――――――――――――――――――――――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[1]  </w:t>
      </w:r>
      <w:r>
        <w:rPr>
          <w:rFonts w:ascii="Georgia" w:hAnsi="Georgia"/>
          <w:color w:val="2A2927"/>
          <w:sz w:val="22"/>
        </w:rPr>
        <w:t>0_1 Das Universale Haus der Gerechtigkeit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[2]  </w:t>
      </w:r>
      <w:r>
        <w:rPr>
          <w:rFonts w:ascii="Georgia" w:hAnsi="Georgia"/>
          <w:color w:val="2A2927"/>
          <w:sz w:val="22"/>
        </w:rPr>
        <w:t>0_2 8. April 2022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[3]  </w:t>
      </w:r>
      <w:r>
        <w:rPr>
          <w:rFonts w:ascii="Georgia" w:hAnsi="Georgia"/>
          <w:color w:val="2A2927"/>
          <w:sz w:val="22"/>
        </w:rPr>
        <w:t>0_3 An alle Nationalen Geistigen Räte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[4]  </w:t>
      </w:r>
      <w:r>
        <w:rPr>
          <w:rFonts w:ascii="Georgia" w:hAnsi="Georgia"/>
          <w:color w:val="2A2927"/>
          <w:sz w:val="22"/>
        </w:rPr>
        <w:t>0_4 Mitteilung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[5]  </w:t>
      </w:r>
      <w:r>
        <w:rPr>
          <w:rFonts w:ascii="Georgia" w:hAnsi="Georgia"/>
          <w:color w:val="2A2927"/>
          <w:sz w:val="22"/>
        </w:rPr>
        <w:t>1 Ein Großbrand brach heute auf dem Baugelände des Schreins von ‘Abdu’l-Bahá aus. Das Feuer ist inzwischen gelöscht und es wurde niemand verletzt. Die Heilige Stätte des Riḍván-Gartens wurde nicht betroffen.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[6]  </w:t>
      </w:r>
      <w:r>
        <w:rPr>
          <w:rFonts w:ascii="Georgia" w:hAnsi="Georgia"/>
          <w:color w:val="2A2927"/>
          <w:sz w:val="22"/>
        </w:rPr>
        <w:t>2 Es wird einige Zeit dauern, um das Ausmaß des entstandenen Schadens und die erforderlichen Sanierungsarbeiten abzuschätzen. Sobald weitere Informationen verfügbar sind, werden wir diese mitteilen.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[7]  </w:t>
      </w:r>
      <w:r>
        <w:rPr>
          <w:rFonts w:ascii="Georgia" w:hAnsi="Georgia"/>
          <w:color w:val="2A2927"/>
          <w:sz w:val="22"/>
        </w:rPr>
        <w:t>3 Dies ist zwar ein erheblicher Rückschlag für das Projekt, doch werden die erforderlichen Schritte zur Behebung des Schadens und zur Wiederaufnahme der Bauarbeiten so schnell wie möglich eingeleitet.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[8]  </w:t>
      </w:r>
      <w:r>
        <w:rPr>
          <w:rFonts w:ascii="Georgia" w:hAnsi="Georgia"/>
          <w:color w:val="2A2927"/>
          <w:sz w:val="22"/>
        </w:rPr>
        <w:t>3_5 [gezeichnet: Das Universale Haus der Gerechtigkeit]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[9]  </w:t>
      </w:r>
      <w:r>
        <w:rPr>
          <w:rFonts w:ascii="Georgia" w:hAnsi="Georgia"/>
          <w:color w:val="2A2927"/>
          <w:sz w:val="22"/>
        </w:rPr>
        <w:t>3_6 Kopie: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[10]  </w:t>
      </w:r>
      <w:r>
        <w:rPr>
          <w:rFonts w:ascii="Georgia" w:hAnsi="Georgia"/>
          <w:color w:val="2A2927"/>
          <w:sz w:val="22"/>
        </w:rPr>
        <w:t>3_7 Das Internationale Lehrzentrum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[11]  </w:t>
      </w:r>
      <w:r>
        <w:rPr>
          <w:rFonts w:ascii="Georgia" w:hAnsi="Georgia"/>
          <w:color w:val="2A2927"/>
          <w:sz w:val="22"/>
        </w:rPr>
        <w:t>3_8 Die Beraterämter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[12]  </w:t>
      </w:r>
      <w:r>
        <w:rPr>
          <w:rFonts w:ascii="Georgia" w:hAnsi="Georgia"/>
          <w:color w:val="2A2927"/>
          <w:sz w:val="22"/>
        </w:rPr>
        <w:t>3_9 Die Berater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