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Georgia" w:hAnsi="Georgia"/>
          <w:b/>
          <w:color w:val="1B1A18"/>
          <w:sz w:val="44"/>
        </w:rPr>
        <w:t>Die Geschichte des Glaubens — Ein Studienheft</w:t>
      </w:r>
    </w:p>
    <w:p>
      <w:pPr>
        <w:spacing w:after="360"/>
      </w:pPr>
      <w:r>
        <w:rPr>
          <w:rFonts w:ascii="Georgia" w:hAnsi="Georgia"/>
          <w:i/>
          <w:color w:val="9A7A38"/>
          <w:sz w:val="24"/>
        </w:rPr>
        <w:t>Ruhi-Institut — Ruhi-Begleitheft zur Bahá'í-Geschichte</w:t>
      </w:r>
    </w:p>
    <w:p>
      <w:pPr>
        <w:spacing w:after="280"/>
      </w:pPr>
      <w:r>
        <w:rPr>
          <w:color w:val="CCC6B8"/>
        </w:rPr>
        <w:t>――――――――――――――――――――――――――――――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Der Vorbote des Neuen Tages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 xml:space="preserve">Der Báb wurde am ൬൪. Oktober ൫൲൫൳ in Shíráz, einer Stadt im Süden Pers iens geboren. Er war noch ein Kind,  </w:t>
        <w:br/>
        <w:t xml:space="preserve">als Sein Vater verstarb. Er wurde von Seinem Onkel aufg ezogen, der Ihn in jungem Alter zur Schule schickte. </w:t>
        <w:br/>
        <w:t>1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[3]  </w:t>
      </w:r>
      <w:r>
        <w:rPr>
          <w:rFonts w:ascii="Georgia" w:hAnsi="Georgia"/>
          <w:color w:val="2A2927"/>
          <w:sz w:val="22"/>
        </w:rPr>
        <w:t xml:space="preserve">Der Lehrer des Báb erkannte früh Sein e große Befähigung und erkannte, dass er nicht in der Lage sei, solch  </w:t>
        <w:br/>
        <w:t xml:space="preserve">einem außergewöhnlichen Kind etwa s beizubringen. Der Báb war von Go tt mit angeborenem Wissen begabt. </w:t>
        <w:br/>
        <w:t>2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[4]  </w:t>
      </w:r>
      <w:r>
        <w:rPr>
          <w:rFonts w:ascii="Georgia" w:hAnsi="Georgia"/>
          <w:color w:val="2A2927"/>
          <w:sz w:val="22"/>
        </w:rPr>
        <w:t xml:space="preserve">Zu jener Zeit erwarteten die Mens chen im Iran das Komm en eines neuen Boten Gottes. Sie beteten,  </w:t>
        <w:br/>
        <w:t xml:space="preserve">dass er sich bald offenbaren und eine Zeit des Friedens und der Gerechtigkeit auf der Erde  </w:t>
        <w:br/>
        <w:t xml:space="preserve">mit sich bringen möge. Viele verließen ihr Heim auf der Suche na ch dem Verheißenen. </w:t>
        <w:br/>
        <w:t>3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[5]  </w:t>
      </w:r>
      <w:r>
        <w:rPr>
          <w:rFonts w:ascii="Georgia" w:hAnsi="Georgia"/>
          <w:color w:val="2A2927"/>
          <w:sz w:val="22"/>
        </w:rPr>
        <w:t xml:space="preserve">Am Vorabend des ൬൭. Mai ൫൲൮൮ traf ein junger Mann in Shíráz ein, der auf der Suche nach dem Verheißenen war. </w:t>
        <w:br/>
        <w:t xml:space="preserve">Der Báb traf ihn vor den Tore n der Stadt und lud ihn in Se in Haus ein, um sich na ch seiner langen Reise zu </w:t>
        <w:br/>
        <w:t xml:space="preserve">erfrischen. Dort erklärte der Báb, dass Er derjenige sei, auf Dessen Kommen di e Menschen so sehns üchtig warteten. </w:t>
        <w:br/>
        <w:t>4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[6]  </w:t>
      </w:r>
      <w:r>
        <w:rPr>
          <w:rFonts w:ascii="Georgia" w:hAnsi="Georgia"/>
          <w:color w:val="2A2927"/>
          <w:sz w:val="22"/>
        </w:rPr>
        <w:t xml:space="preserve">Das Wort „Báb“ bedeutet „Tor“ od er „Tür“. Der Báb kündigte an, da ss bald ein anderer Bote Gottes  </w:t>
        <w:br/>
        <w:t xml:space="preserve">erscheinen würde, Der alle Völker der Welt in einer Familie vereinen würde.  </w:t>
        <w:br/>
        <w:t xml:space="preserve">Der Báb war wie ein Tor, das die Menschheit in  eine neue und glorre iche Zukunft führte. </w:t>
        <w:br/>
        <w:t>5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[7]  </w:t>
      </w:r>
      <w:r>
        <w:rPr>
          <w:rFonts w:ascii="Georgia" w:hAnsi="Georgia"/>
          <w:color w:val="2A2927"/>
          <w:sz w:val="22"/>
        </w:rPr>
        <w:t xml:space="preserve">Die Zahl der Anhänger des Báb wuchs schnell.  </w:t>
        <w:br/>
        <w:t xml:space="preserve">Sie begannen, die von Ihm offenbarten göttlic hen Lehren im ganzen Iran zu verbreiten. </w:t>
        <w:br/>
        <w:t>6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[8]  </w:t>
      </w:r>
      <w:r>
        <w:rPr>
          <w:rFonts w:ascii="Georgia" w:hAnsi="Georgia"/>
          <w:color w:val="2A2927"/>
          <w:sz w:val="22"/>
        </w:rPr>
        <w:t xml:space="preserve">Bald erhoben sich die staatliche Obrigkei t und der Klerus, die Angst hatten, ihre Macht über das Volk zu verlieren,  </w:t>
        <w:br/>
        <w:t xml:space="preserve">gegen den neuen Glauben Gottes. Sie nahmen den Báb in einer Festung  </w:t>
        <w:br/>
        <w:t xml:space="preserve">in einem abgelegenen Teil des Landes gefa ngen, weit weg von Seinen Anhängern. </w:t>
        <w:br/>
        <w:t>7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[9]  </w:t>
      </w:r>
      <w:r>
        <w:rPr>
          <w:rFonts w:ascii="Georgia" w:hAnsi="Georgia"/>
          <w:color w:val="2A2927"/>
          <w:sz w:val="22"/>
        </w:rPr>
        <w:t xml:space="preserve">Die Anhänger des Báb litten unter gr ausamer Verfolgung. Sie wurden angegriffen, geschlagen und  </w:t>
        <w:br/>
        <w:t xml:space="preserve">ins Gefängnis geworfen. Tausende wurden hingericht et, doch die Sache Gottes verbreitete sich weiter. </w:t>
        <w:br/>
        <w:t>8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[10]  </w:t>
      </w:r>
      <w:r>
        <w:rPr>
          <w:rFonts w:ascii="Georgia" w:hAnsi="Georgia"/>
          <w:color w:val="2A2927"/>
          <w:sz w:val="22"/>
        </w:rPr>
        <w:t xml:space="preserve">Im Jahr ൫൲൯൪ erlitt der Báb den Märtyrertod. Au f Befehl der Regierung wurde Er  </w:t>
        <w:br/>
        <w:t xml:space="preserve">zusammen mit einem Seiner Anhänger in einem Hof gefesselt aufgehängt und von einem Regiment  </w:t>
        <w:br/>
        <w:t xml:space="preserve"> Soldaten erschossen. Der Báb war erst in Seinem ൭൫. Lebensjahr. </w:t>
        <w:br/>
        <w:t>9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[11]  </w:t>
      </w:r>
      <w:r>
        <w:rPr>
          <w:rFonts w:ascii="Georgia" w:hAnsi="Georgia"/>
          <w:color w:val="2A2927"/>
          <w:sz w:val="22"/>
        </w:rPr>
        <w:t xml:space="preserve">Der Báb gab Sein Leben, um den Weg für das Komme n von Bahá’u’lláh, „der  Herrlichkeit Gottes“,  </w:t>
        <w:br/>
        <w:t xml:space="preserve">vorzubereiten, Dessen Banner des Glaube ns dazu bestimmt war, in jedem Wi nkel der Erde gehisst zu werden. </w:t>
        <w:br/>
        <w:t>10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[12]  </w:t>
      </w:r>
      <w:r>
        <w:rPr>
          <w:rFonts w:ascii="Georgia" w:hAnsi="Georgia"/>
          <w:color w:val="2A2927"/>
          <w:sz w:val="22"/>
        </w:rPr>
        <w:t xml:space="preserve">Copyright © 2002, 2022 by the Ruhi Foundation, Colombia </w:t>
        <w:br/>
        <w:t xml:space="preserve">Alle Rechte vorbehalten. Version 2.1.2.PE, September 2023, in Deutsch veröffentlicht </w:t>
        <w:br/>
        <w:t xml:space="preserve">Ruhi Institute </w:t>
        <w:br/>
        <w:t xml:space="preserve">Email: instituto@ruhi.org </w:t>
        <w:br/>
        <w:t xml:space="preserve">Website: www.ruhi.org </w:t>
        <w:br/>
        <w:t xml:space="preserve">Hermann-Grossmann-Institut Deutschland </w:t>
        <w:br/>
        <w:t>Email: hermann-grossmann-institut@bahai.de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