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6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6"/>
          <w:szCs w:val="26"/>
        </w:rPr>
        <w:t xml:space="preserve">第11課 ポイントカードを忘れてしまいました</w:t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color w:val="475569"/>
          <w:sz w:val="18"/>
          <w:szCs w:val="18"/>
        </w:rPr>
        <w:t xml:space="preserve">Bab 11: Saya Lupa Membawa Kartu Poin • Topik: 上手な買い物 (Belanja yang Cerdas)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8"/>
        <w:gridCol w:w="2512"/>
        <w:gridCol w:w="2093"/>
        <w:gridCol w:w="2093"/>
      </w:tblGrid>
      <w:tr>
        <w:tc>
          <w:tcPr>
            <w:tcW w:type="pct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Nama: </w:t>
            </w:r>
            <w:r>
              <w:rPr>
                <w:color w:val="94A3B8"/>
                <w:sz w:val="17"/>
                <w:szCs w:val="17"/>
              </w:rPr>
              <w:t xml:space="preserve">....................................................</w:t>
            </w:r>
          </w:p>
        </w:tc>
        <w:tc>
          <w:tcPr>
            <w:tcW w:type="pct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Tanggal: </w:t>
            </w:r>
            <w:r>
              <w:rPr>
                <w:color w:val="94A3B8"/>
                <w:sz w:val="17"/>
                <w:szCs w:val="17"/>
              </w:rPr>
              <w:t xml:space="preserve">....../....../202...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Kelas: </w:t>
            </w:r>
            <w:r>
              <w:rPr>
                <w:color w:val="94A3B8"/>
                <w:sz w:val="17"/>
                <w:szCs w:val="17"/>
              </w:rPr>
              <w:t xml:space="preserve">............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40AF"/>
                <w:sz w:val="17"/>
                <w:szCs w:val="17"/>
              </w:rPr>
              <w:t xml:space="preserve">Nilai: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7"/>
                <w:szCs w:val="17"/>
              </w:rPr>
              <w:t xml:space="preserve">........ / 100</w:t>
            </w:r>
          </w:p>
        </w:tc>
      </w:tr>
    </w:tbl>
    <w:p>
      <w:pPr>
        <w:spacing w:after="120"/>
      </w:pPr>
    </w:p>
    <w:p>
      <w:pPr>
        <w:pStyle w:val="Heading2"/>
        <w:spacing w:after="100" w:before="8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1: Target Kanji &amp; 10 Kotak Grid Latihan Menulis (13 Kanji)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色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ショク / シキ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いろ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【6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色 (warna)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Warna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Sapuan miring kiri atas, horizontal belok kait, garis vertikal pendek, horizontal melengkung kait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色 (いろ): warna   |   色々 (いろいろ): bermacam-macam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このセーター、ほかの色(いろ)はありますか？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("Apakah sweter ini ada warna lainnya?")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女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ジョ / ニョ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おんな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【3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女 (wanita)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Wanita / Perempuan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Garis menyilang belok kiri miring bawah, sapuan miring kiri kedua, garis horizontal melintang panjang.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女性 (じょせい): wanita / kaum hawa   |   彼女 (かのじょ): dia (wanita) / pacar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この店(みせ)は、女(じょ)性(せい)にも男(だん)性(せい)にも人(にん)気(き)があります。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("Toko ini populer baik di kalangan wanita maupun pria.")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女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性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忄 (hati)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Jenis kelamin / Sifat dasar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Tiga titik hati 忄 di kiri (3 goresan), 生 (lahir) di kanan (5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女性 (じょせい): wanita   |   男性 (だんせい): pria   |   性格 (せいかく): sifat / kepribadian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女(じょ)性(せい)にも男(だん)性(せい)にも人(にん)気(き)があります。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("Disukai oleh kalangan wanita maupun pria.")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赤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セキ / シャク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あか / あか-い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【7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赤 (merah)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Merah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Tanah 土 di atas (3 goresan), lalu dua goresan kaki 八 dan sapuan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赤 (あか): warna merah   |   赤い (あかい): merah (kata sifat)   |   赤ちゃん (あかちゃん): bayi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赤(あか)や青(あお)のセーターがあります。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("Ada sweter warna merah dan biru.")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男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ダン / ナン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おとこ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【7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田 (sawah)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Pria / Laki-laki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Sawah 田 di atas (5 goresan), tenaga 力 di bawah (2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男性 (だんせい): pria   |   男の子 (おとこのこ): anak laki-laki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男(だん)性(せい)用(よう)のコーナーは2階(かい)にあります。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("Area pakaian pria berada di lantai 2.")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男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青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セイ / ショウ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あお / あお-い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【8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青 (biru)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Biru / Hijau muda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Bagian atas 生 variasi (4 goresan), bulan 月 di bawah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青 (あお): warna biru   |   青い (あおい): biru   |   青信号 (あおしんごう): lampu hijau lalu lintas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青(あお)いシャツを試(し)着(ちゃく)しました。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mencoba kemeja warna biru.")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急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キュウ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いそ-ぐ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【9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心 (hati)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Mendadak / Tergesa-gesa / Cepat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奐 bagian atas (勹 dan 彐 variasi: 5 goresan), hati 心 di bawah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急に (きゅうに): tiba-tiba / mendadak   |   急ぐ (いそぐ): terburu-buru   |   急行 (きゅうこう): kereta ekspres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買(か)い物(もの)のとき、急(きゅう)にお腹(なか)が痛(いた)くなりました。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("Saat berbelanja, tiba-tiba perut saya sakit.")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黒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コク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くろ / くろ-い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【11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黒 (hitam)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Hitam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Bagian atas 里 variasi (7 goresan), di bawahnya 4 titik api 灬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黒 (くろ): warna hitam   |   黒い (くろい): hitam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黒(くろ)いジャケットを買(か)いました。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("Saya membeli jaket hitam.")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黒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営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エイ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いとな-む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【12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ツ (mahkota)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Mengelola / Usaha / Bisnis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Tiga titik atas, mahkota 冖 (3 goresan), lalu dua mulut 口 di bawah (6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営業する (えいぎょうする): buka usaha / beroperasi   |   営業時間 (えいぎょうじかん): jam operasional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この店(みせ)は夜(よる)9時(じ)まで営(えい)業(ぎょう)しています。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("Toko ini buka beroperasi sampai jam 9 malam.")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営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業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ギョウ / ゴウ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わざ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【13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木 (pohon)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Kegiatan / Pekerjaan / Industri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Tiga titik atas, horizontal panjang, dua pasang vertikal bertolak, horizontal dasar, kayu 木 di bawah.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営業する (えいぎょうする): beroperasi / buka   |   授業 (じゅぎょう): pelajaran / kelas   |   卒業 (そつぎょう): kelulusan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毎(まい)日(にち)夜(よる)遅(おそ)くまで営(えい)業(ぎょう)しています。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("Setiap hari buka sampai larut malam.")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白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ハク / ビャク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しろ / しろ-い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【5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白 (putih)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Putih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Garis miring pendek atas, lalu kotak 日 di bawah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白 (しろ): warna putih   |   白い (しろい): putih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白(しろ)と黒(くろ)の靴(くつ)があります。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("Ada sepatu warna putih dan hitam.")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白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案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【10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木 (pohon)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Rancangan / Petunjuk / Memandu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Tenang 安 di atas (6 goresan: 宀, 女), pohon 木 di bawah (4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案内する (あんないする): memandu / mengantar   |   案内所 (あんないじょ): pusat informasi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レジまでご案(あん)内(ない)します。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("Akan saya pandu/antar sampai ke kasir.")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案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8896"/>
      </w:tblGrid>
      <w:tr>
        <w:tc>
          <w:tcPr>
            <w:tcW w:type="pct" w:w="7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60" w:before="6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50"/>
                <w:szCs w:val="50"/>
              </w:rPr>
              <w:t xml:space="preserve">内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20" w:before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6"/>
                <w:szCs w:val="16"/>
              </w:rPr>
              <w:t xml:space="preserve">音 (Onyomi):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ナイ / ダイ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6"/>
                <w:szCs w:val="16"/>
              </w:rPr>
              <w:t xml:space="preserve">訓 (Kunyomi): </w:t>
            </w:r>
            <w:r>
              <w:rPr>
                <w:rFonts w:ascii="UD Digi Kyokasho NP-R" w:cs="UD Digi Kyokasho NP-R" w:eastAsia="UD Digi Kyokasho NP-R" w:hAnsi="UD Digi Kyokasho NP-R"/>
                <w:sz w:val="16"/>
                <w:szCs w:val="16"/>
              </w:rPr>
              <w:t xml:space="preserve">うち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6"/>
                <w:szCs w:val="16"/>
              </w:rPr>
              <w:t xml:space="preserve">【4 画】  </w:t>
            </w:r>
            <w:r>
              <w:rPr>
                <w:rFonts w:ascii="Plus Jakarta Sans" w:cs="Plus Jakarta Sans" w:eastAsia="Plus Jakarta Sans" w:hAnsi="Plus Jakarta Sans"/>
                <w:color w:val="6B21A8"/>
                <w:sz w:val="16"/>
                <w:szCs w:val="16"/>
              </w:rPr>
              <w:t xml:space="preserve">Radikal: 冂 (bingkai terbalik)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Arti: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6"/>
                <w:szCs w:val="16"/>
              </w:rPr>
              <w:t xml:space="preserve">Dalam / Di dalam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64748B"/>
                <w:sz w:val="15"/>
                <w:szCs w:val="15"/>
              </w:rPr>
              <w:t xml:space="preserve">Urutan goresan: </w:t>
            </w:r>
            <w:r>
              <w:rPr>
                <w:rFonts w:ascii="Plus Jakarta Sans" w:cs="Plus Jakarta Sans" w:eastAsia="Plus Jakarta Sans" w:hAnsi="Plus Jakarta Sans"/>
                <w:color w:val="64748B"/>
                <w:sz w:val="15"/>
                <w:szCs w:val="15"/>
              </w:rPr>
              <w:t xml:space="preserve">Bingkai luar 冂 (2 goresan), garis masuk 人 variasi di dalam (2 goresan).</w:t>
            </w:r>
          </w:p>
          <w:p>
            <w:pPr>
              <w:spacing w:after="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Kosakata Bab: </w:t>
            </w:r>
            <w:r>
              <w:rPr>
                <w:rFonts w:ascii="UD Digi Kyokasho NP-R" w:cs="UD Digi Kyokasho NP-R" w:eastAsia="UD Digi Kyokasho NP-R" w:hAnsi="UD Digi Kyokasho NP-R"/>
                <w:color w:val="1E293B"/>
                <w:sz w:val="15"/>
                <w:szCs w:val="15"/>
              </w:rPr>
              <w:t xml:space="preserve">案内する (あんないする): memandu   |   国内 (こくない): dalam negeri   |   案内 (あんない): informasi/pemandu</w:t>
            </w:r>
          </w:p>
          <w:p>
            <w:pPr>
              <w:spacing w:after="3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66534"/>
                <w:sz w:val="15"/>
                <w:szCs w:val="15"/>
              </w:rPr>
              <w:t xml:space="preserve">Contoh Kalimat: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店(てん)員(いん)が売(う)り場(ば)を案(あん)内(ない)してくれました。 </w:t>
            </w: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4"/>
                <w:szCs w:val="14"/>
              </w:rPr>
              <w:t xml:space="preserve">("Pelayan toko memandu saya di area penjualan.")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2"/>
                <w:szCs w:val="12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2"/>
                <w:szCs w:val="12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2"/>
                <w:szCs w:val="12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 Mandiri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0"/>
                <w:szCs w:val="30"/>
              </w:rPr>
              <w:t xml:space="preserve">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30"/>
                <w:szCs w:val="30"/>
              </w:rPr>
              <w:t xml:space="preserve">内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sz w:val="30"/>
                <w:szCs w:val="3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80" w:before="120"/>
      </w:pPr>
      <w:r>
        <w:rPr>
          <w:rFonts w:ascii="Plus Jakarta Sans" w:cs="Plus Jakarta Sans" w:eastAsia="Plus Jakarta Sans" w:hAnsi="Plus Jakarta Sans"/>
          <w:b/>
          <w:bCs/>
          <w:color w:val="1E3A8A"/>
          <w:sz w:val="19"/>
          <w:szCs w:val="19"/>
        </w:rPr>
        <w:t xml:space="preserve">Bagian 2: Latihan Evaluasi Pemahaman (Bab 11 - 20 Soal)</w:t>
      </w:r>
    </w:p>
    <w:p>
      <w:pPr>
        <w:spacing w:after="5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A. Latihan Membaca (10 Soal): Tuliskan cara baca (Hiragana) dari Kanji dalam tanda [ ]!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この店は夜9時まで[営業]しています。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この店は、[女性]にも男性にも人気があります。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この店は、女性にも[男性]にも人気があります。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レジまでご[案内]します。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買い物のとき、[急]にお腹が痛くなりました。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このセーター、ほかの[色]はありますか？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[赤]いセーターを試着しました。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[青]いシャツを買いました。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[黒]いバッグを見せてください。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[白]いスニーカーがとても軽いです。  --&gt;  </w:t>
      </w:r>
      <w:r>
        <w:rPr>
          <w:color w:val="94A3B8"/>
          <w:sz w:val="16"/>
          <w:szCs w:val="16"/>
        </w:rPr>
        <w:t xml:space="preserve">....................................................</w:t>
      </w:r>
    </w:p>
    <w:p>
      <w:pPr>
        <w:spacing w:after="50" w:before="90"/>
      </w:pPr>
      <w:r>
        <w:rPr>
          <w:rFonts w:ascii="Plus Jakarta Sans" w:cs="Plus Jakarta Sans" w:eastAsia="Plus Jakarta Sans" w:hAnsi="Plus Jakarta Sans"/>
          <w:b/>
          <w:bCs/>
          <w:color w:val="1E3A8A"/>
          <w:sz w:val="16"/>
          <w:szCs w:val="16"/>
        </w:rPr>
        <w:t xml:space="preserve">B. Latihan Menulis (10 Soal): Tuliskan huruf Kanji dari kata yang bergaris bawah!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① このみせは よる９じまで ( _________ ) [えいぎょう] しています。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② このふくは ( _________ ) [じょせい] に にんきです。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③ ( _________ ) [だんせい] ようの コーナーへ いきます。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④ レジまで ご ( _________ ) [あんない] します。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⑤ かいもののとき、 ( _________ ) [きゅう] に おなかが いたくなりました。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⑥ ほかの ( _________ ) [いろ] は ありますか？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⑦ ( _________ ) [あか] い スカートを えらびました。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⑧ ( _________ ) [あお] い シャツを きます。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⑨ ( _________ ) [くろ] い くつを はきます。  --&gt;  [                ]</w:t>
      </w:r>
    </w:p>
    <w:p>
      <w:pPr>
        <w:spacing w:after="40"/>
      </w:pPr>
      <w:r>
        <w:rPr>
          <w:rFonts w:ascii="UD Digi Kyokasho NP-R" w:cs="UD Digi Kyokasho NP-R" w:eastAsia="UD Digi Kyokasho NP-R" w:hAnsi="UD Digi Kyokasho NP-R"/>
          <w:sz w:val="16"/>
          <w:szCs w:val="16"/>
        </w:rPr>
        <w:t xml:space="preserve">⑩ ( _________ ) [しろ] い セーターを かいました。  --&gt;  [                ]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0f421227195475a6e5be7010cc6d5fcc4fa5a2.undefined"/><Relationship Id="rId8" Type="http://schemas.openxmlformats.org/officeDocument/2006/relationships/image" Target="media/9748e859c4fb32393ae55ddd74cace891f42ba95.undefined"/><Relationship Id="rId9" Type="http://schemas.openxmlformats.org/officeDocument/2006/relationships/image" Target="media/99cceef12f034e59b15ce505557f3a5bc6c226aa.undefined"/><Relationship Id="rId10" Type="http://schemas.openxmlformats.org/officeDocument/2006/relationships/image" Target="media/3c9ab6ddd60461b8597bacff5ac9713438baa214.undefined"/><Relationship Id="rId11" Type="http://schemas.openxmlformats.org/officeDocument/2006/relationships/image" Target="media/13fbd260dfa43f766f5dae8082555f5f5d2d34fd.undefined"/><Relationship Id="rId12" Type="http://schemas.openxmlformats.org/officeDocument/2006/relationships/image" Target="media/1e29209e83793b7c0358be2ae79b6aca2a75df56.undefined"/><Relationship Id="rId13" Type="http://schemas.openxmlformats.org/officeDocument/2006/relationships/image" Target="media/c661932b3c4032d6f5601b90540782039593c331.undefined"/><Relationship Id="rId14" Type="http://schemas.openxmlformats.org/officeDocument/2006/relationships/image" Target="media/15b212cbc4572ad4afa4d2177fd98d0b7346ca0e.undefined"/><Relationship Id="rId15" Type="http://schemas.openxmlformats.org/officeDocument/2006/relationships/image" Target="media/7a59cce170f4c0eff3600e43ac2f906ad98d70d9.undefined"/><Relationship Id="rId16" Type="http://schemas.openxmlformats.org/officeDocument/2006/relationships/image" Target="media/449caf83c7fde4dc8ea77407689335755eed46be.undefined"/><Relationship Id="rId17" Type="http://schemas.openxmlformats.org/officeDocument/2006/relationships/image" Target="media/ac9ee0e2d4ebff335dbe25a0a326efc5be9d0e7d.undefined"/><Relationship Id="rId18" Type="http://schemas.openxmlformats.org/officeDocument/2006/relationships/image" Target="media/438c331102f9ec7ea8e7b14088e3dc7632b742ec.undefined"/><Relationship Id="rId19" Type="http://schemas.openxmlformats.org/officeDocument/2006/relationships/image" Target="media/e6455955916a32d69c58b7e4b005d9dd4aefdb48.undefined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2026-09-30T16:02:25.161Z</dcterms:created>
  <dcterms:modified xsi:type="dcterms:W3CDTF">2026-09-30T16:02:25.161Z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