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돋움" w:hAnsi="inherit" w:cs="Arial"/>
          <w:color w:val="000000"/>
          <w:kern w:val="0"/>
          <w:sz w:val="2"/>
          <w:szCs w:val="2"/>
        </w:rPr>
      </w:pPr>
      <w:r w:rsidRPr="006D4EDD">
        <w:rPr>
          <w:rFonts w:ascii="Arial" w:eastAsia="돋움" w:hAnsi="Arial" w:cs="Arial"/>
          <w:color w:val="000000"/>
          <w:kern w:val="0"/>
          <w:sz w:val="48"/>
          <w:szCs w:val="48"/>
          <w:bdr w:val="none" w:sz="0" w:space="0" w:color="auto" w:frame="1"/>
        </w:rPr>
        <w:t>데이터의</w:t>
      </w:r>
      <w:r w:rsidRPr="006D4EDD">
        <w:rPr>
          <w:rFonts w:ascii="Arial" w:eastAsia="돋움" w:hAnsi="Arial" w:cs="Arial"/>
          <w:color w:val="000000"/>
          <w:kern w:val="0"/>
          <w:sz w:val="48"/>
          <w:szCs w:val="48"/>
          <w:bdr w:val="none" w:sz="0" w:space="0" w:color="auto" w:frame="1"/>
        </w:rPr>
        <w:t xml:space="preserve"> </w:t>
      </w:r>
      <w:r w:rsidRPr="006D4EDD">
        <w:rPr>
          <w:rFonts w:ascii="Arial" w:eastAsia="돋움" w:hAnsi="Arial" w:cs="Arial"/>
          <w:color w:val="000000"/>
          <w:kern w:val="0"/>
          <w:sz w:val="48"/>
          <w:szCs w:val="48"/>
          <w:bdr w:val="none" w:sz="0" w:space="0" w:color="auto" w:frame="1"/>
        </w:rPr>
        <w:t>보호와</w:t>
      </w:r>
      <w:r w:rsidRPr="006D4EDD">
        <w:rPr>
          <w:rFonts w:ascii="Arial" w:eastAsia="돋움" w:hAnsi="Arial" w:cs="Arial"/>
          <w:color w:val="000000"/>
          <w:kern w:val="0"/>
          <w:sz w:val="48"/>
          <w:szCs w:val="48"/>
          <w:bdr w:val="none" w:sz="0" w:space="0" w:color="auto" w:frame="1"/>
        </w:rPr>
        <w:t xml:space="preserve"> </w:t>
      </w:r>
      <w:r w:rsidRPr="006D4EDD">
        <w:rPr>
          <w:rFonts w:ascii="Arial" w:eastAsia="돋움" w:hAnsi="Arial" w:cs="Arial"/>
          <w:color w:val="000000"/>
          <w:kern w:val="0"/>
          <w:sz w:val="48"/>
          <w:szCs w:val="48"/>
          <w:bdr w:val="none" w:sz="0" w:space="0" w:color="auto" w:frame="1"/>
        </w:rPr>
        <w:t>활용을</w:t>
      </w:r>
      <w:r w:rsidRPr="006D4EDD">
        <w:rPr>
          <w:rFonts w:ascii="Arial" w:eastAsia="돋움" w:hAnsi="Arial" w:cs="Arial"/>
          <w:color w:val="000000"/>
          <w:kern w:val="0"/>
          <w:sz w:val="48"/>
          <w:szCs w:val="48"/>
          <w:bdr w:val="none" w:sz="0" w:space="0" w:color="auto" w:frame="1"/>
        </w:rPr>
        <w:t xml:space="preserve"> </w:t>
      </w:r>
      <w:r w:rsidRPr="006D4EDD">
        <w:rPr>
          <w:rFonts w:ascii="Arial" w:eastAsia="돋움" w:hAnsi="Arial" w:cs="Arial"/>
          <w:color w:val="000000"/>
          <w:kern w:val="0"/>
          <w:sz w:val="48"/>
          <w:szCs w:val="48"/>
          <w:bdr w:val="none" w:sz="0" w:space="0" w:color="auto" w:frame="1"/>
        </w:rPr>
        <w:t>동시에</w:t>
      </w:r>
      <w:r w:rsidRPr="006D4EDD">
        <w:rPr>
          <w:rFonts w:ascii="Arial" w:eastAsia="돋움" w:hAnsi="Arial" w:cs="Arial"/>
          <w:color w:val="000000"/>
          <w:kern w:val="0"/>
          <w:sz w:val="48"/>
          <w:szCs w:val="48"/>
          <w:bdr w:val="none" w:sz="0" w:space="0" w:color="auto" w:frame="1"/>
        </w:rPr>
        <w:t xml:space="preserve">! </w:t>
      </w:r>
      <w:r w:rsidRPr="006D4EDD">
        <w:rPr>
          <w:rFonts w:ascii="Arial" w:eastAsia="돋움" w:hAnsi="Arial" w:cs="Arial"/>
          <w:color w:val="000000"/>
          <w:kern w:val="0"/>
          <w:sz w:val="48"/>
          <w:szCs w:val="48"/>
          <w:bdr w:val="none" w:sz="0" w:space="0" w:color="auto" w:frame="1"/>
        </w:rPr>
        <w:t>데이터</w:t>
      </w:r>
      <w:r w:rsidRPr="006D4EDD">
        <w:rPr>
          <w:rFonts w:ascii="Arial" w:eastAsia="돋움" w:hAnsi="Arial" w:cs="Arial"/>
          <w:color w:val="000000"/>
          <w:kern w:val="0"/>
          <w:sz w:val="48"/>
          <w:szCs w:val="48"/>
          <w:bdr w:val="none" w:sz="0" w:space="0" w:color="auto" w:frame="1"/>
        </w:rPr>
        <w:t xml:space="preserve"> </w:t>
      </w:r>
      <w:r w:rsidRPr="006D4EDD">
        <w:rPr>
          <w:rFonts w:ascii="Arial" w:eastAsia="돋움" w:hAnsi="Arial" w:cs="Arial"/>
          <w:color w:val="000000"/>
          <w:kern w:val="0"/>
          <w:sz w:val="48"/>
          <w:szCs w:val="48"/>
          <w:bdr w:val="none" w:sz="0" w:space="0" w:color="auto" w:frame="1"/>
        </w:rPr>
        <w:t>보호</w:t>
      </w:r>
      <w:r w:rsidRPr="006D4EDD">
        <w:rPr>
          <w:rFonts w:ascii="Arial" w:eastAsia="돋움" w:hAnsi="Arial" w:cs="Arial"/>
          <w:color w:val="000000"/>
          <w:kern w:val="0"/>
          <w:sz w:val="48"/>
          <w:szCs w:val="48"/>
          <w:bdr w:val="none" w:sz="0" w:space="0" w:color="auto" w:frame="1"/>
        </w:rPr>
        <w:t xml:space="preserve"> </w:t>
      </w:r>
      <w:r w:rsidRPr="006D4EDD">
        <w:rPr>
          <w:rFonts w:ascii="Arial" w:eastAsia="돋움" w:hAnsi="Arial" w:cs="Arial"/>
          <w:color w:val="000000"/>
          <w:kern w:val="0"/>
          <w:sz w:val="48"/>
          <w:szCs w:val="48"/>
          <w:bdr w:val="none" w:sz="0" w:space="0" w:color="auto" w:frame="1"/>
        </w:rPr>
        <w:t>핵심</w:t>
      </w:r>
      <w:r w:rsidRPr="006D4EDD">
        <w:rPr>
          <w:rFonts w:ascii="Arial" w:eastAsia="돋움" w:hAnsi="Arial" w:cs="Arial"/>
          <w:color w:val="000000"/>
          <w:kern w:val="0"/>
          <w:sz w:val="48"/>
          <w:szCs w:val="48"/>
          <w:bdr w:val="none" w:sz="0" w:space="0" w:color="auto" w:frame="1"/>
        </w:rPr>
        <w:t xml:space="preserve"> </w:t>
      </w:r>
      <w:r w:rsidRPr="006D4EDD">
        <w:rPr>
          <w:rFonts w:ascii="Arial" w:eastAsia="돋움" w:hAnsi="Arial" w:cs="Arial"/>
          <w:color w:val="000000"/>
          <w:kern w:val="0"/>
          <w:sz w:val="48"/>
          <w:szCs w:val="48"/>
          <w:bdr w:val="none" w:sz="0" w:space="0" w:color="auto" w:frame="1"/>
        </w:rPr>
        <w:t>기술</w:t>
      </w:r>
      <w:r w:rsidRPr="006D4EDD">
        <w:rPr>
          <w:rFonts w:ascii="Arial" w:eastAsia="돋움" w:hAnsi="Arial" w:cs="Arial"/>
          <w:color w:val="000000"/>
          <w:kern w:val="0"/>
          <w:sz w:val="48"/>
          <w:szCs w:val="48"/>
          <w:bdr w:val="none" w:sz="0" w:space="0" w:color="auto" w:frame="1"/>
        </w:rPr>
        <w:t xml:space="preserve"> </w:t>
      </w:r>
      <w:r w:rsidRPr="006D4EDD">
        <w:rPr>
          <w:rFonts w:ascii="Arial" w:eastAsia="돋움" w:hAnsi="Arial" w:cs="Arial"/>
          <w:color w:val="000000"/>
          <w:kern w:val="0"/>
          <w:sz w:val="48"/>
          <w:szCs w:val="48"/>
          <w:bdr w:val="none" w:sz="0" w:space="0" w:color="auto" w:frame="1"/>
        </w:rPr>
        <w:t>개발</w:t>
      </w:r>
      <w:r w:rsidRPr="006D4EDD">
        <w:rPr>
          <w:rFonts w:ascii="Arial" w:eastAsia="돋움" w:hAnsi="Arial" w:cs="Arial"/>
          <w:color w:val="000000"/>
          <w:kern w:val="0"/>
          <w:sz w:val="48"/>
          <w:szCs w:val="48"/>
          <w:bdr w:val="none" w:sz="0" w:space="0" w:color="auto" w:frame="1"/>
        </w:rPr>
        <w:t xml:space="preserve"> </w:t>
      </w:r>
      <w:r w:rsidRPr="006D4EDD">
        <w:rPr>
          <w:rFonts w:ascii="Arial" w:eastAsia="돋움" w:hAnsi="Arial" w:cs="Arial"/>
          <w:color w:val="000000"/>
          <w:kern w:val="0"/>
          <w:sz w:val="48"/>
          <w:szCs w:val="48"/>
          <w:bdr w:val="none" w:sz="0" w:space="0" w:color="auto" w:frame="1"/>
        </w:rPr>
        <w:t>전략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textAlignment w:val="baseline"/>
        <w:rPr>
          <w:rFonts w:ascii="inherit" w:eastAsia="굴림" w:hAnsi="inherit" w:cs="Arial"/>
          <w:color w:val="000000"/>
          <w:kern w:val="0"/>
          <w:sz w:val="21"/>
          <w:szCs w:val="21"/>
        </w:rPr>
      </w:pPr>
      <w:r w:rsidRPr="006D4EDD">
        <w:rPr>
          <w:rFonts w:ascii="inherit" w:eastAsia="굴림" w:hAnsi="inherit" w:cs="Arial"/>
          <w:color w:val="000000"/>
          <w:kern w:val="0"/>
          <w:sz w:val="21"/>
          <w:szCs w:val="21"/>
          <w:bdr w:val="none" w:sz="0" w:space="0" w:color="auto" w:frame="1"/>
        </w:rPr>
        <w:t> </w:t>
      </w:r>
      <w:hyperlink r:id="rId4" w:tgtFrame="_top" w:history="1">
        <w:r w:rsidRPr="006D4EDD">
          <w:rPr>
            <w:rFonts w:ascii="inherit" w:eastAsia="굴림" w:hAnsi="inherit" w:cs="Arial"/>
            <w:color w:val="000000"/>
            <w:kern w:val="0"/>
            <w:sz w:val="21"/>
            <w:szCs w:val="21"/>
            <w:u w:val="single"/>
            <w:bdr w:val="none" w:sz="0" w:space="0" w:color="auto" w:frame="1"/>
          </w:rPr>
          <w:t>과학기술정보통신부</w:t>
        </w:r>
      </w:hyperlink>
      <w:r w:rsidRPr="006D4EDD">
        <w:rPr>
          <w:rFonts w:ascii="inherit" w:eastAsia="굴림" w:hAnsi="inherit" w:cs="Arial"/>
          <w:color w:val="000000"/>
          <w:kern w:val="0"/>
          <w:sz w:val="21"/>
          <w:szCs w:val="21"/>
          <w:bdr w:val="none" w:sz="0" w:space="0" w:color="auto" w:frame="1"/>
        </w:rPr>
        <w:t> </w:t>
      </w:r>
      <w:r w:rsidRPr="006D4EDD">
        <w:rPr>
          <w:rFonts w:ascii="MS Gothic" w:eastAsia="MS Gothic" w:hAnsi="MS Gothic" w:cs="MS Gothic" w:hint="eastAsia"/>
          <w:i/>
          <w:iCs/>
          <w:color w:val="000000"/>
          <w:kern w:val="0"/>
          <w:sz w:val="21"/>
          <w:szCs w:val="21"/>
        </w:rPr>
        <w:t>・</w:t>
      </w:r>
      <w:r w:rsidRPr="006D4EDD">
        <w:rPr>
          <w:rFonts w:ascii="inherit" w:eastAsia="굴림" w:hAnsi="inherit" w:cs="Arial"/>
          <w:i/>
          <w:iCs/>
          <w:color w:val="000000"/>
          <w:kern w:val="0"/>
          <w:sz w:val="21"/>
          <w:szCs w:val="21"/>
        </w:rPr>
        <w:t> </w:t>
      </w:r>
      <w:r w:rsidRPr="006D4EDD">
        <w:rPr>
          <w:rFonts w:ascii="inherit" w:eastAsia="굴림" w:hAnsi="inherit" w:cs="Arial"/>
          <w:color w:val="000000"/>
          <w:kern w:val="0"/>
          <w:sz w:val="21"/>
          <w:szCs w:val="21"/>
          <w:bdr w:val="none" w:sz="0" w:space="0" w:color="auto" w:frame="1"/>
        </w:rPr>
        <w:t>2021. 11. 30. 13:59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21"/>
          <w:szCs w:val="21"/>
        </w:rPr>
      </w:pPr>
      <w:hyperlink r:id="rId5" w:tooltip="https://blog.naver.com/with_msip/222582781732" w:history="1">
        <w:r w:rsidRPr="006D4EDD">
          <w:rPr>
            <w:rFonts w:ascii="inherit" w:eastAsia="굴림" w:hAnsi="inherit" w:cs="Arial"/>
            <w:color w:val="000000"/>
            <w:kern w:val="0"/>
            <w:sz w:val="21"/>
            <w:szCs w:val="21"/>
            <w:u w:val="single"/>
            <w:bdr w:val="none" w:sz="0" w:space="0" w:color="auto" w:frame="1"/>
          </w:rPr>
          <w:t xml:space="preserve">URL </w:t>
        </w:r>
        <w:r w:rsidRPr="006D4EDD">
          <w:rPr>
            <w:rFonts w:ascii="inherit" w:eastAsia="굴림" w:hAnsi="inherit" w:cs="Arial"/>
            <w:color w:val="000000"/>
            <w:kern w:val="0"/>
            <w:sz w:val="21"/>
            <w:szCs w:val="21"/>
            <w:u w:val="single"/>
            <w:bdr w:val="none" w:sz="0" w:space="0" w:color="auto" w:frame="1"/>
          </w:rPr>
          <w:t>복사</w:t>
        </w:r>
      </w:hyperlink>
      <w:r w:rsidRPr="006D4EDD">
        <w:rPr>
          <w:rFonts w:ascii="inherit" w:eastAsia="굴림" w:hAnsi="inherit" w:cs="Arial"/>
          <w:color w:val="000000"/>
          <w:kern w:val="0"/>
          <w:sz w:val="21"/>
          <w:szCs w:val="21"/>
        </w:rPr>
        <w:t> </w:t>
      </w:r>
      <w:hyperlink r:id="rId6" w:history="1">
        <w:r w:rsidRPr="006D4EDD">
          <w:rPr>
            <w:rFonts w:ascii="inherit" w:eastAsia="굴림" w:hAnsi="inherit" w:cs="Arial"/>
            <w:color w:val="000000"/>
            <w:kern w:val="0"/>
            <w:sz w:val="21"/>
            <w:szCs w:val="21"/>
            <w:u w:val="single"/>
            <w:bdr w:val="none" w:sz="0" w:space="0" w:color="auto" w:frame="1"/>
          </w:rPr>
          <w:t> </w:t>
        </w:r>
        <w:r w:rsidRPr="006D4EDD">
          <w:rPr>
            <w:rFonts w:ascii="inherit" w:eastAsia="굴림" w:hAnsi="inherit" w:cs="Arial"/>
            <w:color w:val="000000"/>
            <w:kern w:val="0"/>
            <w:sz w:val="21"/>
            <w:szCs w:val="21"/>
            <w:u w:val="single"/>
            <w:bdr w:val="none" w:sz="0" w:space="0" w:color="auto" w:frame="1"/>
          </w:rPr>
          <w:t>이웃추가</w:t>
        </w:r>
      </w:hyperlink>
      <w:r w:rsidRPr="006D4EDD">
        <w:rPr>
          <w:rFonts w:ascii="inherit" w:eastAsia="굴림" w:hAnsi="inherit" w:cs="Arial"/>
          <w:color w:val="000000"/>
          <w:kern w:val="0"/>
          <w:sz w:val="21"/>
          <w:szCs w:val="21"/>
        </w:rPr>
        <w:t> 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7"/>
          <w:szCs w:val="27"/>
        </w:rPr>
      </w:pP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D4EDD">
        <w:rPr>
          <w:rFonts w:ascii="Arial" w:eastAsia="굴림" w:hAnsi="Arial" w:cs="Arial"/>
          <w:color w:val="000000"/>
          <w:kern w:val="0"/>
          <w:sz w:val="27"/>
          <w:szCs w:val="27"/>
        </w:rPr>
        <w:pict>
          <v:rect id="_x0000_i1025" style="width:0;height:.75pt" o:hralign="center" o:hrstd="t" o:hr="t" fillcolor="#a0a0a0" stroked="f"/>
        </w:pic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4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차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산업혁명의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시대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가장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중요한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핵심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키워드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중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하나는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바로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‘</w:t>
      </w:r>
      <w:proofErr w:type="spellStart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빅데이터</w:t>
      </w:r>
      <w:proofErr w:type="spellEnd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’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입니다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그만큼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활용하는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산업도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많이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성장해왔습니다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과학기술정보통신부의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‘2021 4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차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산업혁명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지표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’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의하면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지난해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산업의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전체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시장규모가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19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2736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억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원에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달하며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해에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비해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14.3%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성장한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수치라고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합니다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이처럼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산업이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급격하게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성장하면서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생활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전반에서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기반으로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하는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시스템들이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활용되고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있는데요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활용되지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않는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곳이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없다고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봐도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무방할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정도로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우리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삶의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많은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부분에서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중요한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존재가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되어가고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있습니다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7"/>
          <w:szCs w:val="27"/>
        </w:rPr>
      </w:pP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line="240" w:lineRule="auto"/>
        <w:jc w:val="center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맑은 고딕" w:eastAsia="맑은 고딕" w:hAnsi="맑은 고딕" w:cs="맑은 고딕" w:hint="eastAsia"/>
          <w:color w:val="555555"/>
          <w:kern w:val="0"/>
          <w:szCs w:val="20"/>
          <w:bdr w:val="none" w:sz="0" w:space="0" w:color="auto" w:frame="1"/>
        </w:rPr>
        <w:t>ⓒ</w:t>
      </w:r>
      <w:proofErr w:type="spellStart"/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pixabay</w:t>
      </w:r>
      <w:proofErr w:type="spellEnd"/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하지만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‘</w:t>
      </w:r>
      <w:proofErr w:type="spellStart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빅데이터</w:t>
      </w:r>
      <w:proofErr w:type="spellEnd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’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이슈에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항상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빠지지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않는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논쟁거리가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있는데요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바로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개인정보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침해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문제입니다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개인에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대한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없이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많은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정보가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수집되면서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정보의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유출과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오남용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등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유출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사고로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인한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피해도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증가하고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있습니다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 2020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개인정보보호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실태조사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결과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민간기업과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공공기관에서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모두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활용을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위해선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가명정보처리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지원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’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가장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필요하다고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꼽았다고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합니다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이처럼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보호기술에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대한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수요도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동시에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증가하는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추세이죠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D4EDD">
        <w:rPr>
          <w:rFonts w:ascii="Arial" w:eastAsia="굴림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581400" cy="2430780"/>
            <wp:effectExtent l="0" t="0" r="0" b="7620"/>
            <wp:docPr id="5" name="그림 5" descr="https://postfiles.pstatic.net/MjAyMTExMjlfMjkw/MDAxNjM4MTQ5NjgwOTIz.3MmWRWLm7SEyF-itv7isu0njM3t4TQ2DnEkiwrBdVpQg.gI8s6x8D_CzfttUYIPPxcTXlV4GAGUt96-hyMZFfJAMg.JPEG.with_msip/%EC%82%AC%EC%A7%84_2.JPG?type=w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ostfiles.pstatic.net/MjAyMTExMjlfMjkw/MDAxNjM4MTQ5NjgwOTIz.3MmWRWLm7SEyF-itv7isu0njM3t4TQ2DnEkiwrBdVpQg.gI8s6x8D_CzfttUYIPPxcTXlV4GAGUt96-hyMZFfJAMg.JPEG.with_msip/%EC%82%AC%EC%A7%84_2.JPG?type=w9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line="240" w:lineRule="auto"/>
        <w:jc w:val="center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산업</w:t>
      </w:r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시장의</w:t>
      </w:r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성장</w:t>
      </w:r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 xml:space="preserve"> </w:t>
      </w:r>
      <w:r w:rsidRPr="006D4EDD">
        <w:rPr>
          <w:rFonts w:ascii="맑은 고딕" w:eastAsia="맑은 고딕" w:hAnsi="맑은 고딕" w:cs="맑은 고딕" w:hint="eastAsia"/>
          <w:color w:val="555555"/>
          <w:kern w:val="0"/>
          <w:szCs w:val="20"/>
          <w:bdr w:val="none" w:sz="0" w:space="0" w:color="auto" w:frame="1"/>
        </w:rPr>
        <w:t>ⓒ</w:t>
      </w:r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과학기술정보통신부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과학기술정보통신부에서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확보를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위해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&lt;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핵심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전략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&gt;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발표하였는데요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전략을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통해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이용을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활성화하고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안전한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경제로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전환될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있도록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한다는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목적인데요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lastRenderedPageBreak/>
        <w:t>전략은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시범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및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실증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사업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그리고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성장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조성이라는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가지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전략으로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구성되어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있습니다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하나씩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자세히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살펴볼까요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?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7"/>
          <w:szCs w:val="27"/>
        </w:rPr>
      </w:pP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line="240" w:lineRule="auto"/>
        <w:jc w:val="center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맑은 고딕" w:eastAsia="맑은 고딕" w:hAnsi="맑은 고딕" w:cs="맑은 고딕" w:hint="eastAsia"/>
          <w:color w:val="555555"/>
          <w:kern w:val="0"/>
          <w:szCs w:val="20"/>
          <w:bdr w:val="none" w:sz="0" w:space="0" w:color="auto" w:frame="1"/>
        </w:rPr>
        <w:t>ⓒ</w:t>
      </w:r>
      <w:proofErr w:type="spellStart"/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pixabay</w:t>
      </w:r>
      <w:proofErr w:type="spellEnd"/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전략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1. 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보호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기술의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세계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수준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경쟁력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확보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첫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번째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전략은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개발로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세계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무대에서도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경쟁력을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확보하는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것인데요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이것은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기반기술과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응용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가지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측면으로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나누어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생각해볼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있습니다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D4EDD">
        <w:rPr>
          <w:rFonts w:ascii="Arial" w:eastAsia="굴림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278380" cy="1920240"/>
            <wp:effectExtent l="0" t="0" r="7620" b="3810"/>
            <wp:docPr id="3" name="그림 3" descr="https://postfiles.pstatic.net/MjAyMTExMjlfNTkg/MDAxNjM4MTQ5ODI3MjU2.klmRHizeA3zwTQVTla7aNiSVzmsemSDkx3P_Or6G3TIg.yOVSsix3VURzxKfIn7pyq_eqrS6mWq80H0lUC9n2xCMg.PNG.with_msip/%EC%82%AC%EC%A7%84_4.png?type=w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ostfiles.pstatic.net/MjAyMTExMjlfNTkg/MDAxNjM4MTQ5ODI3MjU2.klmRHizeA3zwTQVTla7aNiSVzmsemSDkx3P_Or6G3TIg.yOVSsix3VURzxKfIn7pyq_eqrS6mWq80H0lUC9n2xCMg.PNG.with_msip/%EC%82%AC%EC%A7%84_4.png?type=w9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line="240" w:lineRule="auto"/>
        <w:jc w:val="center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보호</w:t>
      </w:r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기술</w:t>
      </w:r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 xml:space="preserve"> </w:t>
      </w:r>
      <w:r w:rsidRPr="006D4EDD">
        <w:rPr>
          <w:rFonts w:ascii="맑은 고딕" w:eastAsia="맑은 고딕" w:hAnsi="맑은 고딕" w:cs="맑은 고딕" w:hint="eastAsia"/>
          <w:color w:val="555555"/>
          <w:kern w:val="0"/>
          <w:szCs w:val="20"/>
          <w:bdr w:val="none" w:sz="0" w:space="0" w:color="auto" w:frame="1"/>
        </w:rPr>
        <w:t>ⓒ</w:t>
      </w:r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과학기술정보통신부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먼저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포함된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중요한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정보들을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보호하는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활용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강화와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관련된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기술입니다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전략에서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제안되는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가지가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있는데요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프라이버시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강화기술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(Privacy Enhancing Technology, PET)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암호원천기술입니다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프라이버시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강화기술이란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개인정보나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금융정보와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같은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속의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민감</w:t>
      </w:r>
      <w:proofErr w:type="spellEnd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정보를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가리는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개인정보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강화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기술인데요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다양한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형태의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속에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포함된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민감</w:t>
      </w:r>
      <w:proofErr w:type="spellEnd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정보를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자동으로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비식별화하는</w:t>
      </w:r>
      <w:proofErr w:type="spellEnd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개발을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확대하고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데이터에서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민감</w:t>
      </w:r>
      <w:proofErr w:type="spellEnd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정보를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조합하는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문제를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방지하기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위하</w:t>
      </w:r>
      <w:proofErr w:type="spellEnd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차등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정보보호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투자한다는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계획입니다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또한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중요한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데이터들을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암호화하여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있도록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암호원천기술을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확보하는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것도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다른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하나의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계획인데요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암호화된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상태로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분석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등이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가능한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동형암호와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양자컴퓨터의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해킹을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방지할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양자내성암호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등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새로운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여러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개발에도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투자를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확대할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것이라고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합니다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번째로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응용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측면에서는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가공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및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활용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과정에서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민감</w:t>
      </w:r>
      <w:proofErr w:type="spellEnd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유출을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방지하는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측면인데요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인공지능을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활용해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개인정보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유출의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걱정이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없는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재현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생성기술의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확보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권리의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위한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블록체인이나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주권보호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등의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개발에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힘쓸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계획입니다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더불어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다른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분야에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융합하는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과정에서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개인의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중요한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정보들을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안전하게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활용할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있도록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융합산업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보안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개발도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지원할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예정입니다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통해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지능형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도시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디지털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건강관리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등에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정보나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의료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등을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활용할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있도록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2022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년부터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2023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년까지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260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억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원도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지원하기로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했습니다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D4EDD">
        <w:rPr>
          <w:rFonts w:ascii="Arial" w:eastAsia="굴림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6369501" cy="3535680"/>
            <wp:effectExtent l="0" t="0" r="0" b="7620"/>
            <wp:docPr id="2" name="그림 2" descr="https://postfiles.pstatic.net/MjAyMTExMjlfMTY4/MDAxNjM4MTQ5ODYyODc2.ySMKuRpKu-bUd09bYF6bFtcO61JuS7r_D0xF5OUsL9Ag.T82tcFPaTPkn2y8IpncuArRS2aVa1AA4fVzvfQLygmYg.JPEG.with_msip/%EC%82%AC%EC%A7%84_5.JPG?type=w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ostfiles.pstatic.net/MjAyMTExMjlfMTY4/MDAxNjM4MTQ5ODYyODc2.ySMKuRpKu-bUd09bYF6bFtcO61JuS7r_D0xF5OUsL9Ag.T82tcFPaTPkn2y8IpncuArRS2aVa1AA4fVzvfQLygmYg.JPEG.with_msip/%EC%82%AC%EC%A7%84_5.JPG?type=w9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084" cy="354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line="240" w:lineRule="auto"/>
        <w:jc w:val="center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보호기술</w:t>
      </w:r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개발</w:t>
      </w:r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로드맵</w:t>
      </w:r>
      <w:proofErr w:type="spellEnd"/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 xml:space="preserve"> </w:t>
      </w:r>
      <w:r w:rsidRPr="006D4EDD">
        <w:rPr>
          <w:rFonts w:ascii="맑은 고딕" w:eastAsia="맑은 고딕" w:hAnsi="맑은 고딕" w:cs="맑은 고딕" w:hint="eastAsia"/>
          <w:color w:val="555555"/>
          <w:kern w:val="0"/>
          <w:szCs w:val="20"/>
          <w:bdr w:val="none" w:sz="0" w:space="0" w:color="auto" w:frame="1"/>
        </w:rPr>
        <w:t>ⓒ</w:t>
      </w:r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과학기술정보통신부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전략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2. 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보호기술의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시장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안착을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위한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지원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강화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번째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전략은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개발한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시장에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성공적으로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안착할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있도록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지원을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강화한다는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것입니다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다양한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기술들을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각종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시범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사업과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시스템에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시범적으로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적용한다는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내용인데요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통해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기술들이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각종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활용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산업에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성공적으로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적용될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있도록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하고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있습니다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의료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교통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등을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포함한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다양한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활용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시범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사업들에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비식별처리</w:t>
      </w:r>
      <w:proofErr w:type="spellEnd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등의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보호기술을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선도적으로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적용할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있도록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제도적인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장치를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마련할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계획입니다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 2022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년부터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활용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시범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사업에서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보안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평가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항목에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핵심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적용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여부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등을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포함한다는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것입니다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또한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정부나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공공기관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곳곳에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흩어져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연계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활용하는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‘</w:t>
      </w:r>
      <w:proofErr w:type="spellStart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케이</w:t>
      </w:r>
      <w:proofErr w:type="spellEnd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통계시스템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’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적용할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있도록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2022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년부터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2024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년까지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158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억원을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지원하여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공공데이터의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활용을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강화할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것입니다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7"/>
          <w:szCs w:val="27"/>
        </w:rPr>
      </w:pP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line="240" w:lineRule="auto"/>
        <w:jc w:val="center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맑은 고딕" w:eastAsia="맑은 고딕" w:hAnsi="맑은 고딕" w:cs="맑은 고딕" w:hint="eastAsia"/>
          <w:color w:val="555555"/>
          <w:kern w:val="0"/>
          <w:szCs w:val="20"/>
          <w:bdr w:val="none" w:sz="0" w:space="0" w:color="auto" w:frame="1"/>
        </w:rPr>
        <w:t>ⓒ</w:t>
      </w:r>
      <w:proofErr w:type="spellStart"/>
      <w:r w:rsidRPr="006D4EDD">
        <w:rPr>
          <w:rFonts w:ascii="Arial" w:eastAsia="굴림" w:hAnsi="Arial" w:cs="Arial"/>
          <w:color w:val="555555"/>
          <w:kern w:val="0"/>
          <w:szCs w:val="20"/>
          <w:bdr w:val="none" w:sz="0" w:space="0" w:color="auto" w:frame="1"/>
        </w:rPr>
        <w:t>pixabay</w:t>
      </w:r>
      <w:proofErr w:type="spellEnd"/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케이</w:t>
      </w:r>
      <w:proofErr w:type="spellEnd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통계시스템에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적용할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주요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기술로는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동형암호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재현데이터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차등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정보보호가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포함됩니다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동형암호를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통해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분석을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암호화된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상태로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하는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것을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가능케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유출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위험을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차단하며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재현데이터를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통해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안전한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모의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생성을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지원하고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차등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정보보호를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통해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정보가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노출되는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것을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막을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것이라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예상됩니다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전략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3. 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지속적인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보호기술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성장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기반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조성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마지막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전략은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앞으로도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꾸준히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보호기술이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성장할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기반을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마련하고자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하는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전략인데요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전문인력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양성과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꾸준한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지원과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민관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협력의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lastRenderedPageBreak/>
        <w:t>측면에서의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계획이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있습니다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먼저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전문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인력을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양성하여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개발할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토대를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마련할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계획입니다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정보보호특성화대학을</w:t>
      </w:r>
      <w:proofErr w:type="spellEnd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2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새로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지정할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있도록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하고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정보보호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교육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중에서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보호기술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관련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교육과정을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확대할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예정입니다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특히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인공지능보안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인력양성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과정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케이</w:t>
      </w:r>
      <w:proofErr w:type="spellEnd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-</w:t>
      </w:r>
      <w:proofErr w:type="spellStart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쉴드</w:t>
      </w:r>
      <w:proofErr w:type="spellEnd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주니어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등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구직자를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대상으로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하는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교육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프로그램에서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교육이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포함된다고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합니다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또한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민간에서도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보호기술을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적용할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있도록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지원과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민관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협력을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확대합니다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 2022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년부터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지능형도시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등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융합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산업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위한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보안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지침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 2023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재현데이터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등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신기술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적용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지침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등을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마련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및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보급할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예정입니다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이렇게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활용을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적절하게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있도록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제시하는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지침을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통해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새로운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시장에서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쉽게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적용시킨다는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목표를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가지고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있습니다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더불어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공공기관과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민간기업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등으로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이루어진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협의체로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민관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협력을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실현하여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실제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수요를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기반으로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필요한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꾸준히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개발하고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개발한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시장에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적용할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있도록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것입니다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2"/>
          <w:szCs w:val="2"/>
        </w:rPr>
      </w:pP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​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굴림"/>
          <w:kern w:val="0"/>
          <w:sz w:val="24"/>
          <w:szCs w:val="24"/>
          <w:bdr w:val="none" w:sz="0" w:space="0" w:color="auto" w:frame="1"/>
        </w:rPr>
      </w:pP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과학기술정보통신부의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조경식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차관은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활용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촉진을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위해서는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개인정보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유출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등으로부터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안심할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있는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환경이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중요하다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”</w:t>
      </w:r>
      <w:proofErr w:type="spellStart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며</w:t>
      </w:r>
      <w:proofErr w:type="spellEnd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 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안전한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이용환경을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만들고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경제적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가치를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보전하여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신산업</w:t>
      </w:r>
      <w:proofErr w:type="spellEnd"/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성장을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지원할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것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”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이라고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밝혔습니다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&lt;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핵심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기술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개발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전략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&gt;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통해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개인정보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보호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장치를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마련하여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안전하게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산업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발전을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이룰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있기를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기대합니다</w:t>
      </w:r>
      <w:r w:rsidRPr="006D4EDD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:rsidR="006D4EDD" w:rsidRPr="006D4EDD" w:rsidRDefault="006D4EDD" w:rsidP="006D4ED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kern w:val="0"/>
          <w:sz w:val="18"/>
          <w:szCs w:val="18"/>
        </w:rPr>
      </w:pPr>
      <w:bookmarkStart w:id="0" w:name="_GoBack"/>
      <w:bookmarkEnd w:id="0"/>
    </w:p>
    <w:p w:rsidR="00F93806" w:rsidRDefault="00F93806"/>
    <w:sectPr w:rsidR="00F938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DD"/>
    <w:rsid w:val="006D4EDD"/>
    <w:rsid w:val="00F9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A121D-40B2-436E-85D1-E4CA69AD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6D4E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32">
    <w:name w:val="se-fs-fs32"/>
    <w:basedOn w:val="a0"/>
    <w:rsid w:val="006D4EDD"/>
  </w:style>
  <w:style w:type="character" w:customStyle="1" w:styleId="writer">
    <w:name w:val="writer"/>
    <w:basedOn w:val="a0"/>
    <w:rsid w:val="006D4EDD"/>
  </w:style>
  <w:style w:type="character" w:styleId="a3">
    <w:name w:val="Hyperlink"/>
    <w:basedOn w:val="a0"/>
    <w:uiPriority w:val="99"/>
    <w:semiHidden/>
    <w:unhideWhenUsed/>
    <w:rsid w:val="006D4EDD"/>
    <w:rPr>
      <w:color w:val="0000FF"/>
      <w:u w:val="single"/>
    </w:rPr>
  </w:style>
  <w:style w:type="character" w:customStyle="1" w:styleId="nick">
    <w:name w:val="nick"/>
    <w:basedOn w:val="a0"/>
    <w:rsid w:val="006D4EDD"/>
  </w:style>
  <w:style w:type="character" w:customStyle="1" w:styleId="sepublishdate">
    <w:name w:val="se_publishdate"/>
    <w:basedOn w:val="a0"/>
    <w:rsid w:val="006D4EDD"/>
  </w:style>
  <w:style w:type="character" w:customStyle="1" w:styleId="se-fs-fs16">
    <w:name w:val="se-fs-fs16"/>
    <w:basedOn w:val="a0"/>
    <w:rsid w:val="006D4EDD"/>
  </w:style>
  <w:style w:type="character" w:customStyle="1" w:styleId="se-fs-">
    <w:name w:val="se-fs-"/>
    <w:basedOn w:val="a0"/>
    <w:rsid w:val="006D4EDD"/>
  </w:style>
  <w:style w:type="paragraph" w:styleId="a4">
    <w:name w:val="Normal (Web)"/>
    <w:basedOn w:val="a"/>
    <w:uiPriority w:val="99"/>
    <w:semiHidden/>
    <w:unhideWhenUsed/>
    <w:rsid w:val="006D4E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D4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571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8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5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66298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1012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6563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68600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6946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459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10864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0232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38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443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56740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1906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9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03140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0704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2119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3195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405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04303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38933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66594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3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5920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7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5341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69009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8711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22658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6438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7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26688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naver.com/PostView.naver?blogId=with_msip&amp;logNo=222582781732&amp;categoryNo=56&amp;parentCategoryNo=0&amp;viewDate=&amp;currentPage=1&amp;postListTopCurrentPage=&amp;from=postList&amp;userTopListOpen=true&amp;userTopListCount=5&amp;userTopListManageOpen=false&amp;userTopListCurrentPage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naver.com/PostView.naver?blogId=with_msip&amp;logNo=222582781732&amp;categoryNo=56&amp;parentCategoryNo=0&amp;viewDate=&amp;currentPage=1&amp;postListTopCurrentPage=&amp;from=postList&amp;userTopListOpen=true&amp;userTopListCount=5&amp;userTopListManageOpen=false&amp;userTopListCurrentPage=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.naver.com/with_msip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</cp:revision>
  <dcterms:created xsi:type="dcterms:W3CDTF">2021-12-04T08:48:00Z</dcterms:created>
  <dcterms:modified xsi:type="dcterms:W3CDTF">2021-12-04T08:49:00Z</dcterms:modified>
</cp:coreProperties>
</file>