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2C210F1" wp14:textId="77777777">
      <w:r>
        <w:rPr>
          <w:rFonts w:ascii="Times New Roman" w:hAnsi="Times New Roman" w:eastAsia="Times New Roman"/>
          <w:b w:val="0"/>
          <w:color w:val="000000"/>
          <w:sz w:val="28"/>
        </w:rPr>
        <w:t>Казахский национальный педагогический университет имени Абая</w:t>
      </w:r>
    </w:p>
    <w:p xmlns:wp14="http://schemas.microsoft.com/office/word/2010/wordml" w14:paraId="672A6659" wp14:textId="77777777"/>
    <w:p xmlns:wp14="http://schemas.microsoft.com/office/word/2010/wordml" w14:paraId="0A37501D" wp14:textId="77777777"/>
    <w:p xmlns:wp14="http://schemas.microsoft.com/office/word/2010/wordml" w14:paraId="04CF424C" wp14:textId="77777777"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Утверждаю</w:t>
      </w:r>
    </w:p>
    <w:p xmlns:wp14="http://schemas.microsoft.com/office/word/2010/wordml" w14:paraId="495AA45B" wp14:textId="77777777"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Ректор-Председатель правления</w:t>
      </w:r>
    </w:p>
    <w:p xmlns:wp14="http://schemas.microsoft.com/office/word/2010/wordml" w14:paraId="5DAB6C7B" wp14:textId="77777777"/>
    <w:p xmlns:wp14="http://schemas.microsoft.com/office/word/2010/wordml" w14:paraId="7279745B" wp14:textId="77777777"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_________________ Тлеп Б. А.</w:t>
      </w:r>
    </w:p>
    <w:p xmlns:wp14="http://schemas.microsoft.com/office/word/2010/wordml" w14:paraId="494E5FC1" wp14:textId="77777777">
      <w:pPr>
        <w:ind w:left="5102"/>
      </w:pPr>
      <w:r>
        <w:rPr>
          <w:rFonts w:ascii="Times New Roman" w:hAnsi="Times New Roman" w:eastAsia="Times New Roman"/>
          <w:b w:val="0"/>
          <w:color w:val="000000"/>
          <w:sz w:val="22"/>
        </w:rPr>
        <w:t>«______»_______________2026г.</w:t>
      </w:r>
    </w:p>
    <w:p xmlns:wp14="http://schemas.microsoft.com/office/word/2010/wordml" w14:paraId="02EB378F" wp14:textId="77777777"/>
    <w:p xmlns:wp14="http://schemas.microsoft.com/office/word/2010/wordml" w14:paraId="6A05A809" wp14:textId="77777777"/>
    <w:p xmlns:wp14="http://schemas.microsoft.com/office/word/2010/wordml" w14:paraId="5A39BBE3" wp14:textId="77777777"/>
    <w:p xmlns:wp14="http://schemas.microsoft.com/office/word/2010/wordml" w14:paraId="41C8F396" wp14:textId="77777777"/>
    <w:p xmlns:wp14="http://schemas.microsoft.com/office/word/2010/wordml" w14:paraId="72A3D3EC" wp14:textId="77777777"/>
    <w:p xmlns:wp14="http://schemas.microsoft.com/office/word/2010/wordml" w14:paraId="0D0B940D" wp14:textId="77777777"/>
    <w:p xmlns:wp14="http://schemas.microsoft.com/office/word/2010/wordml" w14:paraId="332E5864" wp14:textId="77777777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Техническое задание на создание</w:t>
      </w:r>
    </w:p>
    <w:p xmlns:wp14="http://schemas.microsoft.com/office/word/2010/wordml" w14:paraId="5EA88CC0" wp14:textId="77777777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интегрированной автоматизированной системы</w:t>
      </w:r>
    </w:p>
    <w:p xmlns:wp14="http://schemas.microsoft.com/office/word/2010/wordml" w14:paraId="72B87D23" wp14:textId="77777777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«Цифровая платформа Abai Digital».</w:t>
      </w:r>
    </w:p>
    <w:p xmlns:wp14="http://schemas.microsoft.com/office/word/2010/wordml" w14:paraId="6A9E03DD" wp14:textId="7383A7EE">
      <w:pPr>
        <w:jc w:val="center"/>
      </w:pPr>
      <w:r w:rsidRPr="2FBA30CD" w:rsidR="2FBA30CD">
        <w:rPr>
          <w:rFonts w:ascii="Times New Roman" w:hAnsi="Times New Roman" w:eastAsia="Times New Roman"/>
          <w:b w:val="0"/>
          <w:bCs w:val="0"/>
          <w:color w:val="000000" w:themeColor="text1" w:themeTint="FF" w:themeShade="FF"/>
          <w:sz w:val="28"/>
          <w:szCs w:val="28"/>
        </w:rPr>
        <w:t>Раздел</w:t>
      </w:r>
      <w:r w:rsidRPr="2FBA30CD" w:rsidR="2FBA30CD">
        <w:rPr>
          <w:rFonts w:ascii="Times New Roman" w:hAnsi="Times New Roman" w:eastAsia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: </w:t>
      </w:r>
      <w:r w:rsidRPr="2FBA30CD" w:rsidR="2FBA30CD">
        <w:rPr>
          <w:rFonts w:ascii="Times New Roman" w:hAnsi="Times New Roman" w:eastAsia="Times New Roman"/>
          <w:b w:val="0"/>
          <w:bCs w:val="0"/>
          <w:color w:val="000000" w:themeColor="text1" w:themeTint="FF" w:themeShade="FF"/>
          <w:sz w:val="28"/>
          <w:szCs w:val="28"/>
        </w:rPr>
        <w:t>Требования</w:t>
      </w:r>
      <w:r w:rsidRPr="2FBA30CD" w:rsidR="2FBA30CD">
        <w:rPr>
          <w:rFonts w:ascii="Times New Roman" w:hAnsi="Times New Roman" w:eastAsia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к фугкционалу «</w:t>
      </w:r>
      <w:r w:rsidRPr="2FBA30CD" w:rsidR="2FBA30CD">
        <w:rPr>
          <w:rFonts w:ascii="Times New Roman" w:hAnsi="Times New Roman" w:eastAsia="Times New Roman"/>
          <w:b w:val="0"/>
          <w:bCs w:val="0"/>
          <w:color w:val="000000" w:themeColor="text1" w:themeTint="FF" w:themeShade="FF"/>
          <w:sz w:val="28"/>
          <w:szCs w:val="28"/>
        </w:rPr>
        <w:t>Группы</w:t>
      </w:r>
      <w:r w:rsidRPr="2FBA30CD" w:rsidR="2FBA30CD">
        <w:rPr>
          <w:rFonts w:ascii="Times New Roman" w:hAnsi="Times New Roman" w:eastAsia="Times New Roman"/>
          <w:b w:val="0"/>
          <w:bCs w:val="0"/>
          <w:color w:val="000000" w:themeColor="text1" w:themeTint="FF" w:themeShade="FF"/>
          <w:sz w:val="28"/>
          <w:szCs w:val="28"/>
        </w:rPr>
        <w:t xml:space="preserve"> </w:t>
      </w:r>
      <w:r w:rsidRPr="2FBA30CD" w:rsidR="2FBA30CD">
        <w:rPr>
          <w:rFonts w:ascii="Times New Roman" w:hAnsi="Times New Roman" w:eastAsia="Times New Roman"/>
          <w:b w:val="0"/>
          <w:bCs w:val="0"/>
          <w:color w:val="000000" w:themeColor="text1" w:themeTint="FF" w:themeShade="FF"/>
          <w:sz w:val="28"/>
          <w:szCs w:val="28"/>
        </w:rPr>
        <w:t>студентов</w:t>
      </w:r>
      <w:r w:rsidRPr="2FBA30CD" w:rsidR="2FBA30CD">
        <w:rPr>
          <w:rFonts w:ascii="Times New Roman" w:hAnsi="Times New Roman" w:eastAsia="Times New Roman"/>
          <w:b w:val="0"/>
          <w:bCs w:val="0"/>
          <w:color w:val="000000" w:themeColor="text1" w:themeTint="FF" w:themeShade="FF"/>
          <w:sz w:val="28"/>
          <w:szCs w:val="28"/>
        </w:rPr>
        <w:t>»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43E21F84" wp14:textId="77777777"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2"/>
        </w:rPr>
        <w:t>Оглавление</w:t>
      </w:r>
    </w:p>
    <w:p xmlns:wp14="http://schemas.microsoft.com/office/word/2010/wordml" w14:paraId="7C0FDAE4" wp14:textId="77777777">
      <w:pPr>
        <w:tabs>
          <w:tab w:val="right" w:leader="dot" w:pos="9071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Назначение и цели создания подсистемы «Группы студентов»</w:t>
      </w:r>
      <w:r>
        <w:rPr>
          <w:rFonts w:ascii="Times New Roman" w:hAnsi="Times New Roman" w:eastAsia="Times New Roman"/>
          <w:b/>
          <w:color w:val="000000"/>
          <w:sz w:val="24"/>
        </w:rPr>
        <w:tab/>
      </w:r>
      <w:r>
        <w:rPr>
          <w:rFonts w:ascii="Times New Roman" w:hAnsi="Times New Roman" w:eastAsia="Times New Roman"/>
          <w:b/>
          <w:color w:val="000000"/>
          <w:sz w:val="24"/>
        </w:rPr>
        <w:t>3</w:t>
      </w:r>
    </w:p>
    <w:p xmlns:wp14="http://schemas.microsoft.com/office/word/2010/wordml" w14:paraId="5BDD2898" wp14:textId="77777777">
      <w:pPr>
        <w:tabs>
          <w:tab w:val="right" w:leader="dot" w:pos="9071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подсистемы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3</w:t>
      </w:r>
    </w:p>
    <w:p xmlns:wp14="http://schemas.microsoft.com/office/word/2010/wordml" w14:paraId="12CABC12" wp14:textId="77777777">
      <w:pPr>
        <w:tabs>
          <w:tab w:val="right" w:leader="dot" w:pos="9071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Цели создания подсистемы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3</w:t>
      </w:r>
    </w:p>
    <w:p xmlns:wp14="http://schemas.microsoft.com/office/word/2010/wordml" w14:paraId="3F97BF8E" wp14:textId="77777777">
      <w:pPr>
        <w:tabs>
          <w:tab w:val="right" w:leader="dot" w:pos="9071"/>
        </w:tabs>
        <w:ind w:left="0"/>
      </w:pPr>
      <w:r>
        <w:rPr>
          <w:rFonts w:ascii="Times New Roman" w:hAnsi="Times New Roman" w:eastAsia="Times New Roman"/>
          <w:b/>
          <w:color w:val="000000"/>
          <w:sz w:val="24"/>
        </w:rPr>
        <w:t>Требования к подсистеме «Группы студентов»</w:t>
      </w:r>
      <w:r>
        <w:rPr>
          <w:rFonts w:ascii="Times New Roman" w:hAnsi="Times New Roman" w:eastAsia="Times New Roman"/>
          <w:b/>
          <w:color w:val="000000"/>
          <w:sz w:val="24"/>
        </w:rPr>
        <w:tab/>
      </w:r>
      <w:r>
        <w:rPr>
          <w:rFonts w:ascii="Times New Roman" w:hAnsi="Times New Roman" w:eastAsia="Times New Roman"/>
          <w:b/>
          <w:color w:val="000000"/>
          <w:sz w:val="24"/>
        </w:rPr>
        <w:t>3</w:t>
      </w:r>
    </w:p>
    <w:p xmlns:wp14="http://schemas.microsoft.com/office/word/2010/wordml" w14:paraId="65D24B76" wp14:textId="77777777">
      <w:pPr>
        <w:tabs>
          <w:tab w:val="right" w:leader="dot" w:pos="9071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просмотра и фильтрации реестра групп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3</w:t>
      </w:r>
    </w:p>
    <w:p xmlns:wp14="http://schemas.microsoft.com/office/word/2010/wordml" w14:paraId="10F67BDF" wp14:textId="77777777">
      <w:pPr>
        <w:tabs>
          <w:tab w:val="right" w:leader="dot" w:pos="9071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3</w:t>
      </w:r>
    </w:p>
    <w:p xmlns:wp14="http://schemas.microsoft.com/office/word/2010/wordml" w14:paraId="711D6BD0" wp14:textId="77777777">
      <w:pPr>
        <w:tabs>
          <w:tab w:val="right" w:leader="dot" w:pos="9071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создания и редактирования группы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4</w:t>
      </w:r>
    </w:p>
    <w:p xmlns:wp14="http://schemas.microsoft.com/office/word/2010/wordml" w14:paraId="032FF9C6" wp14:textId="77777777">
      <w:pPr>
        <w:tabs>
          <w:tab w:val="right" w:leader="dot" w:pos="9071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4</w:t>
      </w:r>
    </w:p>
    <w:p xmlns:wp14="http://schemas.microsoft.com/office/word/2010/wordml" w14:paraId="7EF3A687" wp14:textId="77777777">
      <w:pPr>
        <w:tabs>
          <w:tab w:val="right" w:leader="dot" w:pos="9071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управления подгруппами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5</w:t>
      </w:r>
    </w:p>
    <w:p xmlns:wp14="http://schemas.microsoft.com/office/word/2010/wordml" w14:paraId="6396829E" wp14:textId="77777777">
      <w:pPr>
        <w:tabs>
          <w:tab w:val="right" w:leader="dot" w:pos="9071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5</w:t>
      </w:r>
    </w:p>
    <w:p xmlns:wp14="http://schemas.microsoft.com/office/word/2010/wordml" w14:paraId="1F8C33EF" wp14:textId="77777777">
      <w:pPr>
        <w:tabs>
          <w:tab w:val="right" w:leader="dot" w:pos="9071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ведения состава студентов группы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6</w:t>
      </w:r>
    </w:p>
    <w:p xmlns:wp14="http://schemas.microsoft.com/office/word/2010/wordml" w14:paraId="5A60FD4C" wp14:textId="77777777">
      <w:pPr>
        <w:tabs>
          <w:tab w:val="right" w:leader="dot" w:pos="9071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6</w:t>
      </w:r>
    </w:p>
    <w:p xmlns:wp14="http://schemas.microsoft.com/office/word/2010/wordml" w14:paraId="0E492AE3" wp14:textId="77777777">
      <w:pPr>
        <w:tabs>
          <w:tab w:val="right" w:leader="dot" w:pos="9071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ведения состава студентов подгруппы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7</w:t>
      </w:r>
    </w:p>
    <w:p xmlns:wp14="http://schemas.microsoft.com/office/word/2010/wordml" w14:paraId="403372BB" wp14:textId="77777777">
      <w:pPr>
        <w:tabs>
          <w:tab w:val="right" w:leader="dot" w:pos="9071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7</w:t>
      </w:r>
    </w:p>
    <w:p xmlns:wp14="http://schemas.microsoft.com/office/word/2010/wordml" w14:paraId="173EB411" wp14:textId="77777777">
      <w:pPr>
        <w:tabs>
          <w:tab w:val="right" w:leader="dot" w:pos="9071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назначения места на экзамене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7</w:t>
      </w:r>
    </w:p>
    <w:p xmlns:wp14="http://schemas.microsoft.com/office/word/2010/wordml" w14:paraId="436D84E9" wp14:textId="77777777">
      <w:pPr>
        <w:tabs>
          <w:tab w:val="right" w:leader="dot" w:pos="9071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7</w:t>
      </w:r>
    </w:p>
    <w:p xmlns:wp14="http://schemas.microsoft.com/office/word/2010/wordml" w14:paraId="657A28FA" wp14:textId="77777777">
      <w:pPr>
        <w:tabs>
          <w:tab w:val="right" w:leader="dot" w:pos="9071"/>
        </w:tabs>
        <w:ind w:left="283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Требования к функции формирования печатных форм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8</w:t>
      </w:r>
    </w:p>
    <w:p xmlns:wp14="http://schemas.microsoft.com/office/word/2010/wordml" w14:paraId="79BF1D3F" wp14:textId="77777777">
      <w:pPr>
        <w:tabs>
          <w:tab w:val="right" w:leader="dot" w:pos="9071"/>
        </w:tabs>
        <w:ind w:left="567"/>
      </w:pPr>
      <w:r>
        <w:rPr>
          <w:rFonts w:ascii="Times New Roman" w:hAnsi="Times New Roman" w:eastAsia="Times New Roman"/>
          <w:b w:val="0"/>
          <w:color w:val="000000"/>
          <w:sz w:val="22"/>
        </w:rPr>
        <w:t>Назначение и цель функции</w:t>
      </w:r>
      <w:r>
        <w:rPr>
          <w:rFonts w:ascii="Times New Roman" w:hAnsi="Times New Roman" w:eastAsia="Times New Roman"/>
          <w:b w:val="0"/>
          <w:color w:val="000000"/>
          <w:sz w:val="22"/>
        </w:rPr>
        <w:tab/>
      </w:r>
      <w:r>
        <w:rPr>
          <w:rFonts w:ascii="Times New Roman" w:hAnsi="Times New Roman" w:eastAsia="Times New Roman"/>
          <w:b w:val="0"/>
          <w:color w:val="000000"/>
          <w:sz w:val="22"/>
        </w:rPr>
        <w:t>8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007AE5B6" wp14:textId="77777777"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36"/>
        </w:rPr>
        <w:t>Назначение и цели создания подсистемы «Группы студентов»</w:t>
      </w:r>
    </w:p>
    <w:p xmlns:wp14="http://schemas.microsoft.com/office/word/2010/wordml" w14:paraId="4FCDA1BF" wp14:textId="77777777"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Назначение подсистемы</w:t>
      </w:r>
    </w:p>
    <w:p xmlns:wp14="http://schemas.microsoft.com/office/word/2010/wordml" w14:paraId="69D4EEF4" wp14:textId="77777777"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Подсистема предназначена для ведения реестра учебных групп и подгрупп факультета, управления составом обучающихся в них, а также для организационной подготовки к экзаменационной сессии — назначения аудиторий (мест) на экзамене и формирования связанных печатных форм.</w:t>
      </w:r>
    </w:p>
    <w:p xmlns:wp14="http://schemas.microsoft.com/office/word/2010/wordml" w14:paraId="109CEE22" wp14:textId="77777777"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Учебная группа — базовая структурная единица учебного процесса; подгруппа — часть группы, формируемая для дисциплин с делением по языковому уровню или другому признаку (например, иностранный язык). Подсистема обеспечивает офису регистратора единый инструмент для ведения обеих структур и контроля их фактического состава.</w:t>
      </w:r>
    </w:p>
    <w:p xmlns:wp14="http://schemas.microsoft.com/office/word/2010/wordml" w14:paraId="63E6B999" wp14:textId="77777777"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Цели создания подсистемы</w:t>
      </w:r>
    </w:p>
    <w:p xmlns:wp14="http://schemas.microsoft.com/office/word/2010/wordml" w14:paraId="7C3D0FF7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Целями создания подсистемы являются:</w:t>
      </w:r>
    </w:p>
    <w:p xmlns:wp14="http://schemas.microsoft.com/office/word/2010/wordml" w14:paraId="26DC4F16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ведение достоверного реестра групп и подгрупп с привязкой к образовательной программе, эдвайзеру и факультету;</w:t>
      </w:r>
    </w:p>
    <w:p xmlns:wp14="http://schemas.microsoft.com/office/word/2010/wordml" w14:paraId="606EFE4B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прозрачное управление составом обучающихся в группе и подгруппе, включая контроль статуса «числится в группе»;</w:t>
      </w:r>
    </w:p>
    <w:p xmlns:wp14="http://schemas.microsoft.com/office/word/2010/wordml" w14:paraId="58F8F177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организация подготовки к сессии — массовое назначение аудиторий на экзамен нескольким группам одновременно;</w:t>
      </w:r>
    </w:p>
    <w:p xmlns:wp14="http://schemas.microsoft.com/office/word/2010/wordml" w14:paraId="1EC5DDBC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формирование печатных форм для очной проверки состава на экзамене (лист рассадки, сводная ведомость).</w:t>
      </w:r>
    </w:p>
    <w:p xmlns:wp14="http://schemas.microsoft.com/office/word/2010/wordml" w14:paraId="6D98C408" wp14:textId="77777777">
      <w:pPr>
        <w:pStyle w:val="Heading1"/>
      </w:pPr>
      <w:r>
        <w:rPr>
          <w:rFonts w:ascii="Times New Roman" w:hAnsi="Times New Roman" w:eastAsia="Times New Roman"/>
          <w:b w:val="0"/>
          <w:color w:val="0F4761"/>
          <w:sz w:val="40"/>
        </w:rPr>
        <w:t>Требования к подсистеме «Группы студентов»</w:t>
      </w:r>
    </w:p>
    <w:p xmlns:wp14="http://schemas.microsoft.com/office/word/2010/wordml" w14:paraId="545B2EF5" wp14:textId="77777777"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просмотра и фильтрации реестра групп</w:t>
      </w:r>
    </w:p>
    <w:p xmlns:wp14="http://schemas.microsoft.com/office/word/2010/wordml" w14:paraId="717FF1A3" wp14:textId="77777777"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 xmlns:wp14="http://schemas.microsoft.com/office/word/2010/wordml" w14:paraId="01926583" wp14:textId="77777777"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нахождения нужной учебной группы среди всех групп факультета и просмотра её ключевых атрибутов без перехода в отдельную карточку.</w:t>
      </w:r>
    </w:p>
    <w:p xmlns:wp14="http://schemas.microsoft.com/office/word/2010/wordml" w14:paraId="214079A8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Панель управления реестром должна содержать:</w:t>
      </w:r>
    </w:p>
    <w:tbl>
      <w:tblPr>
        <w:tblW w:w="0" w:type="auto"/>
        <w:tblLook w:val="04A0" w:firstRow="1" w:lastRow="0" w:firstColumn="1" w:lastColumn="0" w:noHBand="0" w:noVBand="1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</w:tblPr>
      <w:tblGrid>
        <w:gridCol w:w="4320"/>
        <w:gridCol w:w="4320"/>
      </w:tblGrid>
      <w:tr xmlns:wp14="http://schemas.microsoft.com/office/word/2010/wordml" w14:paraId="5285E75B" wp14:textId="77777777">
        <w:tc>
          <w:tcPr>
            <w:tcW w:w="2551" w:type="dxa"/>
          </w:tcPr>
          <w:p w14:paraId="1CE6CEA5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Семестр</w:t>
            </w:r>
          </w:p>
        </w:tc>
        <w:tc>
          <w:tcPr>
            <w:tcW w:w="6520" w:type="dxa"/>
          </w:tcPr>
          <w:p w14:paraId="078939DB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Справочник, ссылающийся на «Семестры». Обязательное поле для активации поиска и части фильтров.</w:t>
            </w:r>
          </w:p>
        </w:tc>
      </w:tr>
      <w:tr xmlns:wp14="http://schemas.microsoft.com/office/word/2010/wordml" w14:paraId="1B124904" wp14:textId="77777777">
        <w:tc>
          <w:tcPr>
            <w:tcW w:w="2551" w:type="dxa"/>
          </w:tcPr>
          <w:p w14:paraId="28E8E406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Поиск по названию группы</w:t>
            </w:r>
          </w:p>
        </w:tc>
        <w:tc>
          <w:tcPr>
            <w:tcW w:w="6520" w:type="dxa"/>
          </w:tcPr>
          <w:p w14:paraId="3C2BAA78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поле. Недоступно, пока не выбран семестр; запрос отправляется с задержкой (debounce) после ввода.</w:t>
            </w:r>
          </w:p>
        </w:tc>
      </w:tr>
      <w:tr xmlns:wp14="http://schemas.microsoft.com/office/word/2010/wordml" w14:paraId="03EFD4E1" wp14:textId="77777777">
        <w:tc>
          <w:tcPr>
            <w:tcW w:w="2551" w:type="dxa"/>
          </w:tcPr>
          <w:p w14:paraId="5EB91C60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Курс</w:t>
            </w:r>
          </w:p>
        </w:tc>
        <w:tc>
          <w:tcPr>
            <w:tcW w:w="6520" w:type="dxa"/>
          </w:tcPr>
          <w:p w14:paraId="04377F5E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Дополнительный фильтр в боковой панели (иконка «Фильтр»). Значения 1–5, по умолчанию — «Все курсы».</w:t>
            </w:r>
          </w:p>
        </w:tc>
      </w:tr>
      <w:tr xmlns:wp14="http://schemas.microsoft.com/office/word/2010/wordml" w14:paraId="3E77510C" wp14:textId="77777777">
        <w:tc>
          <w:tcPr>
            <w:tcW w:w="2551" w:type="dxa"/>
          </w:tcPr>
          <w:p w14:paraId="442F9A57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Факультет</w:t>
            </w:r>
          </w:p>
        </w:tc>
        <w:tc>
          <w:tcPr>
            <w:tcW w:w="6520" w:type="dxa"/>
          </w:tcPr>
          <w:p w14:paraId="3E8569BE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Дополнительный фильтр в боковой панели, справочник факультетов.</w:t>
            </w:r>
          </w:p>
        </w:tc>
      </w:tr>
      <w:tr xmlns:wp14="http://schemas.microsoft.com/office/word/2010/wordml" w14:paraId="595BF511" wp14:textId="77777777">
        <w:tc>
          <w:tcPr>
            <w:tcW w:w="2551" w:type="dxa"/>
          </w:tcPr>
          <w:p w14:paraId="127890F9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Наличие места на экзамене</w:t>
            </w:r>
          </w:p>
        </w:tc>
        <w:tc>
          <w:tcPr>
            <w:tcW w:w="6520" w:type="dxa"/>
          </w:tcPr>
          <w:p w14:paraId="4DEE8A1A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Дополнительный фильтр в боковой панели: «Все» / «Без места» / «С местом». Активен только при выбранном семестре.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5C18CC04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Реестр групп должен отображать столбцы: чекбокс выбора, название группы (ссылка на карточку), образовательная программа (код, название, язык), эдвайзер и его телефон, номер группы, курс, количество студентов, факультет, год, аудитория/место на экзамене (если назначено), номер экзаменационной группы, кнопку печатных форм и действия.</w:t>
      </w:r>
    </w:p>
    <w:p xmlns:wp14="http://schemas.microsoft.com/office/word/2010/wordml" w14:paraId="14DB68BF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 xmlns:wp14="http://schemas.microsoft.com/office/word/2010/wordml" w14:paraId="6BFE8AFA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постраничное отображение реестра с прямым переходом на номер страницы;</w:t>
      </w:r>
    </w:p>
    <w:p xmlns:wp14="http://schemas.microsoft.com/office/word/2010/wordml" w14:paraId="6E11F2A4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переход в карточку состава группы по клику на название группы (маршрут зависит от курса: для выпускного 4-го курса используется отдельный набор параметров без привязки к эдвайзеру);</w:t>
      </w:r>
    </w:p>
    <w:p xmlns:wp14="http://schemas.microsoft.com/office/word/2010/wordml" w14:paraId="3DC0FCBE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чекбокс выбора группы для массового назначения места на экзамене — недоступен (группа считается выбранной автоматически) для групп, которым место уже назначено.</w:t>
      </w:r>
    </w:p>
    <w:p xmlns:wp14="http://schemas.microsoft.com/office/word/2010/wordml" w14:paraId="7BED0A51" wp14:textId="77777777"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создания и редактирования группы</w:t>
      </w:r>
    </w:p>
    <w:p xmlns:wp14="http://schemas.microsoft.com/office/word/2010/wordml" w14:paraId="63FDAADF" wp14:textId="77777777"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 xmlns:wp14="http://schemas.microsoft.com/office/word/2010/wordml" w14:paraId="2F0E355D" wp14:textId="77777777"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регистрации новой учебной группы в системе и корректировки данных существующей группы. Доступ к созданию и редактированию должен предоставляться только пользователям с соответствующим правом, отдельным от права простого просмотра реестра.</w:t>
      </w:r>
    </w:p>
    <w:p xmlns:wp14="http://schemas.microsoft.com/office/word/2010/wordml" w14:paraId="7E3E3F4C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Форма создания/редактирования группы должна содержать поля:</w:t>
      </w:r>
    </w:p>
    <w:tbl>
      <w:tblPr>
        <w:tblW w:w="0" w:type="auto"/>
        <w:tblLook w:val="04A0" w:firstRow="1" w:lastRow="0" w:firstColumn="1" w:lastColumn="0" w:noHBand="0" w:noVBand="1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</w:tblPr>
      <w:tblGrid>
        <w:gridCol w:w="4320"/>
        <w:gridCol w:w="4320"/>
      </w:tblGrid>
      <w:tr xmlns:wp14="http://schemas.microsoft.com/office/word/2010/wordml" w14:paraId="17A78ECF" wp14:textId="77777777">
        <w:tc>
          <w:tcPr>
            <w:tcW w:w="2551" w:type="dxa"/>
          </w:tcPr>
          <w:p w14:paraId="35286E65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Название группы</w:t>
            </w:r>
          </w:p>
        </w:tc>
        <w:tc>
          <w:tcPr>
            <w:tcW w:w="6520" w:type="dxa"/>
          </w:tcPr>
          <w:p w14:paraId="13FF6DB4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поле. Обязательное.</w:t>
            </w:r>
          </w:p>
        </w:tc>
      </w:tr>
      <w:tr xmlns:wp14="http://schemas.microsoft.com/office/word/2010/wordml" w14:paraId="5759970B" wp14:textId="77777777">
        <w:tc>
          <w:tcPr>
            <w:tcW w:w="2551" w:type="dxa"/>
          </w:tcPr>
          <w:p w14:paraId="1BC55FC3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Курс</w:t>
            </w:r>
          </w:p>
        </w:tc>
        <w:tc>
          <w:tcPr>
            <w:tcW w:w="6520" w:type="dxa"/>
          </w:tcPr>
          <w:p w14:paraId="4BF394C0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 Значения 1–5. Обязательное.</w:t>
            </w:r>
          </w:p>
        </w:tc>
      </w:tr>
      <w:tr xmlns:wp14="http://schemas.microsoft.com/office/word/2010/wordml" w14:paraId="57D064E8" wp14:textId="77777777">
        <w:tc>
          <w:tcPr>
            <w:tcW w:w="2551" w:type="dxa"/>
          </w:tcPr>
          <w:p w14:paraId="616CE0D9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Образовательная программа</w:t>
            </w:r>
          </w:p>
        </w:tc>
        <w:tc>
          <w:tcPr>
            <w:tcW w:w="6520" w:type="dxa"/>
          </w:tcPr>
          <w:p w14:paraId="56AF555C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 (задержка 500 мс), поиск зависит от выбранного курса; недоступен, пока курс не выбран. Обязательное.</w:t>
            </w:r>
          </w:p>
        </w:tc>
      </w:tr>
      <w:tr xmlns:wp14="http://schemas.microsoft.com/office/word/2010/wordml" w14:paraId="3EB995BB" wp14:textId="77777777">
        <w:tc>
          <w:tcPr>
            <w:tcW w:w="2551" w:type="dxa"/>
          </w:tcPr>
          <w:p w14:paraId="5582A62C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Номер группы</w:t>
            </w:r>
          </w:p>
        </w:tc>
        <w:tc>
          <w:tcPr>
            <w:tcW w:w="6520" w:type="dxa"/>
          </w:tcPr>
          <w:p w14:paraId="33498701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Числовое поле, только целые значения. Обязательное.</w:t>
            </w:r>
          </w:p>
        </w:tc>
      </w:tr>
      <w:tr xmlns:wp14="http://schemas.microsoft.com/office/word/2010/wordml" w14:paraId="23E5DE8E" wp14:textId="77777777">
        <w:tc>
          <w:tcPr>
            <w:tcW w:w="2551" w:type="dxa"/>
          </w:tcPr>
          <w:p w14:paraId="3A2A6DB8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Эдвайзер</w:t>
            </w:r>
          </w:p>
        </w:tc>
        <w:tc>
          <w:tcPr>
            <w:tcW w:w="6520" w:type="dxa"/>
          </w:tcPr>
          <w:p w14:paraId="7A3B6D47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Комбобокс с поиском по ФИО и логину преподавателя (задержка 500 мс). Обязателен для всех курсов, кроме 4-го (выпускного).</w:t>
            </w:r>
          </w:p>
        </w:tc>
      </w:tr>
      <w:tr xmlns:wp14="http://schemas.microsoft.com/office/word/2010/wordml" w14:paraId="7B1EE5B1" wp14:textId="77777777">
        <w:tc>
          <w:tcPr>
            <w:tcW w:w="2551" w:type="dxa"/>
          </w:tcPr>
          <w:p w14:paraId="5EFF6B5F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Телефон эдвайзера</w:t>
            </w:r>
          </w:p>
        </w:tc>
        <w:tc>
          <w:tcPr>
            <w:tcW w:w="6520" w:type="dxa"/>
          </w:tcPr>
          <w:p w14:paraId="04D230FA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Поле с маской ввода «+7 (XXX) XXX XX-XX», проверяется на корректность казахстанского номера. Обязателен для всех курсов, кроме 4-го.</w:t>
            </w:r>
          </w:p>
        </w:tc>
      </w:tr>
      <w:tr xmlns:wp14="http://schemas.microsoft.com/office/word/2010/wordml" w14:paraId="57DC2DFA" wp14:textId="77777777">
        <w:tc>
          <w:tcPr>
            <w:tcW w:w="2551" w:type="dxa"/>
          </w:tcPr>
          <w:p w14:paraId="29B8B04A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Учебный год</w:t>
            </w:r>
          </w:p>
        </w:tc>
        <w:tc>
          <w:tcPr>
            <w:tcW w:w="6520" w:type="dxa"/>
          </w:tcPr>
          <w:p w14:paraId="0A71C9C0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 академических годов. Обязательное.</w:t>
            </w:r>
          </w:p>
        </w:tc>
      </w:tr>
      <w:tr xmlns:wp14="http://schemas.microsoft.com/office/word/2010/wordml" w14:paraId="355DE206" wp14:textId="77777777">
        <w:tc>
          <w:tcPr>
            <w:tcW w:w="2551" w:type="dxa"/>
          </w:tcPr>
          <w:p w14:paraId="42124C51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Факультет</w:t>
            </w:r>
          </w:p>
        </w:tc>
        <w:tc>
          <w:tcPr>
            <w:tcW w:w="6520" w:type="dxa"/>
          </w:tcPr>
          <w:p w14:paraId="57A45F63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 факультетов. Обязательное.</w:t>
            </w:r>
          </w:p>
        </w:tc>
      </w:tr>
      <w:tr xmlns:wp14="http://schemas.microsoft.com/office/word/2010/wordml" w14:paraId="3D398EF1" wp14:textId="77777777">
        <w:tc>
          <w:tcPr>
            <w:tcW w:w="2551" w:type="dxa"/>
          </w:tcPr>
          <w:p w14:paraId="2B38177F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Иностранец/туркмен</w:t>
            </w:r>
          </w:p>
        </w:tc>
        <w:tc>
          <w:tcPr>
            <w:tcW w:w="6520" w:type="dxa"/>
          </w:tcPr>
          <w:p w14:paraId="1BB0D7C3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Чекбокс, по умолчанию не отмечен.</w:t>
            </w:r>
          </w:p>
        </w:tc>
      </w:tr>
      <w:tr xmlns:wp14="http://schemas.microsoft.com/office/word/2010/wordml" w14:paraId="68603B43" wp14:textId="77777777">
        <w:tc>
          <w:tcPr>
            <w:tcW w:w="2551" w:type="dxa"/>
          </w:tcPr>
          <w:p w14:paraId="3B04EB80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Зимний набор</w:t>
            </w:r>
          </w:p>
        </w:tc>
        <w:tc>
          <w:tcPr>
            <w:tcW w:w="6520" w:type="dxa"/>
          </w:tcPr>
          <w:p w14:paraId="7600698E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Чекбокс, по умолчанию не отмечен.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4281E12F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 xmlns:wp14="http://schemas.microsoft.com/office/word/2010/wordml" w14:paraId="11917BEE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полную клиентскую валидацию обязательных полей с выводом текста ошибки под каждым полем до отправки формы;</w:t>
      </w:r>
    </w:p>
    <w:p xmlns:wp14="http://schemas.microsoft.com/office/word/2010/wordml" w14:paraId="2D3CEBAF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предзаполнение всех полей текущими значениями группы в режиме редактирования, включая повторный поиск образовательной программы и эдвайзера по сохранённым значениям;</w:t>
      </w:r>
    </w:p>
    <w:p xmlns:wp14="http://schemas.microsoft.com/office/word/2010/wordml" w14:paraId="5589E099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автоматическое обновление реестра групп после успешного сохранения;</w:t>
      </w:r>
    </w:p>
    <w:p xmlns:wp14="http://schemas.microsoft.com/office/word/2010/wordml" w14:paraId="1F762B0F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недоступность кнопки создания группы для пользователей без права управления группами.</w:t>
      </w:r>
    </w:p>
    <w:p xmlns:wp14="http://schemas.microsoft.com/office/word/2010/wordml" w14:paraId="1EBD4DF4" wp14:textId="77777777"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управления подгруппами</w:t>
      </w:r>
    </w:p>
    <w:p xmlns:wp14="http://schemas.microsoft.com/office/word/2010/wordml" w14:paraId="1788DAF6" wp14:textId="77777777"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 xmlns:wp14="http://schemas.microsoft.com/office/word/2010/wordml" w14:paraId="38F5077F" wp14:textId="77777777"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формирования внутри учебной группы подгрупп по отдельным дисциплинам (в первую очередь — языковым, где состав подгруппы зависит от уровня владения языком). Подгруппы отображаются при раскрытии строки группы в реестре.</w:t>
      </w:r>
    </w:p>
    <w:p xmlns:wp14="http://schemas.microsoft.com/office/word/2010/wordml" w14:paraId="7CA659DC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Форма добавления/редактирования подгруппы должна содержать поля:</w:t>
      </w:r>
    </w:p>
    <w:tbl>
      <w:tblPr>
        <w:tblW w:w="0" w:type="auto"/>
        <w:tblLook w:val="04A0" w:firstRow="1" w:lastRow="0" w:firstColumn="1" w:lastColumn="0" w:noHBand="0" w:noVBand="1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</w:tblPr>
      <w:tblGrid>
        <w:gridCol w:w="4320"/>
        <w:gridCol w:w="4320"/>
      </w:tblGrid>
      <w:tr xmlns:wp14="http://schemas.microsoft.com/office/word/2010/wordml" w14:paraId="13351FD4" wp14:textId="77777777">
        <w:tc>
          <w:tcPr>
            <w:tcW w:w="2551" w:type="dxa"/>
          </w:tcPr>
          <w:p w14:paraId="516AD6E7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Название подгруппы</w:t>
            </w:r>
          </w:p>
        </w:tc>
        <w:tc>
          <w:tcPr>
            <w:tcW w:w="6520" w:type="dxa"/>
          </w:tcPr>
          <w:p w14:paraId="1AA45DFD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поле.</w:t>
            </w:r>
          </w:p>
        </w:tc>
      </w:tr>
      <w:tr xmlns:wp14="http://schemas.microsoft.com/office/word/2010/wordml" w14:paraId="3EDEC3E2" wp14:textId="77777777">
        <w:tc>
          <w:tcPr>
            <w:tcW w:w="2551" w:type="dxa"/>
          </w:tcPr>
          <w:p w14:paraId="6AD08A67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Дисциплина</w:t>
            </w:r>
          </w:p>
        </w:tc>
        <w:tc>
          <w:tcPr>
            <w:tcW w:w="6520" w:type="dxa"/>
          </w:tcPr>
          <w:p w14:paraId="24BBFE47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Справочник, список дисциплин учебного плана группы за выбранный семестр.</w:t>
            </w:r>
          </w:p>
        </w:tc>
      </w:tr>
      <w:tr xmlns:wp14="http://schemas.microsoft.com/office/word/2010/wordml" w14:paraId="6F6F59C8" wp14:textId="77777777">
        <w:tc>
          <w:tcPr>
            <w:tcW w:w="2551" w:type="dxa"/>
          </w:tcPr>
          <w:p w14:paraId="0E7360D2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Уровень владения языком</w:t>
            </w:r>
          </w:p>
        </w:tc>
        <w:tc>
          <w:tcPr>
            <w:tcW w:w="6520" w:type="dxa"/>
          </w:tcPr>
          <w:p w14:paraId="6C54626C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 Отображается только если выбранная дисциплина относится к языковым (код дисциплины входит в специальный перечень); список уровней подгружается отдельным запросом при выборе языковой дисциплины.</w:t>
            </w:r>
          </w:p>
        </w:tc>
      </w:tr>
    </w:tbl>
    <w:p xmlns:wp14="http://schemas.microsoft.com/office/word/2010/wordml" w14:paraId="3DEEC669" wp14:textId="77777777"/>
    <w:p xmlns:wp14="http://schemas.microsoft.com/office/word/2010/wordml" w14:paraId="2F16914E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 xmlns:wp14="http://schemas.microsoft.com/office/word/2010/wordml" w14:paraId="2BFB24C4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сброс выбранного уровня владения языком при смене дисциплины;</w:t>
      </w:r>
    </w:p>
    <w:p xmlns:wp14="http://schemas.microsoft.com/office/word/2010/wordml" w14:paraId="71FA9537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привязку создаваемой подгруппы к семестру, выбранному в фильтре реестра групп;</w:t>
      </w:r>
    </w:p>
    <w:p xmlns:wp14="http://schemas.microsoft.com/office/word/2010/wordml" w14:paraId="560F716D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удаление подгруппы через отдельное модальное окно с подтверждением;</w:t>
      </w:r>
    </w:p>
    <w:p xmlns:wp14="http://schemas.microsoft.com/office/word/2010/wordml" w14:paraId="66C57FC6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фильтрацию отображаемых подгрупп по семестру: подгруппа показывается, если её список допустимых семестров пуст либо содержит выбранный семестр (кроме групп уровня обучения «докторантура» или зимнего набора, где фильтрация по семестру не применяется);</w:t>
      </w:r>
    </w:p>
    <w:p xmlns:wp14="http://schemas.microsoft.com/office/word/2010/wordml" w14:paraId="21A58184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недоступность добавления подгруппы без выбранного семестра или без права управления группами.</w:t>
      </w:r>
    </w:p>
    <w:p xmlns:wp14="http://schemas.microsoft.com/office/word/2010/wordml" w14:paraId="624A8A6D" wp14:textId="77777777"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ведения состава студентов группы</w:t>
      </w:r>
    </w:p>
    <w:p xmlns:wp14="http://schemas.microsoft.com/office/word/2010/wordml" w14:paraId="7BFD4321" wp14:textId="77777777"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 xmlns:wp14="http://schemas.microsoft.com/office/word/2010/wordml" w14:paraId="4F9C1A57" wp14:textId="77777777"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контроля и корректировки списка обучающихся, закреплённых за учебной группой — добавления новых студентов и исключения из группы уже добавленных.</w:t>
      </w:r>
    </w:p>
    <w:p xmlns:wp14="http://schemas.microsoft.com/office/word/2010/wordml" w14:paraId="7C129C4A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Страница состава группы должна содержать:</w:t>
      </w:r>
    </w:p>
    <w:tbl>
      <w:tblPr>
        <w:tblW w:w="0" w:type="auto"/>
        <w:tblLook w:val="04A0" w:firstRow="1" w:lastRow="0" w:firstColumn="1" w:lastColumn="0" w:noHBand="0" w:noVBand="1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</w:tblPr>
      <w:tblGrid>
        <w:gridCol w:w="4320"/>
        <w:gridCol w:w="4320"/>
      </w:tblGrid>
      <w:tr xmlns:wp14="http://schemas.microsoft.com/office/word/2010/wordml" w14:paraId="3D1B9F49" wp14:textId="77777777">
        <w:tc>
          <w:tcPr>
            <w:tcW w:w="2551" w:type="dxa"/>
          </w:tcPr>
          <w:p w14:paraId="632284DA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Поиск по ФИО</w:t>
            </w:r>
          </w:p>
        </w:tc>
        <w:tc>
          <w:tcPr>
            <w:tcW w:w="6520" w:type="dxa"/>
          </w:tcPr>
          <w:p w14:paraId="57AE99C0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Свободное однострочное поле, запрос с задержкой (debounce) после ввода.</w:t>
            </w:r>
          </w:p>
        </w:tc>
      </w:tr>
      <w:tr xmlns:wp14="http://schemas.microsoft.com/office/word/2010/wordml" w14:paraId="7057219B" wp14:textId="77777777">
        <w:tc>
          <w:tcPr>
            <w:tcW w:w="2551" w:type="dxa"/>
          </w:tcPr>
          <w:p w14:paraId="2933910E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Чекбокс «выбрать все» в заголовке таблицы</w:t>
            </w:r>
          </w:p>
        </w:tc>
        <w:tc>
          <w:tcPr>
            <w:tcW w:w="6520" w:type="dxa"/>
          </w:tcPr>
          <w:p w14:paraId="2BBCA6E3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Учитывает только студентов со статусом «не числится» — уже числящиеся отмечены отдельно и недоступны для снятия отметки этим чекбоксом.</w:t>
            </w:r>
          </w:p>
        </w:tc>
      </w:tr>
      <w:tr xmlns:wp14="http://schemas.microsoft.com/office/word/2010/wordml" w14:paraId="1313E146" wp14:textId="77777777">
        <w:tc>
          <w:tcPr>
            <w:tcW w:w="2551" w:type="dxa"/>
          </w:tcPr>
          <w:p w14:paraId="2A7D28A1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Статус студента</w:t>
            </w:r>
          </w:p>
        </w:tc>
        <w:tc>
          <w:tcPr>
            <w:tcW w:w="6520" w:type="dxa"/>
          </w:tcPr>
          <w:p w14:paraId="7615D31E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Отображается бейджем: «Не в группе» (жёлтый) / «В группе» (зелёный).</w:t>
            </w:r>
          </w:p>
        </w:tc>
      </w:tr>
      <w:tr xmlns:wp14="http://schemas.microsoft.com/office/word/2010/wordml" w14:paraId="47F371EA" wp14:textId="77777777">
        <w:tc>
          <w:tcPr>
            <w:tcW w:w="2551" w:type="dxa"/>
          </w:tcPr>
          <w:p w14:paraId="2D15D5F4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Ссылка на карточку студента</w:t>
            </w:r>
          </w:p>
        </w:tc>
        <w:tc>
          <w:tcPr>
            <w:tcW w:w="6520" w:type="dxa"/>
          </w:tcPr>
          <w:p w14:paraId="69CB3D72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Переход в карточку студента по штрихкоду.</w:t>
            </w:r>
          </w:p>
        </w:tc>
      </w:tr>
      <w:tr xmlns:wp14="http://schemas.microsoft.com/office/word/2010/wordml" w14:paraId="71424240" wp14:textId="77777777">
        <w:tc>
          <w:tcPr>
            <w:tcW w:w="2551" w:type="dxa"/>
          </w:tcPr>
          <w:p w14:paraId="3BF1894B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Кнопка удаления</w:t>
            </w:r>
          </w:p>
        </w:tc>
        <w:tc>
          <w:tcPr>
            <w:tcW w:w="6520" w:type="dxa"/>
          </w:tcPr>
          <w:p w14:paraId="45C9AE9C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Отображается только для студентов, уже числящихся в группе; доступность зависит от права управления группами.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5FBE463B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Таблица должна содержать столбцы: чекбокс, №, статус, баркод, ФИО (со ссылкой), форма оплаты, дата рождения, действие.</w:t>
      </w:r>
    </w:p>
    <w:p xmlns:wp14="http://schemas.microsoft.com/office/word/2010/wordml" w14:paraId="66D80E8D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 xmlns:wp14="http://schemas.microsoft.com/office/word/2010/wordml" w14:paraId="0E234BA6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пакетное добавление в группу сразу нескольких отмеченных чекбоксом студентов одним действием;</w:t>
      </w:r>
    </w:p>
    <w:p xmlns:wp14="http://schemas.microsoft.com/office/word/2010/wordml" w14:paraId="61EF3684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кнопку пакетного добавления с указанием количества отмеченных студентов, появляющуюся только при наличии отметок;</w:t>
      </w:r>
    </w:p>
    <w:p xmlns:wp14="http://schemas.microsoft.com/office/word/2010/wordml" w14:paraId="618640D1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удаление студента из группы отдельным действием, без запроса подтверждения;</w:t>
      </w:r>
    </w:p>
    <w:p xmlns:wp14="http://schemas.microsoft.com/office/word/2010/wordml" w14:paraId="2DD4DB78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экспорт ведомости группы в PDF (см. функцию печатных форм) при наличии соответствующего права.</w:t>
      </w:r>
    </w:p>
    <w:p xmlns:wp14="http://schemas.microsoft.com/office/word/2010/wordml" w14:paraId="25CC00A8" wp14:textId="77777777"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ведения состава студентов подгруппы</w:t>
      </w:r>
    </w:p>
    <w:p xmlns:wp14="http://schemas.microsoft.com/office/word/2010/wordml" w14:paraId="174A5D77" wp14:textId="77777777"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 xmlns:wp14="http://schemas.microsoft.com/office/word/2010/wordml" w14:paraId="7D0E304F" wp14:textId="77777777"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аналогична ведению состава группы, но применяется к подгруппе: позволяет добавлять и исключать студентов основной группы из состава конкретной подгруппы (например, распределять студентов по уровням владения языком).</w:t>
      </w:r>
    </w:p>
    <w:p xmlns:wp14="http://schemas.microsoft.com/office/word/2010/wordml" w14:paraId="6E134AB3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 xmlns:wp14="http://schemas.microsoft.com/office/word/2010/wordml" w14:paraId="4F3F8F40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отображение названия дисциплины и названия подгруппы в шапке страницы;</w:t>
      </w:r>
    </w:p>
    <w:p xmlns:wp14="http://schemas.microsoft.com/office/word/2010/wordml" w14:paraId="59AC03E5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поиск студентов по ФИО с задержкой (debounce);</w:t>
      </w:r>
    </w:p>
    <w:p xmlns:wp14="http://schemas.microsoft.com/office/word/2010/wordml" w14:paraId="4ED7A3AA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пакетное добавление отмеченных студентов в подгруппу одним действием, аналогично составу группы;</w:t>
      </w:r>
    </w:p>
    <w:p xmlns:wp14="http://schemas.microsoft.com/office/word/2010/wordml" w14:paraId="6C51D0D7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удаление студента из подгруппы отдельным действием, без запроса подтверждения;</w:t>
      </w:r>
    </w:p>
    <w:p xmlns:wp14="http://schemas.microsoft.com/office/word/2010/wordml" w14:paraId="35A0CB08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чекбокс «выбрать все» с аналогичным исключением уже добавленных студентов.</w:t>
      </w:r>
    </w:p>
    <w:p xmlns:wp14="http://schemas.microsoft.com/office/word/2010/wordml" w14:paraId="490D06A0" wp14:textId="77777777"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назначения места на экзамене</w:t>
      </w:r>
    </w:p>
    <w:p xmlns:wp14="http://schemas.microsoft.com/office/word/2010/wordml" w14:paraId="790182C0" wp14:textId="77777777"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 xmlns:wp14="http://schemas.microsoft.com/office/word/2010/wordml" w14:paraId="0F2EE59A" wp14:textId="77777777"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массового назначения аудитории (места) для сдачи экзамена одной или нескольким выбранным учебным группам одновременно, с возможностью привязать назначение к конкретным экзаменам или пересдачам групп на выбранную дату.</w:t>
      </w:r>
    </w:p>
    <w:p xmlns:wp14="http://schemas.microsoft.com/office/word/2010/wordml" w14:paraId="7CD3502A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Модальное окно назначения места должно содержать поля:</w:t>
      </w:r>
    </w:p>
    <w:tbl>
      <w:tblPr>
        <w:tblW w:w="0" w:type="auto"/>
        <w:tblLook w:val="04A0" w:firstRow="1" w:lastRow="0" w:firstColumn="1" w:lastColumn="0" w:noHBand="0" w:noVBand="1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</w:tblPr>
      <w:tblGrid>
        <w:gridCol w:w="4320"/>
        <w:gridCol w:w="4320"/>
      </w:tblGrid>
      <w:tr xmlns:wp14="http://schemas.microsoft.com/office/word/2010/wordml" w14:paraId="55A64F36" wp14:textId="77777777">
        <w:tc>
          <w:tcPr>
            <w:tcW w:w="2551" w:type="dxa"/>
          </w:tcPr>
          <w:p w14:paraId="028F222D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Пересдача (переключатель)</w:t>
            </w:r>
          </w:p>
        </w:tc>
        <w:tc>
          <w:tcPr>
            <w:tcW w:w="6520" w:type="dxa"/>
          </w:tcPr>
          <w:p w14:paraId="599361F4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Чекбокс. Переключает режим модального окна между обычными экзаменами и пересдачами; смена режима сбрасывает выбор конкретных экзаменов и перезагружает список.</w:t>
            </w:r>
          </w:p>
        </w:tc>
      </w:tr>
      <w:tr xmlns:wp14="http://schemas.microsoft.com/office/word/2010/wordml" w14:paraId="5A675251" wp14:textId="77777777">
        <w:tc>
          <w:tcPr>
            <w:tcW w:w="2551" w:type="dxa"/>
          </w:tcPr>
          <w:p w14:paraId="0DA63C48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Дата</w:t>
            </w:r>
          </w:p>
        </w:tc>
        <w:tc>
          <w:tcPr>
            <w:tcW w:w="6520" w:type="dxa"/>
          </w:tcPr>
          <w:p w14:paraId="66CCDF88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Календарь. При выборе даты список экзаменов/пересдач групп перезагружается с учётом даты.</w:t>
            </w:r>
          </w:p>
        </w:tc>
      </w:tr>
      <w:tr xmlns:wp14="http://schemas.microsoft.com/office/word/2010/wordml" w14:paraId="0DB11AAD" wp14:textId="77777777">
        <w:tc>
          <w:tcPr>
            <w:tcW w:w="2551" w:type="dxa"/>
          </w:tcPr>
          <w:p w14:paraId="44064195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Список экзаменов/пересдач</w:t>
            </w:r>
          </w:p>
        </w:tc>
        <w:tc>
          <w:tcPr>
            <w:tcW w:w="6520" w:type="dxa"/>
          </w:tcPr>
          <w:p w14:paraId="4F0A4C03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Информационный блок: по каждой группе (и подгруппе, если есть) — дисциплина, дата экзамена, чекбокс выбора конкретного назначения; для пересдач — чекбокс выбора по каждой категории апелляций, с раскрытием списка студентов категории.</w:t>
            </w:r>
          </w:p>
        </w:tc>
      </w:tr>
      <w:tr xmlns:wp14="http://schemas.microsoft.com/office/word/2010/wordml" w14:paraId="0E5F5F0B" wp14:textId="77777777">
        <w:tc>
          <w:tcPr>
            <w:tcW w:w="2551" w:type="dxa"/>
          </w:tcPr>
          <w:p w14:paraId="7DE0F813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Здание</w:t>
            </w:r>
          </w:p>
        </w:tc>
        <w:tc>
          <w:tcPr>
            <w:tcW w:w="6520" w:type="dxa"/>
          </w:tcPr>
          <w:p w14:paraId="6CA2B954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Справочник. Обязательное поле.</w:t>
            </w:r>
          </w:p>
        </w:tc>
      </w:tr>
      <w:tr xmlns:wp14="http://schemas.microsoft.com/office/word/2010/wordml" w14:paraId="25ECB3AF" wp14:textId="77777777">
        <w:tc>
          <w:tcPr>
            <w:tcW w:w="2551" w:type="dxa"/>
          </w:tcPr>
          <w:p w14:paraId="4EDFB473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Аудитория</w:t>
            </w:r>
          </w:p>
        </w:tc>
        <w:tc>
          <w:tcPr>
            <w:tcW w:w="6520" w:type="dxa"/>
          </w:tcPr>
          <w:p w14:paraId="0BF30F76" wp14:textId="77777777"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Справочник, зависит от выбранного здания; недоступна, пока здание не выбрано.</w:t>
            </w:r>
          </w:p>
        </w:tc>
      </w:tr>
    </w:tbl>
    <w:p xmlns:wp14="http://schemas.microsoft.com/office/word/2010/wordml" w14:paraId="45FB0818" wp14:textId="77777777"/>
    <w:p xmlns:wp14="http://schemas.microsoft.com/office/word/2010/wordml" w14:paraId="3C1EC82D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 xmlns:wp14="http://schemas.microsoft.com/office/word/2010/wordml" w14:paraId="1BFC5597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предварительный выбор групп чекбоксами в реестре (группы с уже назначенным местом недоступны для повторного выбора);</w:t>
      </w:r>
    </w:p>
    <w:p xmlns:wp14="http://schemas.microsoft.com/office/word/2010/wordml" w14:paraId="338333CA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требование выбора семестра перед открытием модального окна — при его отсутствии выводится ошибка;</w:t>
      </w:r>
    </w:p>
    <w:p xmlns:wp14="http://schemas.microsoft.com/office/word/2010/wordml" w14:paraId="1C365771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применение назначения места сразу ко всем выбранным группам одним действием, независимо от того, были ли внутри модального окна отмечены конкретные экзамены;</w:t>
      </w:r>
    </w:p>
    <w:p xmlns:wp14="http://schemas.microsoft.com/office/word/2010/wordml" w14:paraId="2C6638B4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снятие назначенного места по одной группе отдельной кнопкой в реестре, с обновлением реестра после удаления.</w:t>
      </w:r>
    </w:p>
    <w:p xmlns:wp14="http://schemas.microsoft.com/office/word/2010/wordml" w14:paraId="6B3D7C14" wp14:textId="77777777">
      <w:pPr>
        <w:pStyle w:val="Heading2"/>
      </w:pPr>
      <w:r>
        <w:rPr>
          <w:rFonts w:ascii="Times New Roman" w:hAnsi="Times New Roman" w:eastAsia="Times New Roman"/>
          <w:b w:val="0"/>
          <w:color w:val="0F4761"/>
          <w:sz w:val="32"/>
        </w:rPr>
        <w:t>Требования к функции формирования печатных форм</w:t>
      </w:r>
    </w:p>
    <w:p xmlns:wp14="http://schemas.microsoft.com/office/word/2010/wordml" w14:paraId="349170E5" wp14:textId="77777777">
      <w:pPr>
        <w:pStyle w:val="Heading3"/>
      </w:pPr>
      <w:r>
        <w:rPr>
          <w:rFonts w:ascii="Times New Roman" w:hAnsi="Times New Roman" w:eastAsia="Times New Roman"/>
          <w:b w:val="0"/>
          <w:color w:val="0F4761"/>
          <w:sz w:val="28"/>
        </w:rPr>
        <w:t>Назначение и цель функции</w:t>
      </w:r>
    </w:p>
    <w:p xmlns:wp14="http://schemas.microsoft.com/office/word/2010/wordml" w14:paraId="4417EBD3" wp14:textId="77777777">
      <w:pPr>
        <w:ind w:firstLine="454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предназначена для формирования документов, необходимых для очного проведения экзамена и контроля успеваемости: списка рассадки по аудитории, сводной ведомости группы и постатейного экспорта ведомости конкретной дисциплины.</w:t>
      </w:r>
    </w:p>
    <w:p xmlns:wp14="http://schemas.microsoft.com/office/word/2010/wordml" w14:paraId="57CE5F80" wp14:textId="7777777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Функция должна обеспечивать:</w:t>
      </w:r>
    </w:p>
    <w:p xmlns:wp14="http://schemas.microsoft.com/office/word/2010/wordml" w14:paraId="54054D30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скачивание PDF листа рассадки на экзамене по группе — отдельно с указанием посадочных мест и без них (выбор через выпадающее меню в реестре групп);</w:t>
      </w:r>
    </w:p>
    <w:p xmlns:wp14="http://schemas.microsoft.com/office/word/2010/wordml" w14:paraId="316C2F0D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скачивание сводной ведомости группы в PDF по выбранному в фильтре семестру — операция должна предупреждать, если семестр не выбран;</w:t>
      </w:r>
    </w:p>
    <w:p xmlns:wp14="http://schemas.microsoft.com/office/word/2010/wordml" w14:paraId="35E8C065" wp14:textId="77777777">
      <w:pPr>
        <w:pStyle w:val="ListBullet"/>
        <w:jc w:val="both"/>
      </w:pPr>
      <w:r>
        <w:rPr>
          <w:rFonts w:ascii="Times New Roman" w:hAnsi="Times New Roman" w:eastAsia="Times New Roman"/>
          <w:b w:val="0"/>
          <w:color w:val="000000"/>
          <w:sz w:val="22"/>
        </w:rPr>
        <w:t>экспорт ведомости конкретной дисциплины в PDF со страницы состава группы — доступен только пользователям с отдельным правом на экспорт ведомости.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BA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6BF6961-67DE-41DE-ABFF-4273F9F00B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F33BFE-6D3C-4F70-A00B-8A1F1BB9130C}"/>
</file>

<file path=customXml/itemProps3.xml><?xml version="1.0" encoding="utf-8"?>
<ds:datastoreItem xmlns:ds="http://schemas.openxmlformats.org/officeDocument/2006/customXml" ds:itemID="{30356FF0-6C05-4AD0-9AA5-FFB9E385C29E}"/>
</file>

<file path=customXml/itemProps4.xml><?xml version="1.0" encoding="utf-8"?>
<ds:datastoreItem xmlns:ds="http://schemas.openxmlformats.org/officeDocument/2006/customXml" ds:itemID="{F46706AA-F9B6-445D-B88C-DE7545F57B4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Булекбаева Гулиза Хайруллаевна</cp:lastModifiedBy>
  <cp:revision>2</cp:revision>
  <dcterms:created xsi:type="dcterms:W3CDTF">2013-12-23T23:15:00Z</dcterms:created>
  <dcterms:modified xsi:type="dcterms:W3CDTF">2026-08-17T10:54:51Z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  <property fmtid="{D5CDD505-2E9C-101B-9397-08002B2CF9AE}" pid="3" name="MediaServiceImageTags">
    <vt:lpwstr/>
  </property>
</Properties>
</file>