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«Пересдачи»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«Пересдачи»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«Пересдачи»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списка пересдач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даты пересдачи по категории («не утверждённым»)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даты пересдачи индивидуально («утверждённым»)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«Пересдачи»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назначения даты и времени пересдачи экзамена студентам, чьи заявки на пересдачу уже обработаны (см. подсистему «Заявление на пересдачу»). Подсистема разделяет студентов на две категории обработки: пересдачи, назначаемые групповым способом по категориям («не утверждённым»), и пересдачи, назначаемые индивидуально каждому студенту («утверждённым»).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Разделение на категории и индивидуальные назначения позволяет офису регистратора эффективно обрабатывать типовые случаи (когда целая группа студентов пересдаёт по одной причине и может получить общую дату) и одновременно точечно управлять исключениями, где каждому студенту требуется своя дата пересдачи.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сокращение количества операций при назначении даты пересдачи большой группе студентов одной категории;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сохранение истории обработки — кто, когда и с каким результатом назначил дату пересдачи каждому студенту;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единая точка перехода от списка пересдач к фактической ведомости экзамена/пересдачи по дисциплине.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«Пересдачи»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списка пересдач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просмотра всех незавершённых пересдач факультета — отдельно по каждой из двух подвкладок («Пересдача не утверждённым» и «Пересдача утверждённым»), с независимыми фильтрами, пагинацией и поиском для каждой подвкладки.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(одинаковая для обеих подвкладок)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 факультетов, значение по умолчанию — «Все факультеты».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пересдачи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типов пересдач, значение по умолчанию — «Все типы».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значение синхронизировано с параметром адресной строки.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Список должен группироваться иерархически: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верхний уровень — учебная группа;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внутри группы — дисциплина, с раскрытием по клику и указанием общего количества студентов на пересдаче по этой дисциплине;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внутри дисциплины — категория пересдачи («Пересдача не утверждённым») либо непосредственно список студентов («Пересдача утверждённым»).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 переход по названию дисциплины к её ведомости экзамена (если ведомость уже создана).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даты пересдачи по категории («не утверждённым»)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группового назначения даты и времени пересдачи сразу всем студентам одной категории пересдачи в рамках дисциплины и группы. Категория объединяет студентов, для которых пересдача ещё не подтверждена индивидуально — типичный случай, когда причина пересдачи (тип, повод) у всех студентов совпадает.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категории должна содержать по каждому студенту столбцы: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дата обработки (если уже была ранее);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ФИО студента;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статус (на рассмотрении / одобрено / отклонено — цветовая индикация);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тип пересдачи;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текущая назначенная дата пересдачи (если есть);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кем обработано.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назначения даты пересдачи для категории должно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 пересдачи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Календарь. Обязательное поле — кнопка подтверждения недоступна, пока дата не выбрана.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Время пересдачи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поле с маской ввода «##:##» (часы:минуты). Необязательное — при отсутствии времени сохраняется только дата.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студентов категории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Таблица только для просмотра (ФИО, статус) — подтверждает, кому будет назначена дата; редактирование состава здесь не производится.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применение выбранной даты и времени сразу ко всем студентам категории одним запросом;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прежней назначенной даты пересдачи в заголовке окна, если она уже была установлена ранее;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уведомление об ошибке с перечислением студентов, по которым назначение не удалось выполнить (если часть студентов категории обработать не получилось), без блокировки успешно обработанных;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обновление списка пересдач сразу после успешного назначения.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даты пересдачи индивидуально («утверждённым»)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точечного назначения даты пересдачи одному конкретному студенту, чья заявка уже утверждена индивидуально и требует отдельного, не совпадающего с остальными студентами срока пересдачи.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подвкладки «Пересдача утверждённым» содержит те же столбцы, что и подвкладка «не утверждённым», и дополнительно столбец с кнопкой отправки даты пересдачи у каждой строки студента (вместо одной кнопки на категорию).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использование того же модального окна назначения даты, что и для категории, но с единственным студентом в списке;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отсутствие влияния назначения даты одному студенту на даты остальных студентов дисциплины;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отдельную постраничную пагинацию и счётчик найденных апелляций/групп независимо от подвкладки «не утверждённым».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11F00A-891C-405C-BBF6-62EE1FD1C315}"/>
</file>

<file path=customXml/itemProps3.xml><?xml version="1.0" encoding="utf-8"?>
<ds:datastoreItem xmlns:ds="http://schemas.openxmlformats.org/officeDocument/2006/customXml" ds:itemID="{71FBC5AC-886A-4296-8F08-EA967B5156BC}"/>
</file>

<file path=customXml/itemProps4.xml><?xml version="1.0" encoding="utf-8"?>
<ds:datastoreItem xmlns:ds="http://schemas.openxmlformats.org/officeDocument/2006/customXml" ds:itemID="{D9E7B909-CEE1-4CEF-BFCF-FCA2E52343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