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val="0"/>
          <w:color w:val="000000"/>
          <w:sz w:val="28"/>
        </w:rPr>
        <w:t>Казахский национальный педагогический университет имени Абая</w:t>
      </w:r>
    </w:p>
    <w:p/>
    <w:p/>
    <w:p>
      <w:pPr>
        <w:ind w:left="5102"/>
      </w:pPr>
      <w:r>
        <w:rPr>
          <w:rFonts w:ascii="Times New Roman" w:hAnsi="Times New Roman" w:eastAsia="Times New Roman"/>
          <w:b w:val="0"/>
          <w:color w:val="000000"/>
          <w:sz w:val="22"/>
        </w:rPr>
        <w:t>Утверждаю</w:t>
      </w:r>
    </w:p>
    <w:p>
      <w:pPr>
        <w:ind w:left="5102"/>
      </w:pPr>
      <w:r>
        <w:rPr>
          <w:rFonts w:ascii="Times New Roman" w:hAnsi="Times New Roman" w:eastAsia="Times New Roman"/>
          <w:b w:val="0"/>
          <w:color w:val="000000"/>
          <w:sz w:val="22"/>
        </w:rPr>
        <w:t>Ректор-Председатель правления</w:t>
      </w:r>
    </w:p>
    <w:p/>
    <w:p>
      <w:pPr>
        <w:ind w:left="5102"/>
      </w:pPr>
      <w:r>
        <w:rPr>
          <w:rFonts w:ascii="Times New Roman" w:hAnsi="Times New Roman" w:eastAsia="Times New Roman"/>
          <w:b w:val="0"/>
          <w:color w:val="000000"/>
          <w:sz w:val="22"/>
        </w:rPr>
        <w:t>_________________ Тлеп Б. А.</w:t>
      </w:r>
    </w:p>
    <w:p>
      <w:pPr>
        <w:ind w:left="5102"/>
      </w:pPr>
      <w:r>
        <w:rPr>
          <w:rFonts w:ascii="Times New Roman" w:hAnsi="Times New Roman" w:eastAsia="Times New Roman"/>
          <w:b w:val="0"/>
          <w:color w:val="000000"/>
          <w:sz w:val="22"/>
        </w:rPr>
        <w:t>«______»_______________2026г.</w:t>
      </w:r>
    </w:p>
    <w:p/>
    <w:p/>
    <w:p/>
    <w:p/>
    <w:p/>
    <w:p/>
    <w:p>
      <w:pPr>
        <w:jc w:val="center"/>
      </w:pPr>
      <w:r>
        <w:rPr>
          <w:rFonts w:ascii="Times New Roman" w:hAnsi="Times New Roman" w:eastAsia="Times New Roman"/>
          <w:b w:val="0"/>
          <w:color w:val="000000"/>
          <w:sz w:val="24"/>
        </w:rPr>
        <w:t>Техническое задание на создание</w:t>
      </w:r>
    </w:p>
    <w:p>
      <w:pPr>
        <w:jc w:val="center"/>
      </w:pPr>
      <w:r>
        <w:rPr>
          <w:rFonts w:ascii="Times New Roman" w:hAnsi="Times New Roman" w:eastAsia="Times New Roman"/>
          <w:b w:val="0"/>
          <w:color w:val="000000"/>
          <w:sz w:val="24"/>
        </w:rPr>
        <w:t>интегрированной автоматизированной системы</w:t>
      </w:r>
    </w:p>
    <w:p>
      <w:pPr>
        <w:jc w:val="center"/>
      </w:pPr>
      <w:r>
        <w:rPr>
          <w:rFonts w:ascii="Times New Roman" w:hAnsi="Times New Roman" w:eastAsia="Times New Roman"/>
          <w:b w:val="0"/>
          <w:color w:val="000000"/>
          <w:sz w:val="24"/>
        </w:rPr>
        <w:t>«Цифровая платформа Abai Digital».</w:t>
      </w:r>
    </w:p>
    <w:p>
      <w:pPr>
        <w:jc w:val="center"/>
      </w:pPr>
      <w:r>
        <w:rPr>
          <w:rFonts w:ascii="Times New Roman" w:hAnsi="Times New Roman" w:eastAsia="Times New Roman"/>
          <w:b w:val="0"/>
          <w:color w:val="000000"/>
          <w:sz w:val="28"/>
        </w:rPr>
        <w:t>Раздел: Требования к автоматизированной системе «Практика (офис регистратора)»</w:t>
      </w:r>
    </w:p>
    <w:p>
      <w:r>
        <w:br w:type="page"/>
      </w:r>
    </w:p>
    <w:p>
      <w:pPr>
        <w:pStyle w:val="Heading1"/>
      </w:pPr>
      <w:r>
        <w:rPr>
          <w:rFonts w:ascii="Times New Roman" w:hAnsi="Times New Roman" w:eastAsia="Times New Roman"/>
          <w:b w:val="0"/>
          <w:color w:val="0F4761"/>
          <w:sz w:val="32"/>
        </w:rPr>
        <w:t>Оглавление</w:t>
      </w:r>
    </w:p>
    <w:p>
      <w:pPr>
        <w:tabs>
          <w:tab w:pos="9071" w:val="right" w:leader="dot"/>
        </w:tabs>
        <w:ind w:left="0"/>
      </w:pPr>
      <w:r>
        <w:rPr>
          <w:rFonts w:ascii="Times New Roman" w:hAnsi="Times New Roman" w:eastAsia="Times New Roman"/>
          <w:b/>
          <w:color w:val="000000"/>
          <w:sz w:val="24"/>
        </w:rPr>
        <w:t>Назначение и цели создания подсистемы «Практика»</w:t>
        <w:tab/>
        <w:t>3</w:t>
      </w:r>
    </w:p>
    <w:p>
      <w:pPr>
        <w:tabs>
          <w:tab w:pos="9071" w:val="right" w:leader="dot"/>
        </w:tabs>
        <w:ind w:left="283"/>
      </w:pPr>
      <w:r>
        <w:rPr>
          <w:rFonts w:ascii="Times New Roman" w:hAnsi="Times New Roman" w:eastAsia="Times New Roman"/>
          <w:b w:val="0"/>
          <w:color w:val="000000"/>
          <w:sz w:val="22"/>
        </w:rPr>
        <w:t>Назначение подсистемы</w:t>
        <w:tab/>
        <w:t>3</w:t>
      </w:r>
    </w:p>
    <w:p>
      <w:pPr>
        <w:tabs>
          <w:tab w:pos="9071" w:val="right" w:leader="dot"/>
        </w:tabs>
        <w:ind w:left="283"/>
      </w:pPr>
      <w:r>
        <w:rPr>
          <w:rFonts w:ascii="Times New Roman" w:hAnsi="Times New Roman" w:eastAsia="Times New Roman"/>
          <w:b w:val="0"/>
          <w:color w:val="000000"/>
          <w:sz w:val="22"/>
        </w:rPr>
        <w:t>Цели создания подсистемы</w:t>
        <w:tab/>
        <w:t>3</w:t>
      </w:r>
    </w:p>
    <w:p>
      <w:pPr>
        <w:tabs>
          <w:tab w:pos="9071" w:val="right" w:leader="dot"/>
        </w:tabs>
        <w:ind w:left="0"/>
      </w:pPr>
      <w:r>
        <w:rPr>
          <w:rFonts w:ascii="Times New Roman" w:hAnsi="Times New Roman" w:eastAsia="Times New Roman"/>
          <w:b/>
          <w:color w:val="000000"/>
          <w:sz w:val="24"/>
        </w:rPr>
        <w:t>Требования к подсистеме «Практика»</w:t>
        <w:tab/>
        <w:t>3</w:t>
      </w:r>
    </w:p>
    <w:p>
      <w:pPr>
        <w:tabs>
          <w:tab w:pos="9071" w:val="right" w:leader="dot"/>
        </w:tabs>
        <w:ind w:left="283"/>
      </w:pPr>
      <w:r>
        <w:rPr>
          <w:rFonts w:ascii="Times New Roman" w:hAnsi="Times New Roman" w:eastAsia="Times New Roman"/>
          <w:b w:val="0"/>
          <w:color w:val="000000"/>
          <w:sz w:val="22"/>
        </w:rPr>
        <w:t>Требования к функции просмотра и фильтрации групп</w:t>
        <w:tab/>
        <w:t>3</w:t>
      </w:r>
    </w:p>
    <w:p>
      <w:pPr>
        <w:tabs>
          <w:tab w:pos="9071" w:val="right" w:leader="dot"/>
        </w:tabs>
        <w:ind w:left="567"/>
      </w:pPr>
      <w:r>
        <w:rPr>
          <w:rFonts w:ascii="Times New Roman" w:hAnsi="Times New Roman" w:eastAsia="Times New Roman"/>
          <w:b w:val="0"/>
          <w:color w:val="000000"/>
          <w:sz w:val="22"/>
        </w:rPr>
        <w:t>Назначение и цель функции</w:t>
        <w:tab/>
        <w:t>3</w:t>
      </w:r>
    </w:p>
    <w:p>
      <w:pPr>
        <w:tabs>
          <w:tab w:pos="9071" w:val="right" w:leader="dot"/>
        </w:tabs>
        <w:ind w:left="283"/>
      </w:pPr>
      <w:r>
        <w:rPr>
          <w:rFonts w:ascii="Times New Roman" w:hAnsi="Times New Roman" w:eastAsia="Times New Roman"/>
          <w:b w:val="0"/>
          <w:color w:val="000000"/>
          <w:sz w:val="22"/>
        </w:rPr>
        <w:t>Требования к функции добавления и редактирования практики группы</w:t>
        <w:tab/>
        <w:t>4</w:t>
      </w:r>
    </w:p>
    <w:p>
      <w:pPr>
        <w:tabs>
          <w:tab w:pos="9071" w:val="right" w:leader="dot"/>
        </w:tabs>
        <w:ind w:left="567"/>
      </w:pPr>
      <w:r>
        <w:rPr>
          <w:rFonts w:ascii="Times New Roman" w:hAnsi="Times New Roman" w:eastAsia="Times New Roman"/>
          <w:b w:val="0"/>
          <w:color w:val="000000"/>
          <w:sz w:val="22"/>
        </w:rPr>
        <w:t>Назначение и цель функции</w:t>
        <w:tab/>
        <w:t>4</w:t>
      </w:r>
    </w:p>
    <w:p>
      <w:pPr>
        <w:tabs>
          <w:tab w:pos="9071" w:val="right" w:leader="dot"/>
        </w:tabs>
        <w:ind w:left="283"/>
      </w:pPr>
      <w:r>
        <w:rPr>
          <w:rFonts w:ascii="Times New Roman" w:hAnsi="Times New Roman" w:eastAsia="Times New Roman"/>
          <w:b w:val="0"/>
          <w:color w:val="000000"/>
          <w:sz w:val="22"/>
        </w:rPr>
        <w:t>Требования к функции удаления практики группы</w:t>
        <w:tab/>
        <w:t>5</w:t>
      </w:r>
    </w:p>
    <w:p>
      <w:pPr>
        <w:tabs>
          <w:tab w:pos="9071" w:val="right" w:leader="dot"/>
        </w:tabs>
        <w:ind w:left="567"/>
      </w:pPr>
      <w:r>
        <w:rPr>
          <w:rFonts w:ascii="Times New Roman" w:hAnsi="Times New Roman" w:eastAsia="Times New Roman"/>
          <w:b w:val="0"/>
          <w:color w:val="000000"/>
          <w:sz w:val="22"/>
        </w:rPr>
        <w:t>Назначение и цель функции</w:t>
        <w:tab/>
        <w:t>5</w:t>
      </w:r>
    </w:p>
    <w:p>
      <w:pPr>
        <w:tabs>
          <w:tab w:pos="9071" w:val="right" w:leader="dot"/>
        </w:tabs>
        <w:ind w:left="283"/>
      </w:pPr>
      <w:r>
        <w:rPr>
          <w:rFonts w:ascii="Times New Roman" w:hAnsi="Times New Roman" w:eastAsia="Times New Roman"/>
          <w:b w:val="0"/>
          <w:color w:val="000000"/>
          <w:sz w:val="22"/>
        </w:rPr>
        <w:t>Требования к функции распределения студентов по преподавателям практики</w:t>
        <w:tab/>
        <w:t>5</w:t>
      </w:r>
    </w:p>
    <w:p>
      <w:pPr>
        <w:tabs>
          <w:tab w:pos="9071" w:val="right" w:leader="dot"/>
        </w:tabs>
        <w:ind w:left="567"/>
      </w:pPr>
      <w:r>
        <w:rPr>
          <w:rFonts w:ascii="Times New Roman" w:hAnsi="Times New Roman" w:eastAsia="Times New Roman"/>
          <w:b w:val="0"/>
          <w:color w:val="000000"/>
          <w:sz w:val="22"/>
        </w:rPr>
        <w:t>Назначение и цель функции</w:t>
        <w:tab/>
        <w:t>5</w:t>
      </w:r>
    </w:p>
    <w:p>
      <w:r>
        <w:br w:type="page"/>
      </w:r>
    </w:p>
    <w:p>
      <w:pPr>
        <w:pStyle w:val="Heading1"/>
      </w:pPr>
      <w:r>
        <w:rPr>
          <w:rFonts w:ascii="Times New Roman" w:hAnsi="Times New Roman" w:eastAsia="Times New Roman"/>
          <w:b w:val="0"/>
          <w:color w:val="0F4761"/>
          <w:sz w:val="36"/>
        </w:rPr>
        <w:t>Назначение и цели создания подсистемы «Практика»</w:t>
      </w:r>
    </w:p>
    <w:p>
      <w:pPr>
        <w:pStyle w:val="Heading2"/>
      </w:pPr>
      <w:r>
        <w:rPr>
          <w:rFonts w:ascii="Times New Roman" w:hAnsi="Times New Roman" w:eastAsia="Times New Roman"/>
          <w:b w:val="0"/>
          <w:color w:val="0F4761"/>
          <w:sz w:val="32"/>
        </w:rPr>
        <w:t>Назначение подсистемы</w:t>
      </w:r>
    </w:p>
    <w:p>
      <w:pPr>
        <w:ind w:firstLine="454"/>
        <w:jc w:val="both"/>
      </w:pPr>
      <w:r>
        <w:rPr>
          <w:rFonts w:ascii="Times New Roman" w:hAnsi="Times New Roman" w:eastAsia="Times New Roman"/>
          <w:b w:val="0"/>
          <w:color w:val="000000"/>
          <w:sz w:val="22"/>
        </w:rPr>
        <w:t>Подсистема предназначена для ведения практик учебных групп факультета и распределения студентов группы по преподавателям, курирующим прохождение практики. Подсистема работает с выпускными и предвыпускными учебными группами, для которых предусмотрены дисциплины практики в учебном плане.</w:t>
      </w:r>
    </w:p>
    <w:p>
      <w:pPr>
        <w:ind w:firstLine="454"/>
        <w:jc w:val="both"/>
      </w:pPr>
      <w:r>
        <w:rPr>
          <w:rFonts w:ascii="Times New Roman" w:hAnsi="Times New Roman" w:eastAsia="Times New Roman"/>
          <w:b w:val="0"/>
          <w:color w:val="000000"/>
          <w:sz w:val="22"/>
        </w:rPr>
        <w:t>Ведение практики офисом регистратора обеспечивает прозрачную связь между дисциплиной практики учебного плана, закреплённым за ней преподавателем-куратором и конкретным распределением обучающихся по преподавателям, что необходимо для последующего выставления итоговых баллов по практике.</w:t>
      </w:r>
    </w:p>
    <w:p>
      <w:pPr>
        <w:pStyle w:val="Heading2"/>
      </w:pPr>
      <w:r>
        <w:rPr>
          <w:rFonts w:ascii="Times New Roman" w:hAnsi="Times New Roman" w:eastAsia="Times New Roman"/>
          <w:b w:val="0"/>
          <w:color w:val="0F4761"/>
          <w:sz w:val="32"/>
        </w:rPr>
        <w:t>Цели создания подсистемы</w:t>
      </w:r>
    </w:p>
    <w:p>
      <w:pPr>
        <w:jc w:val="both"/>
      </w:pPr>
      <w:r>
        <w:rPr>
          <w:rFonts w:ascii="Times New Roman" w:hAnsi="Times New Roman" w:eastAsia="Times New Roman"/>
          <w:b w:val="0"/>
          <w:color w:val="000000"/>
          <w:sz w:val="22"/>
        </w:rPr>
        <w:t>Целями создания подсистемы являются:</w:t>
      </w:r>
    </w:p>
    <w:p>
      <w:pPr>
        <w:pStyle w:val="ListBullet"/>
        <w:jc w:val="both"/>
      </w:pPr>
      <w:r>
        <w:rPr>
          <w:rFonts w:ascii="Times New Roman" w:hAnsi="Times New Roman" w:eastAsia="Times New Roman"/>
          <w:b w:val="0"/>
          <w:color w:val="000000"/>
          <w:sz w:val="22"/>
        </w:rPr>
        <w:t>централизованный учёт дисциплин практики по каждой учебной группе;</w:t>
      </w:r>
    </w:p>
    <w:p>
      <w:pPr>
        <w:pStyle w:val="ListBullet"/>
        <w:jc w:val="both"/>
      </w:pPr>
      <w:r>
        <w:rPr>
          <w:rFonts w:ascii="Times New Roman" w:hAnsi="Times New Roman" w:eastAsia="Times New Roman"/>
          <w:b w:val="0"/>
          <w:color w:val="000000"/>
          <w:sz w:val="22"/>
        </w:rPr>
        <w:t>исключение ошибок при распределении студентов между преподавателями практики;</w:t>
      </w:r>
    </w:p>
    <w:p>
      <w:pPr>
        <w:pStyle w:val="ListBullet"/>
        <w:jc w:val="both"/>
      </w:pPr>
      <w:r>
        <w:rPr>
          <w:rFonts w:ascii="Times New Roman" w:hAnsi="Times New Roman" w:eastAsia="Times New Roman"/>
          <w:b w:val="0"/>
          <w:color w:val="000000"/>
          <w:sz w:val="22"/>
        </w:rPr>
        <w:t>предоставление офису регистратора инструмента поиска и фильтрации групп с практикой;</w:t>
      </w:r>
    </w:p>
    <w:p>
      <w:pPr>
        <w:pStyle w:val="ListBullet"/>
        <w:jc w:val="both"/>
      </w:pPr>
      <w:r>
        <w:rPr>
          <w:rFonts w:ascii="Times New Roman" w:hAnsi="Times New Roman" w:eastAsia="Times New Roman"/>
          <w:b w:val="0"/>
          <w:color w:val="000000"/>
          <w:sz w:val="22"/>
        </w:rPr>
        <w:t>обеспечение перехода от карточки группы к постраничному списку студентов конкретной практики.</w:t>
      </w:r>
    </w:p>
    <w:p>
      <w:pPr>
        <w:pStyle w:val="Heading1"/>
      </w:pPr>
      <w:r>
        <w:rPr>
          <w:rFonts w:ascii="Times New Roman" w:hAnsi="Times New Roman" w:eastAsia="Times New Roman"/>
          <w:b w:val="0"/>
          <w:color w:val="0F4761"/>
          <w:sz w:val="40"/>
        </w:rPr>
        <w:t>Требования к подсистеме «Практика»</w:t>
      </w:r>
    </w:p>
    <w:p>
      <w:pPr>
        <w:pStyle w:val="Heading2"/>
      </w:pPr>
      <w:r>
        <w:rPr>
          <w:rFonts w:ascii="Times New Roman" w:hAnsi="Times New Roman" w:eastAsia="Times New Roman"/>
          <w:b w:val="0"/>
          <w:color w:val="0F4761"/>
          <w:sz w:val="32"/>
        </w:rPr>
        <w:t>Требования к функции просмотра и фильтрации групп</w:t>
      </w:r>
    </w:p>
    <w:p>
      <w:pPr>
        <w:pStyle w:val="Heading3"/>
      </w:pPr>
      <w:r>
        <w:rPr>
          <w:rFonts w:ascii="Times New Roman" w:hAnsi="Times New Roman" w:eastAsia="Times New Roman"/>
          <w:b w:val="0"/>
          <w:color w:val="0F4761"/>
          <w:sz w:val="28"/>
        </w:rPr>
        <w:t>Назначение и цель функции</w:t>
      </w:r>
    </w:p>
    <w:p>
      <w:pPr>
        <w:ind w:firstLine="454"/>
        <w:jc w:val="both"/>
      </w:pPr>
      <w:r>
        <w:rPr>
          <w:rFonts w:ascii="Times New Roman" w:hAnsi="Times New Roman" w:eastAsia="Times New Roman"/>
          <w:b w:val="0"/>
          <w:color w:val="000000"/>
          <w:sz w:val="22"/>
        </w:rPr>
        <w:t>Функция предназначена для нахождения нужной учебной группы среди групп факультета, имеющих дисциплины практики, и просмотра перечня закреплённых за группой практик. Цель функции — дать офису регистратора компактный список групп с ключевыми атрибутами (образовательная программа, эдвайзер, курс, факультет) без необходимости открывать карточку каждой группы отдельно.</w:t>
      </w:r>
    </w:p>
    <w:p>
      <w:pPr>
        <w:jc w:val="both"/>
      </w:pPr>
      <w:r>
        <w:rPr>
          <w:rFonts w:ascii="Times New Roman" w:hAnsi="Times New Roman" w:eastAsia="Times New Roman"/>
          <w:b w:val="0"/>
          <w:color w:val="000000"/>
          <w:sz w:val="22"/>
        </w:rPr>
        <w:t>На вкладке «Практика» должна быть доступна панель фильтров:</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0"/>
        <w:gridCol w:w="4320"/>
      </w:tblGrid>
      <w:tr>
        <w:tc>
          <w:tcPr>
            <w:tcW w:type="dxa" w:w="2551"/>
          </w:tcPr>
          <w:p>
            <w:r/>
            <w:r>
              <w:rPr>
                <w:rFonts w:ascii="Times New Roman" w:hAnsi="Times New Roman" w:eastAsia="Times New Roman"/>
                <w:b w:val="0"/>
                <w:color w:val="000000"/>
                <w:sz w:val="22"/>
              </w:rPr>
              <w:t>Семестр</w:t>
            </w:r>
          </w:p>
        </w:tc>
        <w:tc>
          <w:tcPr>
            <w:tcW w:type="dxa" w:w="6520"/>
          </w:tcPr>
          <w:p>
            <w:r/>
            <w:r>
              <w:rPr>
                <w:rFonts w:ascii="Times New Roman" w:hAnsi="Times New Roman" w:eastAsia="Times New Roman"/>
                <w:b w:val="0"/>
                <w:color w:val="000000"/>
                <w:sz w:val="22"/>
              </w:rPr>
              <w:t>Справочник, ссылающийся на «Семестры». Обязательное поле для активации поиска.</w:t>
            </w:r>
          </w:p>
        </w:tc>
      </w:tr>
      <w:tr>
        <w:tc>
          <w:tcPr>
            <w:tcW w:type="dxa" w:w="2551"/>
          </w:tcPr>
          <w:p>
            <w:r/>
            <w:r>
              <w:rPr>
                <w:rFonts w:ascii="Times New Roman" w:hAnsi="Times New Roman" w:eastAsia="Times New Roman"/>
                <w:b w:val="0"/>
                <w:color w:val="000000"/>
                <w:sz w:val="22"/>
              </w:rPr>
              <w:t>Поиск по названию группы</w:t>
            </w:r>
          </w:p>
        </w:tc>
        <w:tc>
          <w:tcPr>
            <w:tcW w:type="dxa" w:w="6520"/>
          </w:tcPr>
          <w:p>
            <w:r/>
            <w:r>
              <w:rPr>
                <w:rFonts w:ascii="Times New Roman" w:hAnsi="Times New Roman" w:eastAsia="Times New Roman"/>
                <w:b w:val="0"/>
                <w:color w:val="000000"/>
                <w:sz w:val="22"/>
              </w:rPr>
              <w:t>Свободное однострочное поле. Недоступно, пока не выбран семестр; запрос отправляется с задержкой (debounce) после ввода.</w:t>
            </w:r>
          </w:p>
        </w:tc>
      </w:tr>
      <w:tr>
        <w:tc>
          <w:tcPr>
            <w:tcW w:type="dxa" w:w="2551"/>
          </w:tcPr>
          <w:p>
            <w:r/>
            <w:r>
              <w:rPr>
                <w:rFonts w:ascii="Times New Roman" w:hAnsi="Times New Roman" w:eastAsia="Times New Roman"/>
                <w:b w:val="0"/>
                <w:color w:val="000000"/>
                <w:sz w:val="22"/>
              </w:rPr>
              <w:t>Факультет / курс / наличие места на экзамене</w:t>
            </w:r>
          </w:p>
        </w:tc>
        <w:tc>
          <w:tcPr>
            <w:tcW w:type="dxa" w:w="6520"/>
          </w:tcPr>
          <w:p>
            <w:r/>
            <w:r>
              <w:rPr>
                <w:rFonts w:ascii="Times New Roman" w:hAnsi="Times New Roman" w:eastAsia="Times New Roman"/>
                <w:b w:val="0"/>
                <w:color w:val="000000"/>
                <w:sz w:val="22"/>
              </w:rPr>
              <w:t>Дополнительная панель фильтров (боковая панель), значения — справочники факультета и курса и признак наличия назначенного места на экзамене.</w:t>
            </w:r>
          </w:p>
        </w:tc>
      </w:tr>
    </w:tbl>
    <w:p/>
    <w:p>
      <w:pPr>
        <w:jc w:val="both"/>
      </w:pPr>
      <w:r>
        <w:rPr>
          <w:rFonts w:ascii="Times New Roman" w:hAnsi="Times New Roman" w:eastAsia="Times New Roman"/>
          <w:b w:val="0"/>
          <w:color w:val="000000"/>
          <w:sz w:val="22"/>
        </w:rPr>
        <w:t>Функция должна обеспечивать:</w:t>
      </w:r>
    </w:p>
    <w:p>
      <w:pPr>
        <w:pStyle w:val="ListBullet"/>
        <w:jc w:val="both"/>
      </w:pPr>
      <w:r>
        <w:rPr>
          <w:rFonts w:ascii="Times New Roman" w:hAnsi="Times New Roman" w:eastAsia="Times New Roman"/>
          <w:b w:val="0"/>
          <w:color w:val="000000"/>
          <w:sz w:val="22"/>
        </w:rPr>
        <w:t>постраничный список групп с указанием ОП, эдвайзера и его телефона, номера группы, курса, количества студентов, факультета и года;</w:t>
      </w:r>
    </w:p>
    <w:p>
      <w:pPr>
        <w:pStyle w:val="ListBullet"/>
        <w:jc w:val="both"/>
      </w:pPr>
      <w:r>
        <w:rPr>
          <w:rFonts w:ascii="Times New Roman" w:hAnsi="Times New Roman" w:eastAsia="Times New Roman"/>
          <w:b w:val="0"/>
          <w:color w:val="000000"/>
          <w:sz w:val="22"/>
        </w:rPr>
        <w:t>раскрытие строки группы по клику для просмотра списка закреплённых практик;</w:t>
      </w:r>
    </w:p>
    <w:p>
      <w:pPr>
        <w:pStyle w:val="ListBullet"/>
        <w:jc w:val="both"/>
      </w:pPr>
      <w:r>
        <w:rPr>
          <w:rFonts w:ascii="Times New Roman" w:hAnsi="Times New Roman" w:eastAsia="Times New Roman"/>
          <w:b w:val="0"/>
          <w:color w:val="000000"/>
          <w:sz w:val="22"/>
        </w:rPr>
        <w:t>отображение по каждой практике названия дисциплины, кода и количества кредитов.</w:t>
      </w:r>
    </w:p>
    <w:p>
      <w:pPr>
        <w:pStyle w:val="Heading2"/>
      </w:pPr>
      <w:r>
        <w:rPr>
          <w:rFonts w:ascii="Times New Roman" w:hAnsi="Times New Roman" w:eastAsia="Times New Roman"/>
          <w:b w:val="0"/>
          <w:color w:val="0F4761"/>
          <w:sz w:val="32"/>
        </w:rPr>
        <w:t>Требования к функции добавления и редактирования практики группы</w:t>
      </w:r>
    </w:p>
    <w:p>
      <w:pPr>
        <w:pStyle w:val="Heading3"/>
      </w:pPr>
      <w:r>
        <w:rPr>
          <w:rFonts w:ascii="Times New Roman" w:hAnsi="Times New Roman" w:eastAsia="Times New Roman"/>
          <w:b w:val="0"/>
          <w:color w:val="0F4761"/>
          <w:sz w:val="28"/>
        </w:rPr>
        <w:t>Назначение и цель функции</w:t>
      </w:r>
    </w:p>
    <w:p>
      <w:pPr>
        <w:ind w:firstLine="454"/>
        <w:jc w:val="both"/>
      </w:pPr>
      <w:r>
        <w:rPr>
          <w:rFonts w:ascii="Times New Roman" w:hAnsi="Times New Roman" w:eastAsia="Times New Roman"/>
          <w:b w:val="0"/>
          <w:color w:val="000000"/>
          <w:sz w:val="22"/>
        </w:rPr>
        <w:t>Функция предназначена для закрепления за учебной группой дисциплины практики из учебного плана. Список доступных для выбора дисциплин формируется поиском, что позволяет офису регистратора быстро найти нужную дисциплину практики среди всех дисциплин учебного плана группы.</w:t>
      </w:r>
    </w:p>
    <w:p>
      <w:pPr>
        <w:jc w:val="both"/>
      </w:pPr>
      <w:r>
        <w:rPr>
          <w:rFonts w:ascii="Times New Roman" w:hAnsi="Times New Roman" w:eastAsia="Times New Roman"/>
          <w:b w:val="0"/>
          <w:color w:val="000000"/>
          <w:sz w:val="22"/>
        </w:rPr>
        <w:t>Модальное окно добавления/редактирования практики должно содержать поле:</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0"/>
        <w:gridCol w:w="4320"/>
      </w:tblGrid>
      <w:tr>
        <w:tc>
          <w:tcPr>
            <w:tcW w:type="dxa" w:w="2551"/>
          </w:tcPr>
          <w:p>
            <w:r/>
            <w:r>
              <w:rPr>
                <w:rFonts w:ascii="Times New Roman" w:hAnsi="Times New Roman" w:eastAsia="Times New Roman"/>
                <w:b w:val="0"/>
                <w:color w:val="000000"/>
                <w:sz w:val="22"/>
              </w:rPr>
              <w:t>Дисциплина</w:t>
            </w:r>
          </w:p>
        </w:tc>
        <w:tc>
          <w:tcPr>
            <w:tcW w:type="dxa" w:w="6520"/>
          </w:tcPr>
          <w:p>
            <w:r/>
            <w:r>
              <w:rPr>
                <w:rFonts w:ascii="Times New Roman" w:hAnsi="Times New Roman" w:eastAsia="Times New Roman"/>
                <w:b w:val="0"/>
                <w:color w:val="000000"/>
                <w:sz w:val="22"/>
              </w:rPr>
              <w:t>Комбобокс с поиском среди доступных дисциплин практики (задержка поиска 500 мс). Отображается название, код и количество кредитов дисциплины. Обязательное поле.</w:t>
            </w:r>
          </w:p>
        </w:tc>
      </w:tr>
    </w:tbl>
    <w:p/>
    <w:p>
      <w:pPr>
        <w:jc w:val="both"/>
      </w:pPr>
      <w:r>
        <w:rPr>
          <w:rFonts w:ascii="Times New Roman" w:hAnsi="Times New Roman" w:eastAsia="Times New Roman"/>
          <w:b w:val="0"/>
          <w:color w:val="000000"/>
          <w:sz w:val="22"/>
        </w:rPr>
        <w:t>Функция должна обеспечивать:</w:t>
      </w:r>
    </w:p>
    <w:p>
      <w:pPr>
        <w:pStyle w:val="ListBullet"/>
        <w:jc w:val="both"/>
      </w:pPr>
      <w:r>
        <w:rPr>
          <w:rFonts w:ascii="Times New Roman" w:hAnsi="Times New Roman" w:eastAsia="Times New Roman"/>
          <w:b w:val="0"/>
          <w:color w:val="000000"/>
          <w:sz w:val="22"/>
        </w:rPr>
        <w:t>предзаполнение поля дисциплины текущим значением в режиме редактирования;</w:t>
      </w:r>
    </w:p>
    <w:p>
      <w:pPr>
        <w:pStyle w:val="ListBullet"/>
        <w:jc w:val="both"/>
      </w:pPr>
      <w:r>
        <w:rPr>
          <w:rFonts w:ascii="Times New Roman" w:hAnsi="Times New Roman" w:eastAsia="Times New Roman"/>
          <w:b w:val="0"/>
          <w:color w:val="000000"/>
          <w:sz w:val="22"/>
        </w:rPr>
        <w:t>блокировку сохранения без выбранной дисциплины и без определённой группы;</w:t>
      </w:r>
    </w:p>
    <w:p>
      <w:pPr>
        <w:pStyle w:val="ListBullet"/>
        <w:jc w:val="both"/>
      </w:pPr>
      <w:r>
        <w:rPr>
          <w:rFonts w:ascii="Times New Roman" w:hAnsi="Times New Roman" w:eastAsia="Times New Roman"/>
          <w:b w:val="0"/>
          <w:color w:val="000000"/>
          <w:sz w:val="22"/>
        </w:rPr>
        <w:t>автоматическое обновление списка практик группы после сохранения.</w:t>
      </w:r>
    </w:p>
    <w:p>
      <w:pPr>
        <w:pStyle w:val="Heading2"/>
      </w:pPr>
      <w:r>
        <w:rPr>
          <w:rFonts w:ascii="Times New Roman" w:hAnsi="Times New Roman" w:eastAsia="Times New Roman"/>
          <w:b w:val="0"/>
          <w:color w:val="0F4761"/>
          <w:sz w:val="32"/>
        </w:rPr>
        <w:t>Требования к функции удаления практики группы</w:t>
      </w:r>
    </w:p>
    <w:p>
      <w:pPr>
        <w:pStyle w:val="Heading3"/>
      </w:pPr>
      <w:r>
        <w:rPr>
          <w:rFonts w:ascii="Times New Roman" w:hAnsi="Times New Roman" w:eastAsia="Times New Roman"/>
          <w:b w:val="0"/>
          <w:color w:val="0F4761"/>
          <w:sz w:val="28"/>
        </w:rPr>
        <w:t>Назначение и цель функции</w:t>
      </w:r>
    </w:p>
    <w:p>
      <w:pPr>
        <w:ind w:firstLine="454"/>
        <w:jc w:val="both"/>
      </w:pPr>
      <w:r>
        <w:rPr>
          <w:rFonts w:ascii="Times New Roman" w:hAnsi="Times New Roman" w:eastAsia="Times New Roman"/>
          <w:b w:val="0"/>
          <w:color w:val="000000"/>
          <w:sz w:val="22"/>
        </w:rPr>
        <w:t>Функция предназначена для удаления ошибочно закреплённой за группой практики. Так как удаление затрагивает уже сохранённые данные, включая возможные распределения студентов, оно должно сопровождаться подтверждением пользователя.</w:t>
      </w:r>
    </w:p>
    <w:p>
      <w:pPr>
        <w:jc w:val="both"/>
      </w:pPr>
      <w:r>
        <w:rPr>
          <w:rFonts w:ascii="Times New Roman" w:hAnsi="Times New Roman" w:eastAsia="Times New Roman"/>
          <w:b w:val="0"/>
          <w:color w:val="000000"/>
          <w:sz w:val="22"/>
        </w:rPr>
        <w:t>Функция должна обеспечивать:</w:t>
      </w:r>
    </w:p>
    <w:p>
      <w:pPr>
        <w:pStyle w:val="ListBullet"/>
        <w:jc w:val="both"/>
      </w:pPr>
      <w:r>
        <w:rPr>
          <w:rFonts w:ascii="Times New Roman" w:hAnsi="Times New Roman" w:eastAsia="Times New Roman"/>
          <w:b w:val="0"/>
          <w:color w:val="000000"/>
          <w:sz w:val="22"/>
        </w:rPr>
        <w:t>отображение модального окна с предупреждением о необратимости действия перед удалением;</w:t>
      </w:r>
    </w:p>
    <w:p>
      <w:pPr>
        <w:pStyle w:val="ListBullet"/>
        <w:jc w:val="both"/>
      </w:pPr>
      <w:r>
        <w:rPr>
          <w:rFonts w:ascii="Times New Roman" w:hAnsi="Times New Roman" w:eastAsia="Times New Roman"/>
          <w:b w:val="0"/>
          <w:color w:val="000000"/>
          <w:sz w:val="22"/>
        </w:rPr>
        <w:t>автоматическое обновление списка практик группы после успешного удаления.</w:t>
      </w:r>
    </w:p>
    <w:p>
      <w:pPr>
        <w:pStyle w:val="Heading2"/>
      </w:pPr>
      <w:r>
        <w:rPr>
          <w:rFonts w:ascii="Times New Roman" w:hAnsi="Times New Roman" w:eastAsia="Times New Roman"/>
          <w:b w:val="0"/>
          <w:color w:val="0F4761"/>
          <w:sz w:val="32"/>
        </w:rPr>
        <w:t>Требования к функции распределения студентов по преподавателям практики</w:t>
      </w:r>
    </w:p>
    <w:p>
      <w:pPr>
        <w:pStyle w:val="Heading3"/>
      </w:pPr>
      <w:r>
        <w:rPr>
          <w:rFonts w:ascii="Times New Roman" w:hAnsi="Times New Roman" w:eastAsia="Times New Roman"/>
          <w:b w:val="0"/>
          <w:color w:val="0F4761"/>
          <w:sz w:val="28"/>
        </w:rPr>
        <w:t>Назначение и цель функции</w:t>
      </w:r>
    </w:p>
    <w:p>
      <w:pPr>
        <w:ind w:firstLine="454"/>
        <w:jc w:val="both"/>
      </w:pPr>
      <w:r>
        <w:rPr>
          <w:rFonts w:ascii="Times New Roman" w:hAnsi="Times New Roman" w:eastAsia="Times New Roman"/>
          <w:b w:val="0"/>
          <w:color w:val="000000"/>
          <w:sz w:val="22"/>
        </w:rPr>
        <w:t>Функция предназначена для закрепления конкретных студентов учебной группы за преподавателем, назначенным куратором практики (назначение преподавателя выполняется в подсистеме «Назначение ППС»; данная функция отвечает за последующее распределение состава студентов). Переход к списку студентов практики выполняется по ссылке «Студенты» рядом с преподавателем практики.</w:t>
      </w:r>
    </w:p>
    <w:p>
      <w:pPr>
        <w:jc w:val="both"/>
      </w:pPr>
      <w:r>
        <w:rPr>
          <w:rFonts w:ascii="Times New Roman" w:hAnsi="Times New Roman" w:eastAsia="Times New Roman"/>
          <w:b w:val="0"/>
          <w:color w:val="000000"/>
          <w:sz w:val="22"/>
        </w:rPr>
        <w:t>Страница распределения студентов практики должна содержать:</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20"/>
        <w:gridCol w:w="4320"/>
      </w:tblGrid>
      <w:tr>
        <w:tc>
          <w:tcPr>
            <w:tcW w:type="dxa" w:w="2551"/>
          </w:tcPr>
          <w:p>
            <w:r/>
            <w:r>
              <w:rPr>
                <w:rFonts w:ascii="Times New Roman" w:hAnsi="Times New Roman" w:eastAsia="Times New Roman"/>
                <w:b w:val="0"/>
                <w:color w:val="000000"/>
                <w:sz w:val="22"/>
              </w:rPr>
              <w:t>Поиск по ФИО</w:t>
            </w:r>
          </w:p>
        </w:tc>
        <w:tc>
          <w:tcPr>
            <w:tcW w:type="dxa" w:w="6520"/>
          </w:tcPr>
          <w:p>
            <w:r/>
            <w:r>
              <w:rPr>
                <w:rFonts w:ascii="Times New Roman" w:hAnsi="Times New Roman" w:eastAsia="Times New Roman"/>
                <w:b w:val="0"/>
                <w:color w:val="000000"/>
                <w:sz w:val="22"/>
              </w:rPr>
              <w:t>Свободное однострочное поле, запрос отправляется с задержкой (debounce) после ввода.</w:t>
            </w:r>
          </w:p>
        </w:tc>
      </w:tr>
      <w:tr>
        <w:tc>
          <w:tcPr>
            <w:tcW w:type="dxa" w:w="2551"/>
          </w:tcPr>
          <w:p>
            <w:r/>
            <w:r>
              <w:rPr>
                <w:rFonts w:ascii="Times New Roman" w:hAnsi="Times New Roman" w:eastAsia="Times New Roman"/>
                <w:b w:val="0"/>
                <w:color w:val="000000"/>
                <w:sz w:val="22"/>
              </w:rPr>
              <w:t>Чекбокс «выбрать всех» в заголовке таблицы</w:t>
            </w:r>
          </w:p>
        </w:tc>
        <w:tc>
          <w:tcPr>
            <w:tcW w:type="dxa" w:w="6520"/>
          </w:tcPr>
          <w:p>
            <w:r/>
            <w:r>
              <w:rPr>
                <w:rFonts w:ascii="Times New Roman" w:hAnsi="Times New Roman" w:eastAsia="Times New Roman"/>
                <w:b w:val="0"/>
                <w:color w:val="000000"/>
                <w:sz w:val="22"/>
              </w:rPr>
              <w:t>Имеет промежуточное состояние (indeterminate), если отмечена только часть студентов страницы.</w:t>
            </w:r>
          </w:p>
        </w:tc>
      </w:tr>
      <w:tr>
        <w:tc>
          <w:tcPr>
            <w:tcW w:type="dxa" w:w="2551"/>
          </w:tcPr>
          <w:p>
            <w:r/>
            <w:r>
              <w:rPr>
                <w:rFonts w:ascii="Times New Roman" w:hAnsi="Times New Roman" w:eastAsia="Times New Roman"/>
                <w:b w:val="0"/>
                <w:color w:val="000000"/>
                <w:sz w:val="22"/>
              </w:rPr>
              <w:t>Столбец чекбокса закрепления</w:t>
            </w:r>
          </w:p>
        </w:tc>
        <w:tc>
          <w:tcPr>
            <w:tcW w:type="dxa" w:w="6520"/>
          </w:tcPr>
          <w:p>
            <w:r/>
            <w:r>
              <w:rPr>
                <w:rFonts w:ascii="Times New Roman" w:hAnsi="Times New Roman" w:eastAsia="Times New Roman"/>
                <w:b w:val="0"/>
                <w:color w:val="000000"/>
                <w:sz w:val="22"/>
              </w:rPr>
              <w:t>Чекбокс у каждого студента, отражает и позволяет переключить признак закрепления за текущим преподавателем практики (has_practice_teacher).</w:t>
            </w:r>
          </w:p>
        </w:tc>
      </w:tr>
      <w:tr>
        <w:tc>
          <w:tcPr>
            <w:tcW w:type="dxa" w:w="2551"/>
          </w:tcPr>
          <w:p>
            <w:r/>
            <w:r>
              <w:rPr>
                <w:rFonts w:ascii="Times New Roman" w:hAnsi="Times New Roman" w:eastAsia="Times New Roman"/>
                <w:b w:val="0"/>
                <w:color w:val="000000"/>
                <w:sz w:val="22"/>
              </w:rPr>
              <w:t>Столбец «Преподаватель»</w:t>
            </w:r>
          </w:p>
        </w:tc>
        <w:tc>
          <w:tcPr>
            <w:tcW w:type="dxa" w:w="6520"/>
          </w:tcPr>
          <w:p>
            <w:r/>
            <w:r>
              <w:rPr>
                <w:rFonts w:ascii="Times New Roman" w:hAnsi="Times New Roman" w:eastAsia="Times New Roman"/>
                <w:b w:val="0"/>
                <w:color w:val="000000"/>
                <w:sz w:val="22"/>
              </w:rPr>
              <w:t>Отображает ФИО текущего преподавателя практики студента либо прочерк, если не закреплён.</w:t>
            </w:r>
          </w:p>
        </w:tc>
      </w:tr>
      <w:tr>
        <w:tc>
          <w:tcPr>
            <w:tcW w:type="dxa" w:w="2551"/>
          </w:tcPr>
          <w:p>
            <w:r/>
            <w:r>
              <w:rPr>
                <w:rFonts w:ascii="Times New Roman" w:hAnsi="Times New Roman" w:eastAsia="Times New Roman"/>
                <w:b w:val="0"/>
                <w:color w:val="000000"/>
                <w:sz w:val="22"/>
              </w:rPr>
              <w:t>Кнопка удаления преподавателя у студента</w:t>
            </w:r>
          </w:p>
        </w:tc>
        <w:tc>
          <w:tcPr>
            <w:tcW w:type="dxa" w:w="6520"/>
          </w:tcPr>
          <w:p>
            <w:r/>
            <w:r>
              <w:rPr>
                <w:rFonts w:ascii="Times New Roman" w:hAnsi="Times New Roman" w:eastAsia="Times New Roman"/>
                <w:b w:val="0"/>
                <w:color w:val="000000"/>
                <w:sz w:val="22"/>
              </w:rPr>
              <w:t>Доступна только если у студента уже указан преподаватель практики.</w:t>
            </w:r>
          </w:p>
        </w:tc>
      </w:tr>
    </w:tbl>
    <w:p/>
    <w:p>
      <w:pPr>
        <w:jc w:val="both"/>
      </w:pPr>
      <w:r>
        <w:rPr>
          <w:rFonts w:ascii="Times New Roman" w:hAnsi="Times New Roman" w:eastAsia="Times New Roman"/>
          <w:b w:val="0"/>
          <w:color w:val="000000"/>
          <w:sz w:val="22"/>
        </w:rPr>
        <w:t>Функция должна обеспечивать:</w:t>
      </w:r>
    </w:p>
    <w:p>
      <w:pPr>
        <w:pStyle w:val="ListBullet"/>
        <w:jc w:val="both"/>
      </w:pPr>
      <w:r>
        <w:rPr>
          <w:rFonts w:ascii="Times New Roman" w:hAnsi="Times New Roman" w:eastAsia="Times New Roman"/>
          <w:b w:val="0"/>
          <w:color w:val="000000"/>
          <w:sz w:val="22"/>
        </w:rPr>
        <w:t>появление кнопки массового сохранения («Выбрать N студентов») только при наличии отмеченных чекбоксом студентов;</w:t>
      </w:r>
    </w:p>
    <w:p>
      <w:pPr>
        <w:pStyle w:val="ListBullet"/>
        <w:jc w:val="both"/>
      </w:pPr>
      <w:r>
        <w:rPr>
          <w:rFonts w:ascii="Times New Roman" w:hAnsi="Times New Roman" w:eastAsia="Times New Roman"/>
          <w:b w:val="0"/>
          <w:color w:val="000000"/>
          <w:sz w:val="22"/>
        </w:rPr>
        <w:t>пакетное сохранение закрепления преподавателя сразу за всеми отмеченными студентами одним действием;</w:t>
      </w:r>
    </w:p>
    <w:p>
      <w:pPr>
        <w:pStyle w:val="ListBullet"/>
        <w:jc w:val="both"/>
      </w:pPr>
      <w:r>
        <w:rPr>
          <w:rFonts w:ascii="Times New Roman" w:hAnsi="Times New Roman" w:eastAsia="Times New Roman"/>
          <w:b w:val="0"/>
          <w:color w:val="000000"/>
          <w:sz w:val="22"/>
        </w:rPr>
        <w:t>снятие преподавателя практики у отдельного студента независимо от остальных студентов группы;</w:t>
      </w:r>
    </w:p>
    <w:p>
      <w:pPr>
        <w:pStyle w:val="ListBullet"/>
        <w:jc w:val="both"/>
      </w:pPr>
      <w:r>
        <w:rPr>
          <w:rFonts w:ascii="Times New Roman" w:hAnsi="Times New Roman" w:eastAsia="Times New Roman"/>
          <w:b w:val="0"/>
          <w:color w:val="000000"/>
          <w:sz w:val="22"/>
        </w:rPr>
        <w:t>постраничное отображение списка студентов с сохранением текущего поиска при переходе между страницами.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Документ" ma:contentTypeID="0x01010059A358966880B64394BA98E103C2C0E4" ma:contentTypeVersion="14" ma:contentTypeDescription="Создание документа." ma:contentTypeScope="" ma:versionID="5218631697c433edfe98975fb75cd3ae">
  <xsd:schema xmlns:xsd="http://www.w3.org/2001/XMLSchema" xmlns:xs="http://www.w3.org/2001/XMLSchema" xmlns:p="http://schemas.microsoft.com/office/2006/metadata/properties" xmlns:ns2="13b11f0d-848d-4377-8d44-5b51c08f243b" xmlns:ns3="9e4df9f2-d874-4c9e-82b4-ea8e9da515b4" targetNamespace="http://schemas.microsoft.com/office/2006/metadata/properties" ma:root="true" ma:fieldsID="d9e0990eaa42f14d32bf80ad11882a05" ns2:_="" ns3:_="">
    <xsd:import namespace="13b11f0d-848d-4377-8d44-5b51c08f243b"/>
    <xsd:import namespace="9e4df9f2-d874-4c9e-82b4-ea8e9da515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11f0d-848d-4377-8d44-5b51c08f2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bec2152f-b9a4-4634-ab98-d7cf920cf4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4df9f2-d874-4c9e-82b4-ea8e9da515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d243b3-025e-474d-9c5e-996c46fe913f}" ma:internalName="TaxCatchAll" ma:showField="CatchAllData" ma:web="9e4df9f2-d874-4c9e-82b4-ea8e9da515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b11f0d-848d-4377-8d44-5b51c08f243b">
      <Terms xmlns="http://schemas.microsoft.com/office/infopath/2007/PartnerControls"/>
    </lcf76f155ced4ddcb4097134ff3c332f>
    <TaxCatchAll xmlns="9e4df9f2-d874-4c9e-82b4-ea8e9da515b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55E37C-9F76-4FC2-83EE-0BE738A8037D}"/>
</file>

<file path=customXml/itemProps3.xml><?xml version="1.0" encoding="utf-8"?>
<ds:datastoreItem xmlns:ds="http://schemas.openxmlformats.org/officeDocument/2006/customXml" ds:itemID="{5B34465F-A177-4069-871D-528BFD92ECA7}"/>
</file>

<file path=customXml/itemProps4.xml><?xml version="1.0" encoding="utf-8"?>
<ds:datastoreItem xmlns:ds="http://schemas.openxmlformats.org/officeDocument/2006/customXml" ds:itemID="{C47A4A9C-5530-4894-AA07-946740C3387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0x01010059A358966880B64394BA98E103C2C0E4</vt:lpwstr>
  </property>
</Properties>
</file>