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«Учебные потоки»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«Учебные потоки»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«Учебные потоки»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просмотра и фильтрации реестра потоков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привязки учебных групп к потоку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создания, редактирования, удаления потока и отвязки группы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«Учебные потоки»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объединения нескольких учебных групп в поток — единицу организации потоковых лекционных занятий, когда одну и ту же дисциплину слушают студенты разных групп одновременно. Подсистема поддерживает ведение реестра потоков и привязку к потоку конкретных учебных групп факультета.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Ведение потоков обеспечивает согласованность между расписанием лекционных занятий, составом обучающихся и назначением преподавателя-лектора, а также позволяет офису регистратора видеть, из каких групп фактически состоит поток и сколько студентов в нём обучается.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централизованный реестр учебных потоков факультета с составом групп и суммарным количеством студентов;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прозрачное управление составом потока — какие группы в него включены;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снижение трудозатрат на организацию потоковых лекционных занятий по совпадающим дисциплинам нескольких групп.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«Учебные потоки»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просмотра и фильтрации реестра потоков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просмотра всех учебных потоков факультета и быстрого нахождения нужного потока по названию или принадлежности к факультету.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 вкладке «Учебные потоки» должна быть доступна панель фильтров: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названию потока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запрос отправляется с задержкой (debounce) после ввода.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Выпадающий список факультетов, значение по умолчанию — «Все факультеты».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 постраничный реестр потоков со столбцами: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название потока;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список связанных образовательных программ (код и название по каждой);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учебный год;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факультет;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количество групп, входящих в поток;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суммарное количество студентов потока.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Переход по строке реестра должен открывать страницу привязки групп к выбранному потоку (см. ниже).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привязки учебных групп к потоку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формирования состава потока — набора учебных групп, которые будут слушать дисциплину совместно на одном потоковом занятии.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Страница привязки групп к потоку должна содержать: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группе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 «выбрать все» в заголовке таблицы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Учитывает только группы, ещё не привязанные к потоку; группы со статусом «уже добавлена» отображаются отмеченными и недоступны для снятия отметки в этом чекбоксе.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Столбец статуса группы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 состояние группы относительно потока: «не добавлена» / «добавлена» (цветовая индикация).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групп должна содержать столбцы: название группы, номер группы, образовательная программа, учебный год, эдвайзер.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отметку чекбоксом одной или нескольких ещё не привязанных групп и их пакетное добавление в поток одним действием («Добавить выбранные»);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количества отмеченных групп рядом с кнопкой пакетного добавления;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запрет снятия отметки с уже привязанной к потоку группы через основной чекбокс строки (снятие с потока — отдельное действие, см. известное ограничение ниже).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создания, редактирования, удаления потока и отвязки группы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полного цикла управления потоком: создание нового потока, изменение его параметров, удаление потока целиком и отвязку отдельной группы от существующего потока. Серверные операции для всех перечисленных действий (создание, редактирование, удаление потока; удаление группы из потока) реализованы и доступны, однако на момент составления настоящего технического задания соответствующие кнопки в интерфейсе («Добавить поток», «Редактировать», удаление потока из реестра, удаление группы со страницы привязки) выведены в неактивном состоянии.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 (после включения интерфейса):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создание нового потока с указанием названия, связанных образовательных программ, учебного года и факультета;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редактирование параметров существующего потока;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удаление потока целиком с предварительным подтверждением и предупреждением о количестве связанных групп;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отвязку отдельной группы от потока без удаления самого потока, с подтверждением.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Известное ограничение (на момент составления ТЗ): кнопки «Добавить поток», «Редактировать» в реестре потоков и кнопка удаления группы на странице привязки групп отображаются, но недоступны для нажатия (задизейблены). Требуется включить соответствующий функционал в интерфейсе без изменений на стороне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FA9C94-E877-4217-85A8-0C4998F20E6A}"/>
</file>

<file path=customXml/itemProps3.xml><?xml version="1.0" encoding="utf-8"?>
<ds:datastoreItem xmlns:ds="http://schemas.openxmlformats.org/officeDocument/2006/customXml" ds:itemID="{8B8B5AC6-40F3-4288-9700-C719B296FABA}"/>
</file>

<file path=customXml/itemProps4.xml><?xml version="1.0" encoding="utf-8"?>
<ds:datastoreItem xmlns:ds="http://schemas.openxmlformats.org/officeDocument/2006/customXml" ds:itemID="{91A16DBE-E794-44CC-BBA6-110345D7E6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