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«Студенческий контур заявок на летний семестр»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2047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47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49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51_1237888">
            <w:r>
              <w:rPr>
                <w:webHidden/>
                <w:rStyle w:val="IndexLink"/>
              </w:rPr>
              <w:t>«Студенческий контур заявок на летний семестр»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53_1237888">
            <w:r>
              <w:rPr>
                <w:webHidden/>
                <w:rStyle w:val="IndexLink"/>
              </w:rPr>
              <w:t>Требования к автоматизированной системе «Студенческий контур заявок на летний семестр»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55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57_1237888">
            <w:r>
              <w:rPr>
                <w:webHidden/>
                <w:rStyle w:val="IndexLink"/>
              </w:rPr>
              <w:t>2. Назначение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59_1237888">
            <w:r>
              <w:rPr>
                <w:webHidden/>
                <w:rStyle w:val="IndexLink"/>
              </w:rPr>
              <w:t>3. API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61_1237888">
            <w:r>
              <w:rPr>
                <w:webHidden/>
                <w:rStyle w:val="IndexLink"/>
              </w:rPr>
              <w:t>4. Роли и доступ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63_1237888">
            <w:r>
              <w:rPr>
                <w:webHidden/>
                <w:rStyle w:val="IndexLink"/>
              </w:rPr>
              <w:t>5. Доступные дисциплины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65_1237888">
            <w:r>
              <w:rPr>
                <w:webHidden/>
                <w:rStyle w:val="IndexLink"/>
              </w:rPr>
              <w:t>5.1. Получение списка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67_1237888">
            <w:r>
              <w:rPr>
                <w:webHidden/>
                <w:rStyle w:val="IndexLink"/>
              </w:rPr>
              <w:t>5.2. Цена и лимит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69_1237888">
            <w:r>
              <w:rPr>
                <w:webHidden/>
                <w:rStyle w:val="IndexLink"/>
              </w:rPr>
              <w:t>6. Окно подачи заявки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71_1237888">
            <w:r>
              <w:rPr>
                <w:webHidden/>
                <w:rStyle w:val="IndexLink"/>
              </w:rPr>
              <w:t>7. Просмотр своих заявок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73_1237888">
            <w:r>
              <w:rPr>
                <w:webHidden/>
                <w:rStyle w:val="IndexLink"/>
              </w:rPr>
              <w:t>8. Подача заявки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75_1237888">
            <w:r>
              <w:rPr>
                <w:webHidden/>
                <w:rStyle w:val="IndexLink"/>
              </w:rPr>
              <w:t>8.1. Входные данные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77_1237888">
            <w:r>
              <w:rPr>
                <w:webHidden/>
                <w:rStyle w:val="IndexLink"/>
              </w:rPr>
              <w:t>8.2. Проверки перед созданием заявки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79_1237888">
            <w:r>
              <w:rPr>
                <w:webHidden/>
                <w:rStyle w:val="IndexLink"/>
              </w:rPr>
              <w:t>8.3. Сохранение заявки</w:t>
              <w:tab/>
              <w:t>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81_1237888">
            <w:r>
              <w:rPr>
                <w:webHidden/>
                <w:rStyle w:val="IndexLink"/>
              </w:rPr>
              <w:t>9. Данные</w:t>
              <w:tab/>
              <w:t>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83_1237888">
            <w:r>
              <w:rPr>
                <w:webHidden/>
                <w:rStyle w:val="IndexLink"/>
              </w:rPr>
              <w:t>10. Фронтенд-часть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85_1237888">
            <w:r>
              <w:rPr>
                <w:webHidden/>
                <w:rStyle w:val="IndexLink"/>
              </w:rPr>
              <w:t>10.1. Сценарий открытия вкладки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87_1237888">
            <w:r>
              <w:rPr>
                <w:webHidden/>
                <w:rStyle w:val="IndexLink"/>
              </w:rPr>
              <w:t>10.2. Выбор дисциплин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89_1237888">
            <w:r>
              <w:rPr>
                <w:webHidden/>
                <w:rStyle w:val="IndexLink"/>
              </w:rPr>
              <w:t>10.3. Квитанция и отправка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091_1237888">
            <w:r>
              <w:rPr>
                <w:webHidden/>
                <w:rStyle w:val="IndexLink"/>
              </w:rPr>
              <w:t>10.4. Просмотр поданных заявок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93_1237888">
            <w:r>
              <w:rPr>
                <w:webHidden/>
                <w:rStyle w:val="IndexLink"/>
              </w:rPr>
              <w:t>11. Нефункциональные требования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095_1237888">
            <w:r>
              <w:rPr>
                <w:webHidden/>
                <w:rStyle w:val="IndexLink"/>
              </w:rPr>
              <w:t>12. Критерии приемки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2049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2051_1237888"/>
      <w:bookmarkEnd w:id="2"/>
      <w:r>
        <w:rPr>
          <w:rFonts w:eastAsia="Times New Roman" w:ascii="Times New Roman" w:hAnsi="Times New Roman"/>
          <w:b w:val="false"/>
        </w:rPr>
        <w:t>«Студенческий контур заявок на летний семестр»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пользовательского контура обучающегося в летнем семестре: просмотра доступных дисциплин, расчета стоимости, подачи заявки с подтверждением оплаты и отслеживания статуса заявки.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подачи заявки обучающимся на летний семестр;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понятного отображения доступных дисциплин, лимитов кредитов и стоимости;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прозрачности статусов поданных заявок;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Снижение количества ошибок при выборе дисциплин и прикреплении подтверждающих документов.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2053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«Студенческий контур заявок на летний семестр»</w:t>
      </w:r>
    </w:p>
    <w:p>
      <w:pPr>
        <w:pStyle w:val="Heading1"/>
        <w:keepNext w:val="true"/>
        <w:spacing w:before="360" w:after="120"/>
        <w:rPr/>
      </w:pPr>
      <w:bookmarkStart w:id="4" w:name="__RefHeading___Toc2055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студенческому контуру летнего семестра: просмотру доступных дисциплин, просмотру своих заявок и подаче заявки на обучение в летнем семестре.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Документ дополняет общий документ по летнему семестру и описывает только пользовательский контур обучающегося.</w:t>
      </w:r>
    </w:p>
    <w:p>
      <w:pPr>
        <w:pStyle w:val="Heading1"/>
        <w:keepNext w:val="true"/>
        <w:spacing w:before="360" w:after="120"/>
        <w:rPr/>
      </w:pPr>
      <w:bookmarkStart w:id="5" w:name="__RefHeading___Toc2057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Контур должен позволять обучающемуся: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увидеть дисциплины, доступные для летнего семестра;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понять тип дисциплины: задолженность или разница учебного плана;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увидеть стоимость по каждой дисциплине;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увидеть лимит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увидеть открыто ли окно подачи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подать заявку с выбранными дисциплинами и квитанцией об оплате;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просмотреть историю своих заявок и их статусы.</w:t>
      </w:r>
    </w:p>
    <w:p>
      <w:pPr>
        <w:pStyle w:val="Heading1"/>
        <w:keepNext w:val="true"/>
        <w:spacing w:before="360" w:after="120"/>
        <w:rPr/>
      </w:pPr>
      <w:bookmarkStart w:id="6" w:name="__RefHeading___Toc2059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API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/summer_semester/student/disciplines?barcode={barcode}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Доступные дисциплины для заявки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/summer_semester/student/my?barcode={barcode}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Заявки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/summer_semester/student/submit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Подача заявки на летний семестр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/student_data/student-data/get-summer-retake-disciplines?barcode={barcode}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Расчетный источник доступных дисциплин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Параметр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может использоваться сотрудником для просмотра данных конкретного обучающегося. Обычный обучающийся должен иметь доступ только к собственному barcode.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документации и примерах запросов не должны фиксироваться bearer-токены, cookies и другие секреты пользовательской сессии.</w:t>
      </w:r>
    </w:p>
    <w:p>
      <w:pPr>
        <w:pStyle w:val="Heading1"/>
        <w:keepNext w:val="true"/>
        <w:spacing w:before="360" w:after="120"/>
        <w:rPr/>
      </w:pPr>
      <w:bookmarkStart w:id="7" w:name="__RefHeading___Toc2061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Роли и доступ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Доступ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своих дисциплин, заявок и подача заявки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Сотрудник деканата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данных обучающегося по barcode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данных обучающегося по barcode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данных обучающегося по barcode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просмотр и сопровождение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пользователь передает чужой barcode и не имеет сотруднической роли, система должна запретить доступ.</w:t>
      </w:r>
    </w:p>
    <w:p>
      <w:pPr>
        <w:pStyle w:val="Heading1"/>
        <w:keepNext w:val="true"/>
        <w:spacing w:before="360" w:after="120"/>
        <w:rPr/>
      </w:pPr>
      <w:bookmarkStart w:id="8" w:name="__RefHeading___Toc2063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Доступные дисциплины</w:t>
      </w:r>
    </w:p>
    <w:p>
      <w:pPr>
        <w:pStyle w:val="Heading2"/>
        <w:keepNext w:val="true"/>
        <w:spacing w:before="240" w:after="120"/>
        <w:rPr/>
      </w:pPr>
      <w:bookmarkStart w:id="9" w:name="__RefHeading___Toc2065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Получение списка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получать доступные дисциплины через расчет академической задолженности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каждой дисциплины система должна сформировать клиентскую структуру: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уникальный ключ выбора в формате </w:t>
      </w:r>
      <w:r>
        <w:rPr>
          <w:rFonts w:eastAsia="Consolas" w:cs="Consolas" w:ascii="Consolas" w:hAnsi="Consolas"/>
          <w:sz w:val="22"/>
          <w:szCs w:val="22"/>
        </w:rPr>
        <w:t>disciplineId:semester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тип </w:t>
      </w:r>
      <w:r>
        <w:rPr>
          <w:rFonts w:eastAsia="Consolas" w:cs="Consolas" w:ascii="Consolas" w:hAnsi="Consolas"/>
          <w:sz w:val="22"/>
          <w:szCs w:val="22"/>
        </w:rPr>
        <w:t>debt</w:t>
      </w:r>
      <w:r>
        <w:rPr>
          <w:rFonts w:eastAsia="Times New Roman" w:cs="Times New Roman"/>
          <w:sz w:val="24"/>
          <w:szCs w:val="24"/>
        </w:rPr>
        <w:t xml:space="preserve"> для задолженности </w:t>
      </w:r>
      <w:r>
        <w:rPr>
          <w:rFonts w:eastAsia="Consolas" w:cs="Consolas" w:ascii="Consolas" w:hAnsi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или </w:t>
      </w:r>
      <w:r>
        <w:rPr>
          <w:rFonts w:eastAsia="Consolas" w:cs="Consolas" w:ascii="Consolas" w:hAnsi="Consolas"/>
          <w:sz w:val="22"/>
          <w:szCs w:val="22"/>
        </w:rPr>
        <w:t>difference</w:t>
      </w:r>
      <w:r>
        <w:rPr>
          <w:rFonts w:eastAsia="Times New Roman" w:cs="Times New Roman"/>
          <w:sz w:val="24"/>
          <w:szCs w:val="24"/>
        </w:rPr>
        <w:t xml:space="preserve"> для разницы </w:t>
      </w:r>
      <w:r>
        <w:rPr>
          <w:rFonts w:eastAsia="Consolas" w:cs="Consolas" w:ascii="Consolas" w:hAnsi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исходный тип задолженности </w:t>
      </w:r>
      <w:r>
        <w:rPr>
          <w:rFonts w:eastAsia="Consolas" w:cs="Consolas" w:ascii="Consolas" w:hAnsi="Consolas"/>
          <w:sz w:val="22"/>
          <w:szCs w:val="22"/>
        </w:rPr>
        <w:t>F</w:t>
      </w:r>
      <w:r>
        <w:rPr>
          <w:rFonts w:eastAsia="Times New Roman" w:cs="Times New Roman"/>
          <w:sz w:val="24"/>
          <w:szCs w:val="24"/>
        </w:rPr>
        <w:t xml:space="preserve"> или </w:t>
      </w:r>
      <w:r>
        <w:rPr>
          <w:rFonts w:eastAsia="Consolas" w:cs="Consolas" w:ascii="Consolas" w:hAnsi="Consolas"/>
          <w:sz w:val="22"/>
          <w:szCs w:val="22"/>
        </w:rPr>
        <w:t>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краткое наименование компонента;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преподаватель при наличии.</w:t>
      </w:r>
    </w:p>
    <w:p>
      <w:pPr>
        <w:pStyle w:val="Heading2"/>
        <w:keepNext w:val="true"/>
        <w:spacing w:before="240" w:after="120"/>
        <w:rPr/>
      </w:pPr>
      <w:bookmarkStart w:id="10" w:name="__RefHeading___Toc2067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Цена и лимит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определять цену за кредит по уровню обучения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рассчитывать стоимость дисциплины как </w:t>
      </w:r>
      <w:r>
        <w:rPr>
          <w:rFonts w:eastAsia="Consolas" w:cs="Consolas" w:ascii="Consolas" w:hAnsi="Consolas"/>
          <w:sz w:val="22"/>
          <w:szCs w:val="22"/>
        </w:rPr>
        <w:t>credits * pricePerCredit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цену за кредит;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максимальное количество кредитов, доступное для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окна подачи;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и время окончания доступа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Цена и лимит должны браться из настройки </w:t>
      </w:r>
      <w:r>
        <w:rPr>
          <w:rFonts w:eastAsia="Consolas" w:cs="Consolas" w:ascii="Consolas" w:hAnsi="Consolas"/>
          <w:sz w:val="22"/>
          <w:szCs w:val="22"/>
        </w:rPr>
        <w:t>summer_semester_pricing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1"/>
        <w:keepNext w:val="true"/>
        <w:spacing w:before="360" w:after="120"/>
        <w:rPr/>
      </w:pPr>
      <w:bookmarkStart w:id="11" w:name="__RefHeading___Toc2069_1237888"/>
      <w:bookmarkEnd w:id="1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Окно подачи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проверять, открыто ли окно подачи заявки на летний семестр.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Окно может быть: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глобальным для всех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персональным для конкретного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Эффективный дедлайн должен определяться как максимальная дата между глобальным и персональным доступом.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Сравнение времени должно выполняться по часовому поясу </w:t>
      </w:r>
      <w:r>
        <w:rPr>
          <w:rFonts w:eastAsia="Consolas" w:cs="Consolas" w:ascii="Consolas" w:hAnsi="Consolas"/>
          <w:sz w:val="22"/>
          <w:szCs w:val="22"/>
        </w:rPr>
        <w:t>Asia/Almaty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окно подачи закрыто, система должна запрещать отправку заявки.</w:t>
      </w:r>
    </w:p>
    <w:p>
      <w:pPr>
        <w:pStyle w:val="Heading1"/>
        <w:keepNext w:val="true"/>
        <w:spacing w:before="360" w:after="120"/>
        <w:rPr/>
      </w:pPr>
      <w:bookmarkStart w:id="12" w:name="__RefHeading___Toc2071_1237888"/>
      <w:bookmarkEnd w:id="1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Просмотр своих заявок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все заявки обучающегося, отсортированные от новых к старым.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заявке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текущий этап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декана;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бухгалтерии;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ФИО согласовавших пользователей;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отказа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общее 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итоговую 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цену за кредит;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ссылку на квитанцию;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дисциплин.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Этап заявки должен определяться по статусам согласования: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Условие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pending_dean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Решение декана отсутствует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rejected_by_dean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 отклонил заявку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pending_accounting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 одобрил, решение бухгалтерии отсутствует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rejected_by_accounting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Бухгалтерия отклонила заявку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approved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 и бухгалтерия одобрили заявку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13" w:name="__RefHeading___Toc2073_1237888"/>
      <w:bookmarkEnd w:id="13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Подача заявки</w:t>
      </w:r>
    </w:p>
    <w:p>
      <w:pPr>
        <w:pStyle w:val="Heading2"/>
        <w:keepNext w:val="true"/>
        <w:spacing w:before="240" w:after="120"/>
        <w:rPr/>
      </w:pPr>
      <w:bookmarkStart w:id="14" w:name="__RefHeading___Toc2075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Входные данные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Заявка должна подаваться методом POST.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принимать выбранные дисциплины одним из способов: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массив </w:t>
      </w:r>
      <w:r>
        <w:rPr>
          <w:rFonts w:eastAsia="Consolas" w:cs="Consolas" w:ascii="Consolas" w:hAnsi="Consolas"/>
          <w:sz w:val="22"/>
          <w:szCs w:val="22"/>
        </w:rPr>
        <w:t>disciplines</w:t>
      </w:r>
      <w:r>
        <w:rPr>
          <w:rFonts w:eastAsia="Times New Roman" w:cs="Times New Roman"/>
          <w:sz w:val="24"/>
          <w:szCs w:val="24"/>
        </w:rPr>
        <w:t xml:space="preserve"> с </w:t>
      </w:r>
      <w:r>
        <w:rPr>
          <w:rFonts w:eastAsia="Consolas" w:cs="Consolas" w:ascii="Consolas" w:hAnsi="Consolas"/>
          <w:sz w:val="22"/>
          <w:szCs w:val="22"/>
        </w:rPr>
        <w:t>disciplineId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semester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массив </w:t>
      </w:r>
      <w:r>
        <w:rPr>
          <w:rFonts w:eastAsia="Consolas" w:cs="Consolas" w:ascii="Consolas" w:hAnsi="Consolas"/>
          <w:sz w:val="22"/>
          <w:szCs w:val="22"/>
        </w:rPr>
        <w:t>disciplineIds</w:t>
      </w:r>
      <w:r>
        <w:rPr>
          <w:rFonts w:eastAsia="Times New Roman" w:cs="Times New Roman"/>
          <w:sz w:val="24"/>
          <w:szCs w:val="24"/>
        </w:rPr>
        <w:t xml:space="preserve">, где элемент может быть строкой </w:t>
      </w:r>
      <w:r>
        <w:rPr>
          <w:rFonts w:eastAsia="Consolas" w:cs="Consolas" w:ascii="Consolas" w:hAnsi="Consolas"/>
          <w:sz w:val="22"/>
          <w:szCs w:val="22"/>
        </w:rPr>
        <w:t>disciplineId:semester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legacy-формат </w:t>
      </w:r>
      <w:r>
        <w:rPr>
          <w:rFonts w:eastAsia="Consolas" w:cs="Consolas" w:ascii="Consolas" w:hAnsi="Consolas"/>
          <w:sz w:val="22"/>
          <w:szCs w:val="22"/>
        </w:rPr>
        <w:t>disciplineIds[]</w:t>
      </w:r>
      <w:r>
        <w:rPr>
          <w:rFonts w:eastAsia="Times New Roman" w:cs="Times New Roman"/>
          <w:sz w:val="24"/>
          <w:szCs w:val="24"/>
        </w:rPr>
        <w:t xml:space="preserve"> только с идентификаторами дисциплин, если дисциплина доступна ровно в одном семестре.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 заявке должна быть приложена квитанция </w:t>
      </w:r>
      <w:r>
        <w:rPr>
          <w:rFonts w:eastAsia="Consolas" w:cs="Consolas" w:ascii="Consolas" w:hAnsi="Consolas"/>
          <w:sz w:val="22"/>
          <w:szCs w:val="22"/>
        </w:rPr>
        <w:t>receipt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15" w:name="__RefHeading___Toc2077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Проверки перед созданием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сохранением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текущего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окно подачи открыто;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актуальный список доступных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каждая выбранная дисциплина доступна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для дисциплины с несколькими доступными семестрами передан semester;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дисциплина не добавлена в другую активную заявку;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суммарные кредиты активных заявок и новой заявки не превышают лимит;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квитанции;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формат квитанции.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Допустимые форматы квитанции: PDF, JPG, JPEG, PNG, WEBP.</w:t>
      </w:r>
    </w:p>
    <w:p>
      <w:pPr>
        <w:pStyle w:val="Heading2"/>
        <w:keepNext w:val="true"/>
        <w:spacing w:before="240" w:after="120"/>
        <w:rPr/>
      </w:pPr>
      <w:bookmarkStart w:id="16" w:name="__RefHeading___Toc2079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Сохранение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заявку транзакционно.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успешной подаче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файл квитанции в серверное хранилище;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запись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общее 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итоговую 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строки выбранных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по каждой дисциплине тип задолженности, семестр, кредиты и 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созданную заявку в API-формате.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сохранение заявки или строки дисциплины завершается ошибкой, система должна откатить все изменения.</w:t>
      </w:r>
    </w:p>
    <w:p>
      <w:pPr>
        <w:pStyle w:val="Heading1"/>
        <w:keepNext w:val="true"/>
        <w:spacing w:before="360" w:after="120"/>
        <w:rPr/>
      </w:pPr>
      <w:bookmarkStart w:id="17" w:name="__RefHeading___Toc2081_1237888"/>
      <w:bookmarkEnd w:id="1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Данные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summer_semester_application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Заявка обучающегося на летний семестр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summer_semester_application_discipline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 в заявке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summer_semester_access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Окно подачи заявки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summer_semester_pricing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Цена за кредит и лимит кредитов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student_data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education_discipline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18" w:name="__RefHeading___Toc2083_1237888"/>
      <w:bookmarkEnd w:id="1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должен предоставлять обучающемуся экран подачи и просмотра заявок на летний семестр во вкладке карточки обучения: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маршрут: </w:t>
      </w:r>
      <w:r>
        <w:rPr>
          <w:rFonts w:eastAsia="Consolas" w:cs="Consolas" w:ascii="Consolas" w:hAnsi="Consolas"/>
          <w:sz w:val="22"/>
          <w:szCs w:val="22"/>
        </w:rPr>
        <w:t>/education?tab=summer-semester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компонент вкладки: </w:t>
      </w:r>
      <w:r>
        <w:rPr>
          <w:rFonts w:eastAsia="Consolas" w:cs="Consolas" w:ascii="Consolas" w:hAnsi="Consolas"/>
          <w:sz w:val="22"/>
          <w:szCs w:val="22"/>
        </w:rPr>
        <w:t>EducationIndex.vue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рабочий компонент: </w:t>
      </w:r>
      <w:r>
        <w:rPr>
          <w:rFonts w:eastAsia="Consolas" w:cs="Consolas" w:ascii="Consolas" w:hAnsi="Consolas"/>
          <w:sz w:val="22"/>
          <w:szCs w:val="22"/>
        </w:rPr>
        <w:t>StudentApplication.vue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состояние: </w:t>
      </w:r>
      <w:r>
        <w:rPr>
          <w:rFonts w:eastAsia="Consolas" w:cs="Consolas" w:ascii="Consolas" w:hAnsi="Consolas"/>
          <w:sz w:val="22"/>
          <w:szCs w:val="22"/>
        </w:rPr>
        <w:t>studentSummerSemesterStore.js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API-сервис: </w:t>
      </w:r>
      <w:r>
        <w:rPr>
          <w:rFonts w:eastAsia="Consolas" w:cs="Consolas" w:ascii="Consolas" w:hAnsi="Consolas"/>
          <w:sz w:val="22"/>
          <w:szCs w:val="22"/>
        </w:rPr>
        <w:t>studentSummerSemester.service.js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наличии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в адресе сервис должен добавлять его в запросы к API, чтобы уполномоченный сотрудник мог открыть экран от лица конкретного обучающегося.</w:t>
      </w:r>
    </w:p>
    <w:p>
      <w:pPr>
        <w:pStyle w:val="Heading2"/>
        <w:keepNext w:val="true"/>
        <w:spacing w:before="240" w:after="120"/>
        <w:rPr/>
      </w:pPr>
      <w:bookmarkStart w:id="19" w:name="__RefHeading___Toc2085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10.1. Сценарий открытия вкладки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интерфейс должен: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список существующих заявок обучающегося через </w:t>
      </w:r>
      <w:r>
        <w:rPr>
          <w:rFonts w:eastAsia="Consolas" w:cs="Consolas" w:ascii="Consolas" w:hAnsi="Consolas"/>
          <w:sz w:val="22"/>
          <w:szCs w:val="22"/>
        </w:rPr>
        <w:t>GET /summer_semester/student/my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доступные дисциплины через </w:t>
      </w:r>
      <w:r>
        <w:rPr>
          <w:rFonts w:eastAsia="Consolas" w:cs="Consolas" w:ascii="Consolas" w:hAnsi="Consolas"/>
          <w:sz w:val="22"/>
          <w:szCs w:val="22"/>
        </w:rPr>
        <w:t>GET /summer_semester/student/disciplines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из ответа сервера лимит кредитов, цену за кредит, статус окна подачи и дату окончания доступа;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автоматически выбрать доступные дисциплины, которые еще не входят в активные заявки;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если доступных дисциплин нет, но заявки уже есть, открыть вкладку "Поданные".</w:t>
      </w:r>
    </w:p>
    <w:p>
      <w:pPr>
        <w:pStyle w:val="Heading2"/>
        <w:keepNext w:val="true"/>
        <w:spacing w:before="240" w:after="120"/>
        <w:rPr/>
      </w:pPr>
      <w:bookmarkStart w:id="20" w:name="__RefHeading___Toc2087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10.2. Выбор дисциплин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Экран должен содержать две внутренние вкладки: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доступные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поданные заявки.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списке доступных дисциплин интерфейс должен показывать название, семестр, тип дисциплины, количество кредитов и стоимость. Дисциплины, уже находящиеся в активной заявке, не должны повторно предлагаться к выбору.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Суммарный блок должен показывать: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лимит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уже активные кредиты;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выбранные сейчас кредиты;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общую стоимость выбранных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цену за один кредит.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Кнопка подачи должна блокироваться, если дисциплины не выбраны, не прикреплена квитанция, превышен лимит кредитов, у пользователя нет права на действие или окно подачи закрыто.</w:t>
      </w:r>
    </w:p>
    <w:p>
      <w:pPr>
        <w:pStyle w:val="Heading2"/>
        <w:keepNext w:val="true"/>
        <w:spacing w:before="240" w:after="120"/>
        <w:rPr/>
      </w:pPr>
      <w:bookmarkStart w:id="21" w:name="__RefHeading___Toc2089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10.3. Квитанция и отправка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Перед отправкой заявки обучающийся должен прикрепить файл квитанции. Интерфейс должен принимать PDF или изображение и отправлять файл вместе со списком дисциплин в формате </w:t>
      </w:r>
      <w:r>
        <w:rPr>
          <w:rFonts w:eastAsia="Consolas" w:cs="Consolas" w:ascii="Consolas" w:hAnsi="Consolas"/>
          <w:sz w:val="22"/>
          <w:szCs w:val="22"/>
        </w:rPr>
        <w:t>multipart/form-data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успешной отправки интерфейс должен: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выбранный файл;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список заявок и доступных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показать уведомление об успешной подаче.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ошибке серверное сообщение должно быть показано пользователю.</w:t>
      </w:r>
    </w:p>
    <w:p>
      <w:pPr>
        <w:pStyle w:val="Heading2"/>
        <w:keepNext w:val="true"/>
        <w:spacing w:before="240" w:after="120"/>
        <w:rPr/>
      </w:pPr>
      <w:bookmarkStart w:id="22" w:name="__RefHeading___Toc2091_1237888"/>
      <w:bookmarkEnd w:id="2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10.4. Просмотр поданных заявок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Во вкладке поданных заявок интерфейс должен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подачи;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общую 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дисциплин с кредитами и семестром;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отклонения, если заявка отклонена;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статусы проверки деканатом и бухгалтерией;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действия скачивания квитанции и PDF заявления.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Статусы должны визуально различаться: ожидание, отклонение и одобрение.</w:t>
      </w:r>
    </w:p>
    <w:p>
      <w:pPr>
        <w:pStyle w:val="Heading1"/>
        <w:keepNext w:val="true"/>
        <w:spacing w:before="360" w:after="120"/>
        <w:rPr/>
      </w:pPr>
      <w:bookmarkStart w:id="23" w:name="__RefHeading___Toc2093_1237888"/>
      <w:bookmarkEnd w:id="23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JSON для операций просмотра и подачи заявки.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Подача заявки должна быть защищена серверной проверкой окна доступа, а не только блокировкой на фронте.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Стоимость заявки должна рассчитываться по актуальной цене за кредит.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Повторная подача одной и той же дисциплины в активных заявках должна блокироваться.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Файл квитанции должен сохраняться под безопасным именем, сформированным без использования исходного имени файла.</w:t>
      </w:r>
    </w:p>
    <w:p>
      <w:pPr>
        <w:pStyle w:val="Heading1"/>
        <w:keepNext w:val="true"/>
        <w:spacing w:before="360" w:after="120"/>
        <w:rPr/>
      </w:pPr>
      <w:bookmarkStart w:id="24" w:name="__RefHeading___Toc2095_1237888"/>
      <w:bookmarkEnd w:id="2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видит список доступных дисциплин с ценой, лимитом кредитов и статусом окна подачи.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Сотрудник с правами может открыть список по barcode обучающегося.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без прав не может получить данные по чужому barcode.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видит свои заявки от новых к старым.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Заявка не создается при закрытом окне подачи.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Заявка не создается без квитанции.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Заявка не создается при превышении лимита кредитов.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Одна и та же дисциплина и семестр не могут быть добавлены в несколько активных заявок.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ошибке сохранения строки дисциплины заявка не остается частично созданной.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3E089B12-8C6A-4C99-AC95-5FC2AFBB7645}"/>
</file>

<file path=customXml/itemProps2.xml><?xml version="1.0" encoding="utf-8"?>
<ds:datastoreItem xmlns:ds="http://schemas.openxmlformats.org/officeDocument/2006/customXml" ds:itemID="{85AB83DF-CB72-4A75-820A-9FCF95371398}"/>
</file>

<file path=customXml/itemProps3.xml><?xml version="1.0" encoding="utf-8"?>
<ds:datastoreItem xmlns:ds="http://schemas.openxmlformats.org/officeDocument/2006/customXml" ds:itemID="{AD968846-8831-43D8-B8FA-BD6672BABB8B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1606</Words>
  <Characters>10697</Characters>
  <CharactersWithSpaces>11923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Студенческий контур заявок на летний семестр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