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styles.xml" ContentType="application/vnd.openxmlformats-officedocument.wordprocessingml.styl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_rels/document.xml.rels" ContentType="application/vnd.openxmlformats-package.relationship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1" Type="http://schemas.openxmlformats.org/package/2006/relationships/metadata/core-properties" Target="docProps/core.xml"/><Relationship Id="rId4" Type="http://schemas.openxmlformats.org/officeDocument/2006/relationships/custom-properties" Target="docProps/custom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jc w:val="center"/>
        <w:rPr/>
      </w:pPr>
      <w:r>
        <w:rPr>
          <w:rFonts w:eastAsia="Times New Roman"/>
          <w:b w:val="false"/>
          <w:sz w:val="24"/>
        </w:rPr>
        <w:t>Казахский национальный педагогический университет имени Абая</w:t>
      </w:r>
    </w:p>
    <w:p>
      <w:pPr>
        <w:pStyle w:val="Normal"/>
        <w:rPr/>
      </w:pPr>
      <w:r>
        <w:rPr/>
      </w:r>
    </w:p>
    <w:p>
      <w:pPr>
        <w:pStyle w:val="Normal"/>
        <w:jc w:val="right"/>
        <w:rPr/>
      </w:pPr>
      <w:r>
        <w:rPr>
          <w:rFonts w:eastAsia="Times New Roman"/>
          <w:b w:val="false"/>
          <w:sz w:val="24"/>
        </w:rPr>
        <w:t>Утверждаю</w:t>
      </w:r>
    </w:p>
    <w:p>
      <w:pPr>
        <w:pStyle w:val="Normal"/>
        <w:jc w:val="right"/>
        <w:rPr/>
      </w:pPr>
      <w:r>
        <w:rPr>
          <w:rFonts w:eastAsia="Times New Roman"/>
          <w:b w:val="false"/>
          <w:sz w:val="24"/>
        </w:rPr>
        <w:t>Ректор-Председатель правления</w:t>
      </w:r>
    </w:p>
    <w:p>
      <w:pPr>
        <w:pStyle w:val="Normal"/>
        <w:jc w:val="right"/>
        <w:rPr/>
      </w:pPr>
      <w:r>
        <w:rPr>
          <w:rFonts w:eastAsia="Times New Roman"/>
          <w:b w:val="false"/>
          <w:sz w:val="24"/>
        </w:rPr>
        <w:t>_________________ Тлеп Б. А.</w:t>
      </w:r>
    </w:p>
    <w:p>
      <w:pPr>
        <w:pStyle w:val="Normal"/>
        <w:jc w:val="right"/>
        <w:rPr/>
      </w:pPr>
      <w:r>
        <w:rPr>
          <w:rFonts w:eastAsia="Times New Roman"/>
          <w:b w:val="false"/>
          <w:sz w:val="24"/>
        </w:rPr>
        <w:t>«______»_______________2024 г.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jc w:val="center"/>
        <w:rPr/>
      </w:pPr>
      <w:r>
        <w:rPr>
          <w:rFonts w:eastAsia="Times New Roman"/>
          <w:b/>
          <w:sz w:val="28"/>
        </w:rPr>
        <w:t>Техническое задание на создание</w:t>
      </w:r>
    </w:p>
    <w:p>
      <w:pPr>
        <w:pStyle w:val="Normal"/>
        <w:jc w:val="center"/>
        <w:rPr/>
      </w:pPr>
      <w:r>
        <w:rPr>
          <w:rFonts w:eastAsia="Times New Roman"/>
          <w:b/>
          <w:sz w:val="28"/>
        </w:rPr>
        <w:t>интегрированной автоматизированной системы</w:t>
      </w:r>
    </w:p>
    <w:p>
      <w:pPr>
        <w:pStyle w:val="Normal"/>
        <w:jc w:val="center"/>
        <w:rPr/>
      </w:pPr>
      <w:r>
        <w:rPr>
          <w:rFonts w:eastAsia="Times New Roman"/>
          <w:b/>
          <w:sz w:val="28"/>
        </w:rPr>
        <w:t>«Цифровая платформа Abai Digital».</w:t>
      </w:r>
    </w:p>
    <w:p>
      <w:pPr>
        <w:pStyle w:val="Normal"/>
        <w:jc w:val="center"/>
        <w:rPr/>
      </w:pPr>
      <w:r>
        <w:rPr>
          <w:rFonts w:eastAsia="Times New Roman"/>
          <w:b/>
          <w:sz w:val="28"/>
        </w:rPr>
        <w:t>Раздел: Требования к автоматизированной системе «Подсистема отчетности»</w:t>
      </w:r>
    </w:p>
    <w:p>
      <w:pPr>
        <w:pStyle w:val="Normal"/>
        <w:rPr/>
      </w:pPr>
      <w:r>
        <w:rPr/>
      </w:r>
      <w:r>
        <w:br w:type="page"/>
      </w:r>
    </w:p>
    <w:p>
      <w:pPr>
        <w:pStyle w:val="Heading1"/>
        <w:spacing w:before="0" w:after="120"/>
        <w:rPr/>
      </w:pPr>
      <w:bookmarkStart w:id="0" w:name="__RefHeading___Toc3567_1237888"/>
      <w:bookmarkEnd w:id="0"/>
      <w:r>
        <w:rPr>
          <w:rFonts w:eastAsia="Times New Roman" w:ascii="Times New Roman" w:hAnsi="Times New Roman"/>
          <w:b w:val="false"/>
        </w:rPr>
        <w:t>Оглавление</w:t>
      </w:r>
    </w:p>
    <w:sdt>
      <w:sdtPr>
        <w:docPartObj>
          <w:docPartGallery w:val="Table of Contents"/>
          <w:docPartUnique w:val="true"/>
        </w:docPartObj>
      </w:sdtPr>
      <w:sdtContent>
        <w:p>
          <w:pPr>
            <w:pStyle w:val="TOC1"/>
            <w:tabs>
              <w:tab w:val="clear" w:pos="9356"/>
              <w:tab w:val="right" w:pos="9355" w:leader="dot"/>
            </w:tabs>
            <w:rPr/>
          </w:pPr>
          <w:r>
            <w:fldChar w:fldCharType="begin"/>
          </w:r>
          <w:r>
            <w:rPr>
              <w:webHidden/>
              <w:rStyle w:val="IndexLink"/>
            </w:rPr>
            <w:instrText xml:space="preserve"> TOC \z \o "1-3" \u \h</w:instrText>
          </w:r>
          <w:r>
            <w:rPr>
              <w:webHidden/>
              <w:rStyle w:val="IndexLink"/>
            </w:rPr>
            <w:fldChar w:fldCharType="separate"/>
          </w:r>
          <w:hyperlink w:anchor="__RefHeading___Toc3567_1237888">
            <w:r>
              <w:rPr>
                <w:webHidden/>
                <w:rStyle w:val="IndexLink"/>
              </w:rPr>
              <w:t>Оглавление</w:t>
              <w:tab/>
              <w:t>2</w:t>
            </w:r>
          </w:hyperlink>
        </w:p>
        <w:p>
          <w:pPr>
            <w:pStyle w:val="TOC1"/>
            <w:tabs>
              <w:tab w:val="clear" w:pos="9356"/>
              <w:tab w:val="right" w:pos="9355" w:leader="dot"/>
            </w:tabs>
            <w:rPr/>
          </w:pPr>
          <w:hyperlink w:anchor="__RefHeading___Toc3569_1237888">
            <w:r>
              <w:rPr>
                <w:webHidden/>
                <w:rStyle w:val="IndexLink"/>
              </w:rPr>
              <w:t>Назначение и цели создания автоматизированной системы</w:t>
              <w:tab/>
              <w:t>3</w:t>
            </w:r>
          </w:hyperlink>
        </w:p>
        <w:p>
          <w:pPr>
            <w:pStyle w:val="TOC1"/>
            <w:tabs>
              <w:tab w:val="clear" w:pos="9356"/>
              <w:tab w:val="right" w:pos="9355" w:leader="dot"/>
            </w:tabs>
            <w:rPr/>
          </w:pPr>
          <w:hyperlink w:anchor="__RefHeading___Toc3571_1237888">
            <w:r>
              <w:rPr>
                <w:webHidden/>
                <w:rStyle w:val="IndexLink"/>
              </w:rPr>
              <w:t>«Подсистема отчетности»</w:t>
              <w:tab/>
              <w:t>3</w:t>
            </w:r>
          </w:hyperlink>
        </w:p>
        <w:p>
          <w:pPr>
            <w:pStyle w:val="TOC1"/>
            <w:tabs>
              <w:tab w:val="clear" w:pos="9356"/>
              <w:tab w:val="right" w:pos="9355" w:leader="dot"/>
            </w:tabs>
            <w:rPr/>
          </w:pPr>
          <w:hyperlink w:anchor="__RefHeading___Toc3573_1237888">
            <w:r>
              <w:rPr>
                <w:webHidden/>
                <w:rStyle w:val="IndexLink"/>
              </w:rPr>
              <w:t>Требования к автоматизированной системе «Подсистема отчетности»</w:t>
              <w:tab/>
              <w:t>4</w:t>
            </w:r>
          </w:hyperlink>
        </w:p>
        <w:p>
          <w:pPr>
            <w:pStyle w:val="TOC1"/>
            <w:tabs>
              <w:tab w:val="clear" w:pos="9356"/>
              <w:tab w:val="right" w:pos="9355" w:leader="dot"/>
            </w:tabs>
            <w:rPr/>
          </w:pPr>
          <w:hyperlink w:anchor="__RefHeading___Toc3575_1237888">
            <w:r>
              <w:rPr>
                <w:webHidden/>
                <w:rStyle w:val="IndexLink"/>
              </w:rPr>
              <w:t>1. Общие сведения</w:t>
              <w:tab/>
              <w:t>4</w:t>
            </w:r>
          </w:hyperlink>
        </w:p>
        <w:p>
          <w:pPr>
            <w:pStyle w:val="TOC1"/>
            <w:tabs>
              <w:tab w:val="clear" w:pos="9356"/>
              <w:tab w:val="right" w:pos="9355" w:leader="dot"/>
            </w:tabs>
            <w:rPr/>
          </w:pPr>
          <w:hyperlink w:anchor="__RefHeading___Toc3577_1237888">
            <w:r>
              <w:rPr>
                <w:webHidden/>
                <w:rStyle w:val="IndexLink"/>
              </w:rPr>
              <w:t>2. Назначение подсистемы</w:t>
              <w:tab/>
              <w:t>4</w:t>
            </w:r>
          </w:hyperlink>
        </w:p>
        <w:p>
          <w:pPr>
            <w:pStyle w:val="TOC1"/>
            <w:tabs>
              <w:tab w:val="clear" w:pos="9356"/>
              <w:tab w:val="right" w:pos="9355" w:leader="dot"/>
            </w:tabs>
            <w:rPr/>
          </w:pPr>
          <w:hyperlink w:anchor="__RefHeading___Toc3579_1237888">
            <w:r>
              <w:rPr>
                <w:webHidden/>
                <w:rStyle w:val="IndexLink"/>
              </w:rPr>
              <w:t>3. Участники процесса</w:t>
              <w:tab/>
              <w:t>4</w:t>
            </w:r>
          </w:hyperlink>
        </w:p>
        <w:p>
          <w:pPr>
            <w:pStyle w:val="TOC1"/>
            <w:tabs>
              <w:tab w:val="clear" w:pos="9356"/>
              <w:tab w:val="right" w:pos="9355" w:leader="dot"/>
            </w:tabs>
            <w:rPr/>
          </w:pPr>
          <w:hyperlink w:anchor="__RefHeading___Toc3581_1237888">
            <w:r>
              <w:rPr>
                <w:webHidden/>
                <w:rStyle w:val="IndexLink"/>
              </w:rPr>
              <w:t>4. Общий сценарий работы</w:t>
              <w:tab/>
              <w:t>5</w:t>
            </w:r>
          </w:hyperlink>
        </w:p>
        <w:p>
          <w:pPr>
            <w:pStyle w:val="TOC1"/>
            <w:tabs>
              <w:tab w:val="clear" w:pos="9356"/>
              <w:tab w:val="right" w:pos="9355" w:leader="dot"/>
            </w:tabs>
            <w:rPr/>
          </w:pPr>
          <w:hyperlink w:anchor="__RefHeading___Toc3583_1237888">
            <w:r>
              <w:rPr>
                <w:webHidden/>
                <w:rStyle w:val="IndexLink"/>
              </w:rPr>
              <w:t>5. Функциональные требования</w:t>
              <w:tab/>
              <w:t>5</w:t>
            </w:r>
          </w:hyperlink>
        </w:p>
        <w:p>
          <w:pPr>
            <w:pStyle w:val="TOC2"/>
            <w:tabs>
              <w:tab w:val="clear" w:pos="9073"/>
              <w:tab w:val="right" w:pos="9355" w:leader="dot"/>
            </w:tabs>
            <w:rPr/>
          </w:pPr>
          <w:hyperlink w:anchor="__RefHeading___Toc3585_1237888">
            <w:r>
              <w:rPr>
                <w:webHidden/>
                <w:rStyle w:val="IndexLink"/>
              </w:rPr>
              <w:t>5.1. Справочник типов отчетов</w:t>
              <w:tab/>
              <w:t>5</w:t>
            </w:r>
          </w:hyperlink>
        </w:p>
        <w:p>
          <w:pPr>
            <w:pStyle w:val="TOC2"/>
            <w:tabs>
              <w:tab w:val="clear" w:pos="9073"/>
              <w:tab w:val="right" w:pos="9355" w:leader="dot"/>
            </w:tabs>
            <w:rPr/>
          </w:pPr>
          <w:hyperlink w:anchor="__RefHeading___Toc3587_1237888">
            <w:r>
              <w:rPr>
                <w:webHidden/>
                <w:rStyle w:val="IndexLink"/>
              </w:rPr>
              <w:t>5.2. Справочник категорий отчетов</w:t>
              <w:tab/>
              <w:t>5</w:t>
            </w:r>
          </w:hyperlink>
        </w:p>
        <w:p>
          <w:pPr>
            <w:pStyle w:val="TOC2"/>
            <w:tabs>
              <w:tab w:val="clear" w:pos="9073"/>
              <w:tab w:val="right" w:pos="9355" w:leader="dot"/>
            </w:tabs>
            <w:rPr/>
          </w:pPr>
          <w:hyperlink w:anchor="__RefHeading___Toc3589_1237888">
            <w:r>
              <w:rPr>
                <w:webHidden/>
                <w:rStyle w:val="IndexLink"/>
              </w:rPr>
              <w:t>5.3. Создание записи отчета</w:t>
              <w:tab/>
              <w:t>5</w:t>
            </w:r>
          </w:hyperlink>
        </w:p>
        <w:p>
          <w:pPr>
            <w:pStyle w:val="TOC2"/>
            <w:tabs>
              <w:tab w:val="clear" w:pos="9073"/>
              <w:tab w:val="right" w:pos="9355" w:leader="dot"/>
            </w:tabs>
            <w:rPr/>
          </w:pPr>
          <w:hyperlink w:anchor="__RefHeading___Toc3591_1237888">
            <w:r>
              <w:rPr>
                <w:webHidden/>
                <w:rStyle w:val="IndexLink"/>
              </w:rPr>
              <w:t>5.4. Список отчетов</w:t>
              <w:tab/>
              <w:t>6</w:t>
            </w:r>
          </w:hyperlink>
        </w:p>
        <w:p>
          <w:pPr>
            <w:pStyle w:val="TOC2"/>
            <w:tabs>
              <w:tab w:val="clear" w:pos="9073"/>
              <w:tab w:val="right" w:pos="9355" w:leader="dot"/>
            </w:tabs>
            <w:rPr/>
          </w:pPr>
          <w:hyperlink w:anchor="__RefHeading___Toc3593_1237888">
            <w:r>
              <w:rPr>
                <w:webHidden/>
                <w:rStyle w:val="IndexLink"/>
              </w:rPr>
              <w:t>5.5. Генерация отчета</w:t>
              <w:tab/>
              <w:t>6</w:t>
            </w:r>
          </w:hyperlink>
        </w:p>
        <w:p>
          <w:pPr>
            <w:pStyle w:val="TOC2"/>
            <w:tabs>
              <w:tab w:val="clear" w:pos="9073"/>
              <w:tab w:val="right" w:pos="9355" w:leader="dot"/>
            </w:tabs>
            <w:rPr/>
          </w:pPr>
          <w:hyperlink w:anchor="__RefHeading___Toc3595_1237888">
            <w:r>
              <w:rPr>
                <w:webHidden/>
                <w:rStyle w:val="IndexLink"/>
              </w:rPr>
              <w:t>5.6. Форматы отчетов</w:t>
              <w:tab/>
              <w:t>7</w:t>
            </w:r>
          </w:hyperlink>
        </w:p>
        <w:p>
          <w:pPr>
            <w:pStyle w:val="TOC2"/>
            <w:tabs>
              <w:tab w:val="clear" w:pos="9073"/>
              <w:tab w:val="right" w:pos="9355" w:leader="dot"/>
            </w:tabs>
            <w:rPr/>
          </w:pPr>
          <w:hyperlink w:anchor="__RefHeading___Toc3597_1237888">
            <w:r>
              <w:rPr>
                <w:webHidden/>
                <w:rStyle w:val="IndexLink"/>
              </w:rPr>
              <w:t>5.7. Удаление отчета</w:t>
              <w:tab/>
              <w:t>7</w:t>
            </w:r>
          </w:hyperlink>
        </w:p>
        <w:p>
          <w:pPr>
            <w:pStyle w:val="TOC2"/>
            <w:tabs>
              <w:tab w:val="clear" w:pos="9073"/>
              <w:tab w:val="right" w:pos="9355" w:leader="dot"/>
            </w:tabs>
            <w:rPr/>
          </w:pPr>
          <w:hyperlink w:anchor="__RefHeading___Toc3599_1237888">
            <w:r>
              <w:rPr>
                <w:webHidden/>
                <w:rStyle w:val="IndexLink"/>
              </w:rPr>
              <w:t>5.8. Поддерживаемые виды отчетов</w:t>
              <w:tab/>
              <w:t>7</w:t>
            </w:r>
          </w:hyperlink>
        </w:p>
        <w:p>
          <w:pPr>
            <w:pStyle w:val="TOC2"/>
            <w:tabs>
              <w:tab w:val="clear" w:pos="9073"/>
              <w:tab w:val="right" w:pos="9355" w:leader="dot"/>
            </w:tabs>
            <w:rPr/>
          </w:pPr>
          <w:hyperlink w:anchor="__RefHeading___Toc3601_1237888">
            <w:r>
              <w:rPr>
                <w:webHidden/>
                <w:rStyle w:val="IndexLink"/>
              </w:rPr>
              <w:t>5.9. Параметры фильтрации</w:t>
              <w:tab/>
              <w:t>8</w:t>
            </w:r>
          </w:hyperlink>
        </w:p>
        <w:p>
          <w:pPr>
            <w:pStyle w:val="TOC1"/>
            <w:tabs>
              <w:tab w:val="clear" w:pos="9356"/>
              <w:tab w:val="right" w:pos="9355" w:leader="dot"/>
            </w:tabs>
            <w:rPr/>
          </w:pPr>
          <w:hyperlink w:anchor="__RefHeading___Toc3603_1237888">
            <w:r>
              <w:rPr>
                <w:webHidden/>
                <w:rStyle w:val="IndexLink"/>
              </w:rPr>
              <w:t>6. Требования к данным</w:t>
              <w:tab/>
              <w:t>9</w:t>
            </w:r>
          </w:hyperlink>
        </w:p>
        <w:p>
          <w:pPr>
            <w:pStyle w:val="TOC1"/>
            <w:tabs>
              <w:tab w:val="clear" w:pos="9356"/>
              <w:tab w:val="right" w:pos="9355" w:leader="dot"/>
            </w:tabs>
            <w:rPr/>
          </w:pPr>
          <w:hyperlink w:anchor="__RefHeading___Toc3605_1237888">
            <w:r>
              <w:rPr>
                <w:webHidden/>
                <w:rStyle w:val="IndexLink"/>
              </w:rPr>
              <w:t>7. API подсистемы</w:t>
              <w:tab/>
              <w:t>9</w:t>
            </w:r>
          </w:hyperlink>
        </w:p>
        <w:p>
          <w:pPr>
            <w:pStyle w:val="TOC1"/>
            <w:tabs>
              <w:tab w:val="clear" w:pos="9356"/>
              <w:tab w:val="right" w:pos="9355" w:leader="dot"/>
            </w:tabs>
            <w:rPr/>
          </w:pPr>
          <w:hyperlink w:anchor="__RefHeading___Toc3607_1237888">
            <w:r>
              <w:rPr>
                <w:webHidden/>
                <w:rStyle w:val="IndexLink"/>
              </w:rPr>
              <w:t>8. Фронтенд-часть</w:t>
              <w:tab/>
              <w:t>10</w:t>
            </w:r>
          </w:hyperlink>
        </w:p>
        <w:p>
          <w:pPr>
            <w:pStyle w:val="TOC2"/>
            <w:tabs>
              <w:tab w:val="clear" w:pos="9073"/>
              <w:tab w:val="right" w:pos="9355" w:leader="dot"/>
            </w:tabs>
            <w:rPr/>
          </w:pPr>
          <w:hyperlink w:anchor="__RefHeading___Toc3609_1237888">
            <w:r>
              <w:rPr>
                <w:webHidden/>
                <w:rStyle w:val="IndexLink"/>
              </w:rPr>
              <w:t>8.1. Доступные вкладки</w:t>
              <w:tab/>
              <w:t>10</w:t>
            </w:r>
          </w:hyperlink>
        </w:p>
        <w:p>
          <w:pPr>
            <w:pStyle w:val="TOC2"/>
            <w:tabs>
              <w:tab w:val="clear" w:pos="9073"/>
              <w:tab w:val="right" w:pos="9355" w:leader="dot"/>
            </w:tabs>
            <w:rPr/>
          </w:pPr>
          <w:hyperlink w:anchor="__RefHeading___Toc3611_1237888">
            <w:r>
              <w:rPr>
                <w:webHidden/>
                <w:rStyle w:val="IndexLink"/>
              </w:rPr>
              <w:t>8.2. Вкладка статистики</w:t>
              <w:tab/>
              <w:t>10</w:t>
            </w:r>
          </w:hyperlink>
        </w:p>
        <w:p>
          <w:pPr>
            <w:pStyle w:val="TOC2"/>
            <w:tabs>
              <w:tab w:val="clear" w:pos="9073"/>
              <w:tab w:val="right" w:pos="9355" w:leader="dot"/>
            </w:tabs>
            <w:rPr/>
          </w:pPr>
          <w:hyperlink w:anchor="__RefHeading___Toc3613_1237888">
            <w:r>
              <w:rPr>
                <w:webHidden/>
                <w:rStyle w:val="IndexLink"/>
              </w:rPr>
              <w:t>8.3. Список отчетов</w:t>
              <w:tab/>
              <w:t>11</w:t>
            </w:r>
          </w:hyperlink>
        </w:p>
        <w:p>
          <w:pPr>
            <w:pStyle w:val="TOC2"/>
            <w:tabs>
              <w:tab w:val="clear" w:pos="9073"/>
              <w:tab w:val="right" w:pos="9355" w:leader="dot"/>
            </w:tabs>
            <w:rPr/>
          </w:pPr>
          <w:hyperlink w:anchor="__RefHeading___Toc3615_1237888">
            <w:r>
              <w:rPr>
                <w:webHidden/>
                <w:rStyle w:val="IndexLink"/>
              </w:rPr>
              <w:t>8.4. Скачивание отчетов</w:t>
              <w:tab/>
              <w:t>11</w:t>
            </w:r>
          </w:hyperlink>
        </w:p>
        <w:p>
          <w:pPr>
            <w:pStyle w:val="TOC2"/>
            <w:tabs>
              <w:tab w:val="clear" w:pos="9073"/>
              <w:tab w:val="right" w:pos="9355" w:leader="dot"/>
            </w:tabs>
            <w:rPr/>
          </w:pPr>
          <w:hyperlink w:anchor="__RefHeading___Toc3617_1237888">
            <w:r>
              <w:rPr>
                <w:webHidden/>
                <w:rStyle w:val="IndexLink"/>
              </w:rPr>
              <w:t>8.5. Вкладка отсутствующих РК</w:t>
              <w:tab/>
              <w:t>11</w:t>
            </w:r>
          </w:hyperlink>
        </w:p>
        <w:p>
          <w:pPr>
            <w:pStyle w:val="TOC2"/>
            <w:tabs>
              <w:tab w:val="clear" w:pos="9073"/>
              <w:tab w:val="right" w:pos="9355" w:leader="dot"/>
            </w:tabs>
            <w:rPr/>
          </w:pPr>
          <w:hyperlink w:anchor="__RefHeading___Toc3619_1237888">
            <w:r>
              <w:rPr>
                <w:webHidden/>
                <w:rStyle w:val="IndexLink"/>
              </w:rPr>
              <w:t>8.6. Вкладка силлабусов</w:t>
              <w:tab/>
              <w:t>11</w:t>
            </w:r>
          </w:hyperlink>
        </w:p>
        <w:p>
          <w:pPr>
            <w:pStyle w:val="TOC1"/>
            <w:tabs>
              <w:tab w:val="clear" w:pos="9356"/>
              <w:tab w:val="right" w:pos="9355" w:leader="dot"/>
            </w:tabs>
            <w:rPr/>
          </w:pPr>
          <w:hyperlink w:anchor="__RefHeading___Toc3621_1237888">
            <w:r>
              <w:rPr>
                <w:webHidden/>
                <w:rStyle w:val="IndexLink"/>
              </w:rPr>
              <w:t>9. Нефункциональные требования</w:t>
              <w:tab/>
              <w:t>11</w:t>
            </w:r>
          </w:hyperlink>
        </w:p>
        <w:p>
          <w:pPr>
            <w:pStyle w:val="TOC1"/>
            <w:tabs>
              <w:tab w:val="clear" w:pos="9356"/>
              <w:tab w:val="right" w:pos="9355" w:leader="dot"/>
            </w:tabs>
            <w:rPr/>
          </w:pPr>
          <w:hyperlink w:anchor="__RefHeading___Toc3623_1237888">
            <w:r>
              <w:rPr>
                <w:webHidden/>
                <w:rStyle w:val="IndexLink"/>
              </w:rPr>
              <w:t>10. Критерии приемки</w:t>
              <w:tab/>
              <w:t>12</w:t>
            </w:r>
          </w:hyperlink>
          <w:r>
            <w:rPr>
              <w:rStyle w:val="IndexLink"/>
            </w:rPr>
            <w:fldChar w:fldCharType="end"/>
          </w:r>
        </w:p>
      </w:sdtContent>
    </w:sdt>
    <w:p>
      <w:pPr>
        <w:pStyle w:val="Normal"/>
        <w:rPr/>
      </w:pPr>
      <w:r>
        <w:rPr/>
      </w:r>
      <w:r>
        <w:br w:type="page"/>
      </w:r>
    </w:p>
    <w:p>
      <w:pPr>
        <w:pStyle w:val="Heading1"/>
        <w:spacing w:before="0" w:after="120"/>
        <w:rPr/>
      </w:pPr>
      <w:bookmarkStart w:id="1" w:name="__RefHeading___Toc3569_1237888"/>
      <w:bookmarkEnd w:id="1"/>
      <w:r>
        <w:rPr>
          <w:rFonts w:eastAsia="Times New Roman" w:ascii="Times New Roman" w:hAnsi="Times New Roman"/>
          <w:b w:val="false"/>
        </w:rPr>
        <w:t>Назначение и цели создания автоматизированной системы</w:t>
      </w:r>
    </w:p>
    <w:p>
      <w:pPr>
        <w:pStyle w:val="Heading1"/>
        <w:rPr/>
      </w:pPr>
      <w:bookmarkStart w:id="2" w:name="__RefHeading___Toc3571_1237888"/>
      <w:bookmarkEnd w:id="2"/>
      <w:r>
        <w:rPr>
          <w:rFonts w:eastAsia="Times New Roman" w:ascii="Times New Roman" w:hAnsi="Times New Roman"/>
          <w:b w:val="false"/>
        </w:rPr>
        <w:t>«Подсистема отчетности»</w:t>
      </w:r>
    </w:p>
    <w:p>
      <w:pPr>
        <w:pStyle w:val="Normal"/>
        <w:rPr/>
      </w:pPr>
      <w:r>
        <w:rPr>
          <w:rFonts w:eastAsia="Times New Roman"/>
          <w:b/>
          <w:sz w:val="24"/>
        </w:rPr>
        <w:t>Назначение автоматизированной системы</w:t>
      </w:r>
    </w:p>
    <w:p>
      <w:pPr>
        <w:pStyle w:val="Normal"/>
        <w:rPr/>
      </w:pPr>
      <w:r>
        <w:rPr>
          <w:rFonts w:eastAsia="Times New Roman"/>
          <w:b w:val="false"/>
          <w:sz w:val="24"/>
        </w:rPr>
        <w:t>Данная система предназначена для автоматизации формирования академических, административных и статистических отчетов по контингенту обучающихся, успеваемости, движению студентов и связанным процессам.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>
          <w:rFonts w:eastAsia="Times New Roman"/>
          <w:b/>
          <w:sz w:val="24"/>
        </w:rPr>
        <w:t>Цели создания автоматизированной системы</w:t>
      </w:r>
    </w:p>
    <w:p>
      <w:pPr>
        <w:pStyle w:val="Normal"/>
        <w:rPr/>
      </w:pPr>
      <w:r>
        <w:rPr>
          <w:rFonts w:eastAsia="Times New Roman"/>
          <w:b w:val="false"/>
          <w:sz w:val="24"/>
        </w:rPr>
        <w:t xml:space="preserve">•   </w:t>
      </w:r>
      <w:r>
        <w:rPr>
          <w:rFonts w:eastAsia="Times New Roman"/>
          <w:b w:val="false"/>
          <w:sz w:val="24"/>
        </w:rPr>
        <w:t>Сокращение времени подготовки регулярных отчетов;</w:t>
      </w:r>
    </w:p>
    <w:p>
      <w:pPr>
        <w:pStyle w:val="Normal"/>
        <w:rPr/>
      </w:pPr>
      <w:r>
        <w:rPr>
          <w:rFonts w:eastAsia="Times New Roman"/>
          <w:b w:val="false"/>
          <w:sz w:val="24"/>
        </w:rPr>
        <w:t xml:space="preserve">•   </w:t>
      </w:r>
      <w:r>
        <w:rPr>
          <w:rFonts w:eastAsia="Times New Roman"/>
          <w:b w:val="false"/>
          <w:sz w:val="24"/>
        </w:rPr>
        <w:t>Обеспечение единого порядка выбора, параметризации, генерации и выдачи отчетов;</w:t>
      </w:r>
    </w:p>
    <w:p>
      <w:pPr>
        <w:pStyle w:val="Normal"/>
        <w:rPr/>
      </w:pPr>
      <w:r>
        <w:rPr>
          <w:rFonts w:eastAsia="Times New Roman"/>
          <w:b w:val="false"/>
          <w:sz w:val="24"/>
        </w:rPr>
        <w:t xml:space="preserve">•   </w:t>
      </w:r>
      <w:r>
        <w:rPr>
          <w:rFonts w:eastAsia="Times New Roman"/>
          <w:b w:val="false"/>
          <w:sz w:val="24"/>
        </w:rPr>
        <w:t>Повышение достоверности отчетных данных за счет централизованных источников и проверок;</w:t>
      </w:r>
    </w:p>
    <w:p>
      <w:pPr>
        <w:pStyle w:val="Normal"/>
        <w:rPr/>
      </w:pPr>
      <w:r>
        <w:rPr>
          <w:rFonts w:eastAsia="Times New Roman"/>
          <w:b w:val="false"/>
          <w:sz w:val="24"/>
        </w:rPr>
        <w:t xml:space="preserve">•   </w:t>
      </w:r>
      <w:r>
        <w:rPr>
          <w:rFonts w:eastAsia="Times New Roman"/>
          <w:b w:val="false"/>
          <w:sz w:val="24"/>
        </w:rPr>
        <w:t>Разграничение доступа к отчетам в соответствии с ролями пользователей.</w:t>
      </w:r>
    </w:p>
    <w:p>
      <w:pPr>
        <w:pStyle w:val="Normal"/>
        <w:rPr/>
      </w:pPr>
      <w:r>
        <w:rPr/>
      </w:r>
      <w:r>
        <w:br w:type="page"/>
      </w:r>
    </w:p>
    <w:p>
      <w:pPr>
        <w:pStyle w:val="Heading1"/>
        <w:spacing w:before="0" w:after="120"/>
        <w:rPr/>
      </w:pPr>
      <w:bookmarkStart w:id="3" w:name="__RefHeading___Toc3573_1237888"/>
      <w:bookmarkEnd w:id="3"/>
      <w:r>
        <w:rPr>
          <w:rFonts w:eastAsia="Times New Roman" w:ascii="Times New Roman" w:hAnsi="Times New Roman"/>
          <w:b w:val="false"/>
        </w:rPr>
        <w:t>Требования к автоматизированной системе «Подсистема отчетности»</w:t>
      </w:r>
    </w:p>
    <w:p>
      <w:pPr>
        <w:pStyle w:val="Heading1"/>
        <w:keepNext w:val="true"/>
        <w:spacing w:before="360" w:after="120"/>
        <w:rPr/>
      </w:pPr>
      <w:bookmarkStart w:id="4" w:name="__RefHeading___Toc3575_1237888"/>
      <w:bookmarkEnd w:id="4"/>
      <w:r>
        <w:rPr>
          <w:rFonts w:eastAsia="Times New Roman" w:cs="Times New Roman" w:ascii="Times New Roman" w:hAnsi="Times New Roman"/>
          <w:b/>
          <w:bCs/>
          <w:sz w:val="28"/>
          <w:szCs w:val="28"/>
        </w:rPr>
        <w:t>1. Общие сведения</w:t>
      </w:r>
    </w:p>
    <w:p>
      <w:pPr>
        <w:pStyle w:val="Normal"/>
        <w:spacing w:lineRule="exact" w:line="276" w:before="0" w:after="120"/>
        <w:ind w:firstLine="708"/>
        <w:jc w:val="both"/>
        <w:rPr/>
      </w:pPr>
      <w:r>
        <w:rPr>
          <w:rFonts w:eastAsia="Times New Roman" w:cs="Times New Roman"/>
          <w:sz w:val="24"/>
          <w:szCs w:val="24"/>
        </w:rPr>
        <w:t>Настоящее техническое задание определяет требования к подсистеме отчетности интегрированной автоматизированной системы «Цифровая платформа Abai Digital».</w:t>
      </w:r>
    </w:p>
    <w:p>
      <w:pPr>
        <w:pStyle w:val="Normal"/>
        <w:spacing w:lineRule="exact" w:line="276" w:before="0" w:after="120"/>
        <w:ind w:firstLine="708"/>
        <w:jc w:val="both"/>
        <w:rPr/>
      </w:pPr>
      <w:r>
        <w:rPr>
          <w:rFonts w:eastAsia="Times New Roman" w:cs="Times New Roman"/>
          <w:sz w:val="24"/>
          <w:szCs w:val="24"/>
        </w:rPr>
        <w:t>Подсистема должна обеспечивать создание параметров отчетов, хранение истории сформированных отчетных запросов, выбор вида и категории отчета, генерацию отчетных файлов, выдачу файлов пользователю и удаление ранее созданных записей отчетов.</w:t>
      </w:r>
    </w:p>
    <w:p>
      <w:pPr>
        <w:pStyle w:val="Heading1"/>
        <w:keepNext w:val="true"/>
        <w:spacing w:before="360" w:after="120"/>
        <w:rPr/>
      </w:pPr>
      <w:bookmarkStart w:id="5" w:name="__RefHeading___Toc3577_1237888"/>
      <w:bookmarkEnd w:id="5"/>
      <w:r>
        <w:rPr>
          <w:rFonts w:eastAsia="Times New Roman" w:cs="Times New Roman" w:ascii="Times New Roman" w:hAnsi="Times New Roman"/>
          <w:b/>
          <w:bCs/>
          <w:sz w:val="28"/>
          <w:szCs w:val="28"/>
        </w:rPr>
        <w:t>2. Назначение подсистемы</w:t>
      </w:r>
    </w:p>
    <w:p>
      <w:pPr>
        <w:pStyle w:val="Normal"/>
        <w:spacing w:lineRule="exact" w:line="276" w:before="0" w:after="120"/>
        <w:ind w:firstLine="708"/>
        <w:jc w:val="both"/>
        <w:rPr/>
      </w:pPr>
      <w:r>
        <w:rPr>
          <w:rFonts w:eastAsia="Times New Roman" w:cs="Times New Roman"/>
          <w:sz w:val="24"/>
          <w:szCs w:val="24"/>
        </w:rPr>
        <w:t>Подсистема должна предназначаться для формирования академических, административных и статистических отчетов по контингенту обучающихся, успеваемости, экзаменационным результатам, академическим задолженностям, летнему семестру, индивидуальным учебным планам и иным учебным показателям.</w:t>
      </w:r>
    </w:p>
    <w:p>
      <w:pPr>
        <w:pStyle w:val="Normal"/>
        <w:spacing w:lineRule="exact" w:line="276" w:before="0" w:after="120"/>
        <w:ind w:firstLine="708"/>
        <w:jc w:val="both"/>
        <w:rPr/>
      </w:pPr>
      <w:r>
        <w:rPr>
          <w:rFonts w:eastAsia="Times New Roman" w:cs="Times New Roman"/>
          <w:sz w:val="24"/>
          <w:szCs w:val="24"/>
        </w:rPr>
        <w:t>Подсистема должна обеспечить:</w:t>
      </w:r>
    </w:p>
    <w:p>
      <w:pPr>
        <w:pStyle w:val="ListParagraph"/>
        <w:numPr>
          <w:ilvl w:val="0"/>
          <w:numId w:val="4"/>
        </w:numPr>
        <w:spacing w:lineRule="exact" w:line="276" w:before="0" w:after="60"/>
        <w:jc w:val="both"/>
        <w:rPr/>
      </w:pPr>
      <w:r>
        <w:rPr>
          <w:rFonts w:eastAsia="Times New Roman" w:cs="Times New Roman"/>
          <w:sz w:val="24"/>
          <w:szCs w:val="24"/>
        </w:rPr>
        <w:t>ведение записей отчетов с параметрами фильтрации;</w:t>
      </w:r>
    </w:p>
    <w:p>
      <w:pPr>
        <w:pStyle w:val="ListParagraph"/>
        <w:numPr>
          <w:ilvl w:val="0"/>
          <w:numId w:val="1"/>
        </w:numPr>
        <w:spacing w:lineRule="exact" w:line="276" w:before="0" w:after="60"/>
        <w:jc w:val="both"/>
        <w:rPr/>
      </w:pPr>
      <w:r>
        <w:rPr>
          <w:rFonts w:eastAsia="Times New Roman" w:cs="Times New Roman"/>
          <w:sz w:val="24"/>
          <w:szCs w:val="24"/>
        </w:rPr>
        <w:t>просмотр списка отчетов по категории;</w:t>
      </w:r>
    </w:p>
    <w:p>
      <w:pPr>
        <w:pStyle w:val="ListParagraph"/>
        <w:numPr>
          <w:ilvl w:val="0"/>
          <w:numId w:val="1"/>
        </w:numPr>
        <w:spacing w:lineRule="exact" w:line="276" w:before="0" w:after="60"/>
        <w:jc w:val="both"/>
        <w:rPr/>
      </w:pPr>
      <w:r>
        <w:rPr>
          <w:rFonts w:eastAsia="Times New Roman" w:cs="Times New Roman"/>
          <w:sz w:val="24"/>
          <w:szCs w:val="24"/>
        </w:rPr>
        <w:t>получение справочника типов отчетов;</w:t>
      </w:r>
    </w:p>
    <w:p>
      <w:pPr>
        <w:pStyle w:val="ListParagraph"/>
        <w:numPr>
          <w:ilvl w:val="0"/>
          <w:numId w:val="1"/>
        </w:numPr>
        <w:spacing w:lineRule="exact" w:line="276" w:before="0" w:after="60"/>
        <w:jc w:val="both"/>
        <w:rPr/>
      </w:pPr>
      <w:r>
        <w:rPr>
          <w:rFonts w:eastAsia="Times New Roman" w:cs="Times New Roman"/>
          <w:sz w:val="24"/>
          <w:szCs w:val="24"/>
        </w:rPr>
        <w:t>получение справочника категорий отчетов;</w:t>
      </w:r>
    </w:p>
    <w:p>
      <w:pPr>
        <w:pStyle w:val="ListParagraph"/>
        <w:numPr>
          <w:ilvl w:val="0"/>
          <w:numId w:val="1"/>
        </w:numPr>
        <w:spacing w:lineRule="exact" w:line="276" w:before="0" w:after="60"/>
        <w:jc w:val="both"/>
        <w:rPr/>
      </w:pPr>
      <w:r>
        <w:rPr>
          <w:rFonts w:eastAsia="Times New Roman" w:cs="Times New Roman"/>
          <w:sz w:val="24"/>
          <w:szCs w:val="24"/>
        </w:rPr>
        <w:t>создание записи отчета;</w:t>
      </w:r>
    </w:p>
    <w:p>
      <w:pPr>
        <w:pStyle w:val="ListParagraph"/>
        <w:numPr>
          <w:ilvl w:val="0"/>
          <w:numId w:val="1"/>
        </w:numPr>
        <w:spacing w:lineRule="exact" w:line="276" w:before="0" w:after="60"/>
        <w:jc w:val="both"/>
        <w:rPr/>
      </w:pPr>
      <w:r>
        <w:rPr>
          <w:rFonts w:eastAsia="Times New Roman" w:cs="Times New Roman"/>
          <w:sz w:val="24"/>
          <w:szCs w:val="24"/>
        </w:rPr>
        <w:t>генерацию файла отчета по сохраненной записи;</w:t>
      </w:r>
    </w:p>
    <w:p>
      <w:pPr>
        <w:pStyle w:val="ListParagraph"/>
        <w:numPr>
          <w:ilvl w:val="0"/>
          <w:numId w:val="1"/>
        </w:numPr>
        <w:spacing w:lineRule="exact" w:line="276" w:before="0" w:after="60"/>
        <w:jc w:val="both"/>
        <w:rPr/>
      </w:pPr>
      <w:r>
        <w:rPr>
          <w:rFonts w:eastAsia="Times New Roman" w:cs="Times New Roman"/>
          <w:sz w:val="24"/>
          <w:szCs w:val="24"/>
        </w:rPr>
        <w:t>выдачу отчета пользователю в формате Excel или PDF;</w:t>
      </w:r>
    </w:p>
    <w:p>
      <w:pPr>
        <w:pStyle w:val="ListParagraph"/>
        <w:numPr>
          <w:ilvl w:val="0"/>
          <w:numId w:val="1"/>
        </w:numPr>
        <w:spacing w:lineRule="exact" w:line="276" w:before="0" w:after="60"/>
        <w:jc w:val="both"/>
        <w:rPr/>
      </w:pPr>
      <w:r>
        <w:rPr>
          <w:rFonts w:eastAsia="Times New Roman" w:cs="Times New Roman"/>
          <w:sz w:val="24"/>
          <w:szCs w:val="24"/>
        </w:rPr>
        <w:t>удаление записи отчета;</w:t>
      </w:r>
    </w:p>
    <w:p>
      <w:pPr>
        <w:pStyle w:val="ListParagraph"/>
        <w:numPr>
          <w:ilvl w:val="0"/>
          <w:numId w:val="1"/>
        </w:numPr>
        <w:spacing w:lineRule="exact" w:line="276" w:before="0" w:after="60"/>
        <w:jc w:val="both"/>
        <w:rPr/>
      </w:pPr>
      <w:r>
        <w:rPr>
          <w:rFonts w:eastAsia="Times New Roman" w:cs="Times New Roman"/>
          <w:sz w:val="24"/>
          <w:szCs w:val="24"/>
        </w:rPr>
        <w:t>разграничение доступа по ролям.</w:t>
      </w:r>
    </w:p>
    <w:p>
      <w:pPr>
        <w:pStyle w:val="Heading1"/>
        <w:keepNext w:val="true"/>
        <w:spacing w:before="360" w:after="120"/>
        <w:rPr/>
      </w:pPr>
      <w:bookmarkStart w:id="6" w:name="__RefHeading___Toc3579_1237888"/>
      <w:bookmarkEnd w:id="6"/>
      <w:r>
        <w:rPr>
          <w:rFonts w:eastAsia="Times New Roman" w:cs="Times New Roman" w:ascii="Times New Roman" w:hAnsi="Times New Roman"/>
          <w:b/>
          <w:bCs/>
          <w:sz w:val="28"/>
          <w:szCs w:val="28"/>
        </w:rPr>
        <w:t>3. Участники процесса</w:t>
      </w:r>
    </w:p>
    <w:tbl>
      <w:tblPr>
        <w:tblW w:w="5000" w:type="pct"/>
        <w:jc w:val="left"/>
        <w:tblInd w:w="0" w:type="dxa"/>
        <w:tblLayout w:type="fixed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4677"/>
        <w:gridCol w:w="4678"/>
      </w:tblGrid>
      <w:tr>
        <w:trPr>
          <w:tblHeader w:val="true"/>
        </w:trPr>
        <w:tc>
          <w:tcPr>
            <w:tcW w:w="467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fill="D9D9D9" w:val="clear"/>
          </w:tcPr>
          <w:p>
            <w:pPr>
              <w:pStyle w:val="Normal"/>
              <w:spacing w:lineRule="exact" w:line="240" w:before="0" w:after="0"/>
              <w:jc w:val="center"/>
              <w:rPr/>
            </w:pPr>
            <w:r>
              <w:rPr>
                <w:rFonts w:eastAsia="Times New Roman" w:cs="Times New Roman"/>
                <w:b/>
                <w:bCs/>
                <w:sz w:val="20"/>
                <w:szCs w:val="20"/>
              </w:rPr>
              <w:t>Участник</w:t>
            </w:r>
          </w:p>
        </w:tc>
        <w:tc>
          <w:tcPr>
            <w:tcW w:w="467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fill="D9D9D9" w:val="clear"/>
          </w:tcPr>
          <w:p>
            <w:pPr>
              <w:pStyle w:val="Normal"/>
              <w:spacing w:lineRule="exact" w:line="240" w:before="0" w:after="0"/>
              <w:jc w:val="center"/>
              <w:rPr/>
            </w:pPr>
            <w:r>
              <w:rPr>
                <w:rFonts w:eastAsia="Times New Roman" w:cs="Times New Roman"/>
                <w:b/>
                <w:bCs/>
                <w:sz w:val="20"/>
                <w:szCs w:val="20"/>
              </w:rPr>
              <w:t>Функции</w:t>
            </w:r>
          </w:p>
        </w:tc>
      </w:tr>
      <w:tr>
        <w:trPr/>
        <w:tc>
          <w:tcPr>
            <w:tcW w:w="467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Normal"/>
              <w:spacing w:lineRule="exact" w:line="240" w:before="0" w:after="0"/>
              <w:jc w:val="left"/>
              <w:rPr/>
            </w:pPr>
            <w:r>
              <w:rPr>
                <w:rFonts w:eastAsia="Times New Roman" w:cs="Times New Roman"/>
                <w:sz w:val="20"/>
                <w:szCs w:val="20"/>
              </w:rPr>
              <w:t>Администратор</w:t>
            </w:r>
          </w:p>
        </w:tc>
        <w:tc>
          <w:tcPr>
            <w:tcW w:w="467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Normal"/>
              <w:spacing w:lineRule="exact" w:line="240" w:before="0" w:after="0"/>
              <w:jc w:val="left"/>
              <w:rPr/>
            </w:pPr>
            <w:r>
              <w:rPr>
                <w:rFonts w:eastAsia="Times New Roman" w:cs="Times New Roman"/>
                <w:sz w:val="20"/>
                <w:szCs w:val="20"/>
              </w:rPr>
              <w:t>Полный доступ к созданию, просмотру, генерации и удалению отчетов</w:t>
            </w:r>
          </w:p>
        </w:tc>
      </w:tr>
      <w:tr>
        <w:trPr/>
        <w:tc>
          <w:tcPr>
            <w:tcW w:w="467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Normal"/>
              <w:spacing w:lineRule="exact" w:line="240" w:before="0" w:after="0"/>
              <w:jc w:val="left"/>
              <w:rPr/>
            </w:pPr>
            <w:r>
              <w:rPr>
                <w:rFonts w:eastAsia="Times New Roman" w:cs="Times New Roman"/>
                <w:sz w:val="20"/>
                <w:szCs w:val="20"/>
              </w:rPr>
              <w:t>Деканат</w:t>
            </w:r>
          </w:p>
        </w:tc>
        <w:tc>
          <w:tcPr>
            <w:tcW w:w="467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Normal"/>
              <w:spacing w:lineRule="exact" w:line="240" w:before="0" w:after="0"/>
              <w:jc w:val="left"/>
              <w:rPr/>
            </w:pPr>
            <w:r>
              <w:rPr>
                <w:rFonts w:eastAsia="Times New Roman" w:cs="Times New Roman"/>
                <w:sz w:val="20"/>
                <w:szCs w:val="20"/>
              </w:rPr>
              <w:t>Создание, просмотр и генерация отчетов в пределах полномочий</w:t>
            </w:r>
          </w:p>
        </w:tc>
      </w:tr>
      <w:tr>
        <w:trPr/>
        <w:tc>
          <w:tcPr>
            <w:tcW w:w="467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Normal"/>
              <w:spacing w:lineRule="exact" w:line="240" w:before="0" w:after="0"/>
              <w:jc w:val="left"/>
              <w:rPr/>
            </w:pPr>
            <w:r>
              <w:rPr>
                <w:rFonts w:eastAsia="Times New Roman" w:cs="Times New Roman"/>
                <w:sz w:val="20"/>
                <w:szCs w:val="20"/>
              </w:rPr>
              <w:t>Руководитель приемной комиссии</w:t>
            </w:r>
          </w:p>
        </w:tc>
        <w:tc>
          <w:tcPr>
            <w:tcW w:w="467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Normal"/>
              <w:spacing w:lineRule="exact" w:line="240" w:before="0" w:after="0"/>
              <w:jc w:val="left"/>
              <w:rPr/>
            </w:pPr>
            <w:r>
              <w:rPr>
                <w:rFonts w:eastAsia="Times New Roman" w:cs="Times New Roman"/>
                <w:sz w:val="20"/>
                <w:szCs w:val="20"/>
              </w:rPr>
              <w:t>Работа с отчетами, связанными с приемом и контингентом</w:t>
            </w:r>
          </w:p>
        </w:tc>
      </w:tr>
      <w:tr>
        <w:trPr/>
        <w:tc>
          <w:tcPr>
            <w:tcW w:w="467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Normal"/>
              <w:spacing w:lineRule="exact" w:line="240" w:before="0" w:after="0"/>
              <w:jc w:val="left"/>
              <w:rPr/>
            </w:pPr>
            <w:r>
              <w:rPr>
                <w:rFonts w:eastAsia="Times New Roman" w:cs="Times New Roman"/>
                <w:sz w:val="20"/>
                <w:szCs w:val="20"/>
              </w:rPr>
              <w:t>Заведующий кафедрой</w:t>
            </w:r>
          </w:p>
        </w:tc>
        <w:tc>
          <w:tcPr>
            <w:tcW w:w="467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Normal"/>
              <w:spacing w:lineRule="exact" w:line="240" w:before="0" w:after="0"/>
              <w:jc w:val="left"/>
              <w:rPr/>
            </w:pPr>
            <w:r>
              <w:rPr>
                <w:rFonts w:eastAsia="Times New Roman" w:cs="Times New Roman"/>
                <w:sz w:val="20"/>
                <w:szCs w:val="20"/>
              </w:rPr>
              <w:t>Просмотр и генерация отчетов в пределах подразделения</w:t>
            </w:r>
          </w:p>
        </w:tc>
      </w:tr>
      <w:tr>
        <w:trPr/>
        <w:tc>
          <w:tcPr>
            <w:tcW w:w="467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Normal"/>
              <w:spacing w:lineRule="exact" w:line="240" w:before="0" w:after="0"/>
              <w:jc w:val="left"/>
              <w:rPr/>
            </w:pPr>
            <w:r>
              <w:rPr>
                <w:rFonts w:eastAsia="Times New Roman" w:cs="Times New Roman"/>
                <w:sz w:val="20"/>
                <w:szCs w:val="20"/>
              </w:rPr>
              <w:t>Студенческий отдел</w:t>
            </w:r>
          </w:p>
        </w:tc>
        <w:tc>
          <w:tcPr>
            <w:tcW w:w="467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Normal"/>
              <w:spacing w:lineRule="exact" w:line="240" w:before="0" w:after="0"/>
              <w:jc w:val="left"/>
              <w:rPr/>
            </w:pPr>
            <w:r>
              <w:rPr>
                <w:rFonts w:eastAsia="Times New Roman" w:cs="Times New Roman"/>
                <w:sz w:val="20"/>
                <w:szCs w:val="20"/>
              </w:rPr>
              <w:t>Создание, просмотр, генерация и удаление отчетов</w:t>
            </w:r>
          </w:p>
        </w:tc>
      </w:tr>
      <w:tr>
        <w:trPr/>
        <w:tc>
          <w:tcPr>
            <w:tcW w:w="467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Normal"/>
              <w:spacing w:lineRule="exact" w:line="240" w:before="0" w:after="0"/>
              <w:jc w:val="left"/>
              <w:rPr/>
            </w:pPr>
            <w:r>
              <w:rPr>
                <w:rFonts w:eastAsia="Times New Roman" w:cs="Times New Roman"/>
                <w:sz w:val="20"/>
                <w:szCs w:val="20"/>
              </w:rPr>
              <w:t>Офис регистрации</w:t>
            </w:r>
          </w:p>
        </w:tc>
        <w:tc>
          <w:tcPr>
            <w:tcW w:w="467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Normal"/>
              <w:spacing w:lineRule="exact" w:line="240" w:before="0" w:after="0"/>
              <w:jc w:val="left"/>
              <w:rPr/>
            </w:pPr>
            <w:r>
              <w:rPr>
                <w:rFonts w:eastAsia="Times New Roman" w:cs="Times New Roman"/>
                <w:sz w:val="20"/>
                <w:szCs w:val="20"/>
              </w:rPr>
              <w:t>Просмотр, создание и генерация отчетов в пределах полномочий</w:t>
            </w:r>
          </w:p>
        </w:tc>
      </w:tr>
      <w:tr>
        <w:trPr/>
        <w:tc>
          <w:tcPr>
            <w:tcW w:w="467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Normal"/>
              <w:spacing w:lineRule="exact" w:line="240" w:before="0" w:after="0"/>
              <w:jc w:val="left"/>
              <w:rPr/>
            </w:pPr>
            <w:r>
              <w:rPr>
                <w:rFonts w:eastAsia="Times New Roman" w:cs="Times New Roman"/>
                <w:sz w:val="20"/>
                <w:szCs w:val="20"/>
              </w:rPr>
              <w:t>Методист</w:t>
            </w:r>
          </w:p>
        </w:tc>
        <w:tc>
          <w:tcPr>
            <w:tcW w:w="467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Normal"/>
              <w:spacing w:lineRule="exact" w:line="240" w:before="0" w:after="0"/>
              <w:jc w:val="left"/>
              <w:rPr/>
            </w:pPr>
            <w:r>
              <w:rPr>
                <w:rFonts w:eastAsia="Times New Roman" w:cs="Times New Roman"/>
                <w:sz w:val="20"/>
                <w:szCs w:val="20"/>
              </w:rPr>
              <w:t>Сопровождение отчетов и выгрузок</w:t>
            </w:r>
          </w:p>
        </w:tc>
      </w:tr>
      <w:tr>
        <w:trPr/>
        <w:tc>
          <w:tcPr>
            <w:tcW w:w="467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Normal"/>
              <w:spacing w:lineRule="exact" w:line="240" w:before="0" w:after="0"/>
              <w:jc w:val="left"/>
              <w:rPr/>
            </w:pPr>
            <w:r>
              <w:rPr>
                <w:rFonts w:eastAsia="Times New Roman" w:cs="Times New Roman"/>
                <w:sz w:val="20"/>
                <w:szCs w:val="20"/>
              </w:rPr>
              <w:t>Тестовый центр</w:t>
            </w:r>
          </w:p>
        </w:tc>
        <w:tc>
          <w:tcPr>
            <w:tcW w:w="467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Normal"/>
              <w:spacing w:lineRule="exact" w:line="240" w:before="0" w:after="0"/>
              <w:jc w:val="left"/>
              <w:rPr/>
            </w:pPr>
            <w:r>
              <w:rPr>
                <w:rFonts w:eastAsia="Times New Roman" w:cs="Times New Roman"/>
                <w:sz w:val="20"/>
                <w:szCs w:val="20"/>
              </w:rPr>
              <w:t>Работа с отчетами по тестированию и экзаменам</w:t>
            </w:r>
          </w:p>
        </w:tc>
      </w:tr>
      <w:tr>
        <w:trPr/>
        <w:tc>
          <w:tcPr>
            <w:tcW w:w="467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Normal"/>
              <w:spacing w:lineRule="exact" w:line="240" w:before="0" w:after="0"/>
              <w:jc w:val="left"/>
              <w:rPr/>
            </w:pPr>
            <w:r>
              <w:rPr>
                <w:rFonts w:eastAsia="Times New Roman" w:cs="Times New Roman"/>
                <w:sz w:val="20"/>
                <w:szCs w:val="20"/>
              </w:rPr>
              <w:t>Аудитор</w:t>
            </w:r>
          </w:p>
        </w:tc>
        <w:tc>
          <w:tcPr>
            <w:tcW w:w="467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Normal"/>
              <w:spacing w:lineRule="exact" w:line="240" w:before="0" w:after="0"/>
              <w:jc w:val="left"/>
              <w:rPr/>
            </w:pPr>
            <w:r>
              <w:rPr>
                <w:rFonts w:eastAsia="Times New Roman" w:cs="Times New Roman"/>
                <w:sz w:val="20"/>
                <w:szCs w:val="20"/>
              </w:rPr>
              <w:t>Просмотр и генерация доступных отчетов</w:t>
            </w:r>
          </w:p>
        </w:tc>
      </w:tr>
      <w:tr>
        <w:trPr/>
        <w:tc>
          <w:tcPr>
            <w:tcW w:w="467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Normal"/>
              <w:spacing w:lineRule="exact" w:line="240" w:before="0" w:after="0"/>
              <w:jc w:val="left"/>
              <w:rPr/>
            </w:pPr>
            <w:r>
              <w:rPr>
                <w:rFonts w:eastAsia="Times New Roman" w:cs="Times New Roman"/>
                <w:sz w:val="20"/>
                <w:szCs w:val="20"/>
              </w:rPr>
              <w:t>ДАВ и заместители деканов</w:t>
            </w:r>
          </w:p>
        </w:tc>
        <w:tc>
          <w:tcPr>
            <w:tcW w:w="467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Normal"/>
              <w:spacing w:lineRule="exact" w:line="240" w:before="0" w:after="0"/>
              <w:jc w:val="left"/>
              <w:rPr/>
            </w:pPr>
            <w:r>
              <w:rPr>
                <w:rFonts w:eastAsia="Times New Roman" w:cs="Times New Roman"/>
                <w:sz w:val="20"/>
                <w:szCs w:val="20"/>
              </w:rPr>
              <w:t>Работа с отчетами летнего семестра и учебного процесса в пределах полномочий</w:t>
            </w:r>
          </w:p>
        </w:tc>
      </w:tr>
    </w:tbl>
    <w:p>
      <w:pPr>
        <w:pStyle w:val="Normal"/>
        <w:spacing w:before="0" w:after="160"/>
        <w:rPr/>
      </w:pPr>
      <w:r>
        <w:rPr/>
      </w:r>
    </w:p>
    <w:p>
      <w:pPr>
        <w:pStyle w:val="Normal"/>
        <w:spacing w:lineRule="exact" w:line="276" w:before="0" w:after="120"/>
        <w:ind w:firstLine="708"/>
        <w:jc w:val="both"/>
        <w:rPr/>
      </w:pPr>
      <w:r>
        <w:rPr>
          <w:rFonts w:eastAsia="Times New Roman" w:cs="Times New Roman"/>
          <w:sz w:val="24"/>
          <w:szCs w:val="24"/>
        </w:rPr>
        <w:t>Система должна проверять роль пользователя перед выполнением каждой операции.</w:t>
      </w:r>
    </w:p>
    <w:p>
      <w:pPr>
        <w:pStyle w:val="Heading1"/>
        <w:keepNext w:val="true"/>
        <w:spacing w:before="360" w:after="120"/>
        <w:rPr/>
      </w:pPr>
      <w:bookmarkStart w:id="7" w:name="__RefHeading___Toc3581_1237888"/>
      <w:bookmarkEnd w:id="7"/>
      <w:r>
        <w:rPr>
          <w:rFonts w:eastAsia="Times New Roman" w:cs="Times New Roman" w:ascii="Times New Roman" w:hAnsi="Times New Roman"/>
          <w:b/>
          <w:bCs/>
          <w:sz w:val="28"/>
          <w:szCs w:val="28"/>
        </w:rPr>
        <w:t>4. Общий сценарий работы</w:t>
      </w:r>
    </w:p>
    <w:p>
      <w:pPr>
        <w:pStyle w:val="Normal"/>
        <w:spacing w:lineRule="exact" w:line="276" w:before="0" w:after="120"/>
        <w:ind w:firstLine="708"/>
        <w:jc w:val="both"/>
        <w:rPr/>
      </w:pPr>
      <w:r>
        <w:rPr>
          <w:rFonts w:eastAsia="Times New Roman" w:cs="Times New Roman"/>
          <w:sz w:val="24"/>
          <w:szCs w:val="24"/>
        </w:rPr>
        <w:t>Основной сценарий работы подсистемы должен включать следующие этапы:</w:t>
      </w:r>
    </w:p>
    <w:p>
      <w:pPr>
        <w:pStyle w:val="ListParagraph"/>
        <w:numPr>
          <w:ilvl w:val="0"/>
          <w:numId w:val="5"/>
        </w:numPr>
        <w:spacing w:lineRule="exact" w:line="276" w:before="0" w:after="60"/>
        <w:jc w:val="both"/>
        <w:rPr/>
      </w:pPr>
      <w:r>
        <w:rPr>
          <w:rFonts w:eastAsia="Times New Roman" w:cs="Times New Roman"/>
          <w:sz w:val="24"/>
          <w:szCs w:val="24"/>
        </w:rPr>
        <w:t>Пользователь выбирает тип отчета.</w:t>
      </w:r>
    </w:p>
    <w:p>
      <w:pPr>
        <w:pStyle w:val="ListParagraph"/>
        <w:numPr>
          <w:ilvl w:val="0"/>
          <w:numId w:val="2"/>
        </w:numPr>
        <w:spacing w:lineRule="exact" w:line="276" w:before="0" w:after="60"/>
        <w:jc w:val="both"/>
        <w:rPr/>
      </w:pPr>
      <w:r>
        <w:rPr>
          <w:rFonts w:eastAsia="Times New Roman" w:cs="Times New Roman"/>
          <w:sz w:val="24"/>
          <w:szCs w:val="24"/>
        </w:rPr>
        <w:t>Система возвращает список категорий отчетов выбранного типа.</w:t>
      </w:r>
    </w:p>
    <w:p>
      <w:pPr>
        <w:pStyle w:val="ListParagraph"/>
        <w:numPr>
          <w:ilvl w:val="0"/>
          <w:numId w:val="2"/>
        </w:numPr>
        <w:spacing w:lineRule="exact" w:line="276" w:before="0" w:after="60"/>
        <w:jc w:val="both"/>
        <w:rPr/>
      </w:pPr>
      <w:r>
        <w:rPr>
          <w:rFonts w:eastAsia="Times New Roman" w:cs="Times New Roman"/>
          <w:sz w:val="24"/>
          <w:szCs w:val="24"/>
        </w:rPr>
        <w:t>Пользователь задает параметры отчета.</w:t>
      </w:r>
    </w:p>
    <w:p>
      <w:pPr>
        <w:pStyle w:val="ListParagraph"/>
        <w:numPr>
          <w:ilvl w:val="0"/>
          <w:numId w:val="2"/>
        </w:numPr>
        <w:spacing w:lineRule="exact" w:line="276" w:before="0" w:after="60"/>
        <w:jc w:val="both"/>
        <w:rPr/>
      </w:pPr>
      <w:r>
        <w:rPr>
          <w:rFonts w:eastAsia="Times New Roman" w:cs="Times New Roman"/>
          <w:sz w:val="24"/>
          <w:szCs w:val="24"/>
        </w:rPr>
        <w:t>Система сохраняет запись отчета и параметры фильтрации.</w:t>
      </w:r>
    </w:p>
    <w:p>
      <w:pPr>
        <w:pStyle w:val="ListParagraph"/>
        <w:numPr>
          <w:ilvl w:val="0"/>
          <w:numId w:val="2"/>
        </w:numPr>
        <w:spacing w:lineRule="exact" w:line="276" w:before="0" w:after="60"/>
        <w:jc w:val="both"/>
        <w:rPr/>
      </w:pPr>
      <w:r>
        <w:rPr>
          <w:rFonts w:eastAsia="Times New Roman" w:cs="Times New Roman"/>
          <w:sz w:val="24"/>
          <w:szCs w:val="24"/>
        </w:rPr>
        <w:t>Пользователь открывает список отчетов выбранной категории.</w:t>
      </w:r>
    </w:p>
    <w:p>
      <w:pPr>
        <w:pStyle w:val="ListParagraph"/>
        <w:numPr>
          <w:ilvl w:val="0"/>
          <w:numId w:val="2"/>
        </w:numPr>
        <w:spacing w:lineRule="exact" w:line="276" w:before="0" w:after="60"/>
        <w:jc w:val="both"/>
        <w:rPr/>
      </w:pPr>
      <w:r>
        <w:rPr>
          <w:rFonts w:eastAsia="Times New Roman" w:cs="Times New Roman"/>
          <w:sz w:val="24"/>
          <w:szCs w:val="24"/>
        </w:rPr>
        <w:t>Пользователь запускает генерацию отчета.</w:t>
      </w:r>
    </w:p>
    <w:p>
      <w:pPr>
        <w:pStyle w:val="ListParagraph"/>
        <w:numPr>
          <w:ilvl w:val="0"/>
          <w:numId w:val="2"/>
        </w:numPr>
        <w:spacing w:lineRule="exact" w:line="276" w:before="0" w:after="60"/>
        <w:jc w:val="both"/>
        <w:rPr/>
      </w:pPr>
      <w:r>
        <w:rPr>
          <w:rFonts w:eastAsia="Times New Roman" w:cs="Times New Roman"/>
          <w:sz w:val="24"/>
          <w:szCs w:val="24"/>
        </w:rPr>
        <w:t>Система формирует отчетный файл.</w:t>
      </w:r>
    </w:p>
    <w:p>
      <w:pPr>
        <w:pStyle w:val="ListParagraph"/>
        <w:numPr>
          <w:ilvl w:val="0"/>
          <w:numId w:val="2"/>
        </w:numPr>
        <w:spacing w:lineRule="exact" w:line="276" w:before="0" w:after="60"/>
        <w:jc w:val="both"/>
        <w:rPr/>
      </w:pPr>
      <w:r>
        <w:rPr>
          <w:rFonts w:eastAsia="Times New Roman" w:cs="Times New Roman"/>
          <w:sz w:val="24"/>
          <w:szCs w:val="24"/>
        </w:rPr>
        <w:t>Система передает файл пользователю.</w:t>
      </w:r>
    </w:p>
    <w:p>
      <w:pPr>
        <w:pStyle w:val="ListParagraph"/>
        <w:numPr>
          <w:ilvl w:val="0"/>
          <w:numId w:val="2"/>
        </w:numPr>
        <w:spacing w:lineRule="exact" w:line="276" w:before="0" w:after="60"/>
        <w:jc w:val="both"/>
        <w:rPr/>
      </w:pPr>
      <w:r>
        <w:rPr>
          <w:rFonts w:eastAsia="Times New Roman" w:cs="Times New Roman"/>
          <w:sz w:val="24"/>
          <w:szCs w:val="24"/>
        </w:rPr>
        <w:t>При необходимости пользователь удаляет запись отчета.</w:t>
      </w:r>
    </w:p>
    <w:p>
      <w:pPr>
        <w:pStyle w:val="Heading1"/>
        <w:keepNext w:val="true"/>
        <w:spacing w:before="360" w:after="120"/>
        <w:rPr/>
      </w:pPr>
      <w:bookmarkStart w:id="8" w:name="__RefHeading___Toc3583_1237888"/>
      <w:bookmarkEnd w:id="8"/>
      <w:r>
        <w:rPr>
          <w:rFonts w:eastAsia="Times New Roman" w:cs="Times New Roman" w:ascii="Times New Roman" w:hAnsi="Times New Roman"/>
          <w:b/>
          <w:bCs/>
          <w:sz w:val="28"/>
          <w:szCs w:val="28"/>
        </w:rPr>
        <w:t>5. Функциональные требования</w:t>
      </w:r>
    </w:p>
    <w:p>
      <w:pPr>
        <w:pStyle w:val="Heading2"/>
        <w:keepNext w:val="true"/>
        <w:spacing w:before="240" w:after="120"/>
        <w:rPr/>
      </w:pPr>
      <w:bookmarkStart w:id="9" w:name="__RefHeading___Toc3585_1237888"/>
      <w:bookmarkEnd w:id="9"/>
      <w:r>
        <w:rPr>
          <w:rFonts w:eastAsia="Times New Roman" w:cs="Times New Roman" w:ascii="Times New Roman" w:hAnsi="Times New Roman"/>
          <w:b/>
          <w:bCs/>
          <w:sz w:val="26"/>
          <w:szCs w:val="26"/>
        </w:rPr>
        <w:t>5.1. Справочник типов отчетов</w:t>
      </w:r>
    </w:p>
    <w:p>
      <w:pPr>
        <w:pStyle w:val="Normal"/>
        <w:spacing w:lineRule="exact" w:line="276" w:before="0" w:after="120"/>
        <w:ind w:firstLine="708"/>
        <w:jc w:val="both"/>
        <w:rPr/>
      </w:pPr>
      <w:r>
        <w:rPr>
          <w:rFonts w:eastAsia="Times New Roman" w:cs="Times New Roman"/>
          <w:sz w:val="24"/>
          <w:szCs w:val="24"/>
        </w:rPr>
        <w:t>Система должна предоставлять список доступных типов отчетов.</w:t>
      </w:r>
    </w:p>
    <w:p>
      <w:pPr>
        <w:pStyle w:val="Normal"/>
        <w:spacing w:lineRule="exact" w:line="276" w:before="0" w:after="120"/>
        <w:ind w:firstLine="708"/>
        <w:jc w:val="both"/>
        <w:rPr/>
      </w:pPr>
      <w:r>
        <w:rPr>
          <w:rFonts w:eastAsia="Times New Roman" w:cs="Times New Roman"/>
          <w:sz w:val="24"/>
          <w:szCs w:val="24"/>
        </w:rPr>
        <w:t>По каждому типу отчета система должна возвращать данные из справочника типов отчетов.</w:t>
      </w:r>
    </w:p>
    <w:p>
      <w:pPr>
        <w:pStyle w:val="Normal"/>
        <w:spacing w:lineRule="exact" w:line="276" w:before="0" w:after="120"/>
        <w:ind w:firstLine="708"/>
        <w:jc w:val="both"/>
        <w:rPr/>
      </w:pPr>
      <w:r>
        <w:rPr>
          <w:rFonts w:eastAsia="Times New Roman" w:cs="Times New Roman"/>
          <w:sz w:val="24"/>
          <w:szCs w:val="24"/>
        </w:rPr>
        <w:t>Список типов отчетов должен быть доступен пользователям с разрешенными ролями.</w:t>
      </w:r>
    </w:p>
    <w:p>
      <w:pPr>
        <w:pStyle w:val="Heading2"/>
        <w:keepNext w:val="true"/>
        <w:spacing w:before="240" w:after="120"/>
        <w:rPr/>
      </w:pPr>
      <w:bookmarkStart w:id="10" w:name="__RefHeading___Toc3587_1237888"/>
      <w:bookmarkEnd w:id="10"/>
      <w:r>
        <w:rPr>
          <w:rFonts w:eastAsia="Times New Roman" w:cs="Times New Roman" w:ascii="Times New Roman" w:hAnsi="Times New Roman"/>
          <w:b/>
          <w:bCs/>
          <w:sz w:val="26"/>
          <w:szCs w:val="26"/>
        </w:rPr>
        <w:t>5.2. Справочник категорий отчетов</w:t>
      </w:r>
    </w:p>
    <w:p>
      <w:pPr>
        <w:pStyle w:val="Normal"/>
        <w:spacing w:lineRule="exact" w:line="276" w:before="0" w:after="120"/>
        <w:ind w:firstLine="708"/>
        <w:jc w:val="both"/>
        <w:rPr/>
      </w:pPr>
      <w:r>
        <w:rPr>
          <w:rFonts w:eastAsia="Times New Roman" w:cs="Times New Roman"/>
          <w:sz w:val="24"/>
          <w:szCs w:val="24"/>
        </w:rPr>
        <w:t>Система должна предоставлять список категорий отчетов по выбранному типу.</w:t>
      </w:r>
    </w:p>
    <w:p>
      <w:pPr>
        <w:pStyle w:val="Normal"/>
        <w:spacing w:lineRule="exact" w:line="276" w:before="0" w:after="120"/>
        <w:ind w:firstLine="708"/>
        <w:jc w:val="both"/>
        <w:rPr/>
      </w:pPr>
      <w:r>
        <w:rPr>
          <w:rFonts w:eastAsia="Times New Roman" w:cs="Times New Roman"/>
          <w:sz w:val="24"/>
          <w:szCs w:val="24"/>
        </w:rPr>
        <w:t>Категории отчетов должны использоваться для выбора конкретного вида отчета и определения способа формирования файла.</w:t>
      </w:r>
    </w:p>
    <w:p>
      <w:pPr>
        <w:pStyle w:val="Normal"/>
        <w:spacing w:lineRule="exact" w:line="276" w:before="0" w:after="120"/>
        <w:ind w:firstLine="708"/>
        <w:jc w:val="both"/>
        <w:rPr/>
      </w:pPr>
      <w:r>
        <w:rPr>
          <w:rFonts w:eastAsia="Times New Roman" w:cs="Times New Roman"/>
          <w:sz w:val="24"/>
          <w:szCs w:val="24"/>
        </w:rPr>
        <w:t>По каждой категории система должна возвращать:</w:t>
      </w:r>
    </w:p>
    <w:p>
      <w:pPr>
        <w:pStyle w:val="ListParagraph"/>
        <w:numPr>
          <w:ilvl w:val="0"/>
          <w:numId w:val="1"/>
        </w:numPr>
        <w:spacing w:lineRule="exact" w:line="276" w:before="0" w:after="60"/>
        <w:jc w:val="both"/>
        <w:rPr/>
      </w:pPr>
      <w:r>
        <w:rPr>
          <w:rFonts w:eastAsia="Times New Roman" w:cs="Times New Roman"/>
          <w:sz w:val="24"/>
          <w:szCs w:val="24"/>
        </w:rPr>
        <w:t>идентификатор категории;</w:t>
      </w:r>
    </w:p>
    <w:p>
      <w:pPr>
        <w:pStyle w:val="ListParagraph"/>
        <w:numPr>
          <w:ilvl w:val="0"/>
          <w:numId w:val="1"/>
        </w:numPr>
        <w:spacing w:lineRule="exact" w:line="276" w:before="0" w:after="60"/>
        <w:jc w:val="both"/>
        <w:rPr/>
      </w:pPr>
      <w:r>
        <w:rPr>
          <w:rFonts w:eastAsia="Times New Roman" w:cs="Times New Roman"/>
          <w:sz w:val="24"/>
          <w:szCs w:val="24"/>
        </w:rPr>
        <w:t>наименование категории;</w:t>
      </w:r>
    </w:p>
    <w:p>
      <w:pPr>
        <w:pStyle w:val="ListParagraph"/>
        <w:numPr>
          <w:ilvl w:val="0"/>
          <w:numId w:val="1"/>
        </w:numPr>
        <w:spacing w:lineRule="exact" w:line="276" w:before="0" w:after="60"/>
        <w:jc w:val="both"/>
        <w:rPr/>
      </w:pPr>
      <w:r>
        <w:rPr>
          <w:rFonts w:eastAsia="Times New Roman" w:cs="Times New Roman"/>
          <w:sz w:val="24"/>
          <w:szCs w:val="24"/>
        </w:rPr>
        <w:t>идентификатор типа отчета.</w:t>
      </w:r>
    </w:p>
    <w:p>
      <w:pPr>
        <w:pStyle w:val="Heading2"/>
        <w:keepNext w:val="true"/>
        <w:spacing w:before="240" w:after="120"/>
        <w:rPr/>
      </w:pPr>
      <w:bookmarkStart w:id="11" w:name="__RefHeading___Toc3589_1237888"/>
      <w:bookmarkEnd w:id="11"/>
      <w:r>
        <w:rPr>
          <w:rFonts w:eastAsia="Times New Roman" w:cs="Times New Roman" w:ascii="Times New Roman" w:hAnsi="Times New Roman"/>
          <w:b/>
          <w:bCs/>
          <w:sz w:val="26"/>
          <w:szCs w:val="26"/>
        </w:rPr>
        <w:t>5.3. Создание записи отчета</w:t>
      </w:r>
    </w:p>
    <w:p>
      <w:pPr>
        <w:pStyle w:val="Normal"/>
        <w:spacing w:lineRule="exact" w:line="276" w:before="0" w:after="120"/>
        <w:ind w:firstLine="708"/>
        <w:jc w:val="both"/>
        <w:rPr/>
      </w:pPr>
      <w:r>
        <w:rPr>
          <w:rFonts w:eastAsia="Times New Roman" w:cs="Times New Roman"/>
          <w:sz w:val="24"/>
          <w:szCs w:val="24"/>
        </w:rPr>
        <w:t>Система должна позволять пользователю создать запись отчета с параметрами фильтрации.</w:t>
      </w:r>
    </w:p>
    <w:p>
      <w:pPr>
        <w:pStyle w:val="Normal"/>
        <w:spacing w:lineRule="exact" w:line="276" w:before="0" w:after="120"/>
        <w:ind w:firstLine="708"/>
        <w:jc w:val="both"/>
        <w:rPr/>
      </w:pPr>
      <w:r>
        <w:rPr>
          <w:rFonts w:eastAsia="Times New Roman" w:cs="Times New Roman"/>
          <w:sz w:val="24"/>
          <w:szCs w:val="24"/>
        </w:rPr>
        <w:t>Запись отчета должна сохранять:</w:t>
      </w:r>
    </w:p>
    <w:p>
      <w:pPr>
        <w:pStyle w:val="ListParagraph"/>
        <w:numPr>
          <w:ilvl w:val="0"/>
          <w:numId w:val="1"/>
        </w:numPr>
        <w:spacing w:lineRule="exact" w:line="276" w:before="0" w:after="60"/>
        <w:jc w:val="both"/>
        <w:rPr/>
      </w:pPr>
      <w:r>
        <w:rPr>
          <w:rFonts w:eastAsia="Times New Roman" w:cs="Times New Roman"/>
          <w:sz w:val="24"/>
          <w:szCs w:val="24"/>
        </w:rPr>
        <w:t>тип отчета;</w:t>
      </w:r>
    </w:p>
    <w:p>
      <w:pPr>
        <w:pStyle w:val="ListParagraph"/>
        <w:numPr>
          <w:ilvl w:val="0"/>
          <w:numId w:val="1"/>
        </w:numPr>
        <w:spacing w:lineRule="exact" w:line="276" w:before="0" w:after="60"/>
        <w:jc w:val="both"/>
        <w:rPr/>
      </w:pPr>
      <w:r>
        <w:rPr>
          <w:rFonts w:eastAsia="Times New Roman" w:cs="Times New Roman"/>
          <w:sz w:val="24"/>
          <w:szCs w:val="24"/>
        </w:rPr>
        <w:t>категорию отчета;</w:t>
      </w:r>
    </w:p>
    <w:p>
      <w:pPr>
        <w:pStyle w:val="ListParagraph"/>
        <w:numPr>
          <w:ilvl w:val="0"/>
          <w:numId w:val="1"/>
        </w:numPr>
        <w:spacing w:lineRule="exact" w:line="276" w:before="0" w:after="60"/>
        <w:jc w:val="both"/>
        <w:rPr/>
      </w:pPr>
      <w:r>
        <w:rPr>
          <w:rFonts w:eastAsia="Times New Roman" w:cs="Times New Roman"/>
          <w:sz w:val="24"/>
          <w:szCs w:val="24"/>
        </w:rPr>
        <w:t>академический год;</w:t>
      </w:r>
    </w:p>
    <w:p>
      <w:pPr>
        <w:pStyle w:val="ListParagraph"/>
        <w:numPr>
          <w:ilvl w:val="0"/>
          <w:numId w:val="1"/>
        </w:numPr>
        <w:spacing w:lineRule="exact" w:line="276" w:before="0" w:after="60"/>
        <w:jc w:val="both"/>
        <w:rPr/>
      </w:pPr>
      <w:r>
        <w:rPr>
          <w:rFonts w:eastAsia="Times New Roman" w:cs="Times New Roman"/>
          <w:sz w:val="24"/>
          <w:szCs w:val="24"/>
        </w:rPr>
        <w:t>академический период;</w:t>
      </w:r>
    </w:p>
    <w:p>
      <w:pPr>
        <w:pStyle w:val="ListParagraph"/>
        <w:numPr>
          <w:ilvl w:val="0"/>
          <w:numId w:val="1"/>
        </w:numPr>
        <w:spacing w:lineRule="exact" w:line="276" w:before="0" w:after="60"/>
        <w:jc w:val="both"/>
        <w:rPr/>
      </w:pPr>
      <w:r>
        <w:rPr>
          <w:rFonts w:eastAsia="Times New Roman" w:cs="Times New Roman"/>
          <w:sz w:val="24"/>
          <w:szCs w:val="24"/>
        </w:rPr>
        <w:t>семестр;</w:t>
      </w:r>
    </w:p>
    <w:p>
      <w:pPr>
        <w:pStyle w:val="ListParagraph"/>
        <w:numPr>
          <w:ilvl w:val="0"/>
          <w:numId w:val="1"/>
        </w:numPr>
        <w:spacing w:lineRule="exact" w:line="276" w:before="0" w:after="60"/>
        <w:jc w:val="both"/>
        <w:rPr/>
      </w:pPr>
      <w:r>
        <w:rPr>
          <w:rFonts w:eastAsia="Times New Roman" w:cs="Times New Roman"/>
          <w:sz w:val="24"/>
          <w:szCs w:val="24"/>
        </w:rPr>
        <w:t>факультет;</w:t>
      </w:r>
    </w:p>
    <w:p>
      <w:pPr>
        <w:pStyle w:val="ListParagraph"/>
        <w:numPr>
          <w:ilvl w:val="0"/>
          <w:numId w:val="1"/>
        </w:numPr>
        <w:spacing w:lineRule="exact" w:line="276" w:before="0" w:after="60"/>
        <w:jc w:val="both"/>
        <w:rPr/>
      </w:pPr>
      <w:r>
        <w:rPr>
          <w:rFonts w:eastAsia="Times New Roman" w:cs="Times New Roman"/>
          <w:sz w:val="24"/>
          <w:szCs w:val="24"/>
        </w:rPr>
        <w:t>кафедру;</w:t>
      </w:r>
    </w:p>
    <w:p>
      <w:pPr>
        <w:pStyle w:val="ListParagraph"/>
        <w:numPr>
          <w:ilvl w:val="0"/>
          <w:numId w:val="1"/>
        </w:numPr>
        <w:spacing w:lineRule="exact" w:line="276" w:before="0" w:after="60"/>
        <w:jc w:val="both"/>
        <w:rPr/>
      </w:pPr>
      <w:r>
        <w:rPr>
          <w:rFonts w:eastAsia="Times New Roman" w:cs="Times New Roman"/>
          <w:sz w:val="24"/>
          <w:szCs w:val="24"/>
        </w:rPr>
        <w:t>образовательную программу;</w:t>
      </w:r>
    </w:p>
    <w:p>
      <w:pPr>
        <w:pStyle w:val="ListParagraph"/>
        <w:numPr>
          <w:ilvl w:val="0"/>
          <w:numId w:val="1"/>
        </w:numPr>
        <w:spacing w:lineRule="exact" w:line="276" w:before="0" w:after="60"/>
        <w:jc w:val="both"/>
        <w:rPr/>
      </w:pPr>
      <w:r>
        <w:rPr>
          <w:rFonts w:eastAsia="Times New Roman" w:cs="Times New Roman"/>
          <w:sz w:val="24"/>
          <w:szCs w:val="24"/>
        </w:rPr>
        <w:t>группу образовательных программ;</w:t>
      </w:r>
    </w:p>
    <w:p>
      <w:pPr>
        <w:pStyle w:val="ListParagraph"/>
        <w:numPr>
          <w:ilvl w:val="0"/>
          <w:numId w:val="1"/>
        </w:numPr>
        <w:spacing w:lineRule="exact" w:line="276" w:before="0" w:after="60"/>
        <w:jc w:val="both"/>
        <w:rPr/>
      </w:pPr>
      <w:r>
        <w:rPr>
          <w:rFonts w:eastAsia="Times New Roman" w:cs="Times New Roman"/>
          <w:sz w:val="24"/>
          <w:szCs w:val="24"/>
        </w:rPr>
        <w:t>уровень обучения;</w:t>
      </w:r>
    </w:p>
    <w:p>
      <w:pPr>
        <w:pStyle w:val="ListParagraph"/>
        <w:numPr>
          <w:ilvl w:val="0"/>
          <w:numId w:val="1"/>
        </w:numPr>
        <w:spacing w:lineRule="exact" w:line="276" w:before="0" w:after="60"/>
        <w:jc w:val="both"/>
        <w:rPr/>
      </w:pPr>
      <w:r>
        <w:rPr>
          <w:rFonts w:eastAsia="Times New Roman" w:cs="Times New Roman"/>
          <w:sz w:val="24"/>
          <w:szCs w:val="24"/>
        </w:rPr>
        <w:t>курс;</w:t>
      </w:r>
    </w:p>
    <w:p>
      <w:pPr>
        <w:pStyle w:val="ListParagraph"/>
        <w:numPr>
          <w:ilvl w:val="0"/>
          <w:numId w:val="1"/>
        </w:numPr>
        <w:spacing w:lineRule="exact" w:line="276" w:before="0" w:after="60"/>
        <w:jc w:val="both"/>
        <w:rPr/>
      </w:pPr>
      <w:r>
        <w:rPr>
          <w:rFonts w:eastAsia="Times New Roman" w:cs="Times New Roman"/>
          <w:sz w:val="24"/>
          <w:szCs w:val="24"/>
        </w:rPr>
        <w:t>период дат;</w:t>
      </w:r>
    </w:p>
    <w:p>
      <w:pPr>
        <w:pStyle w:val="ListParagraph"/>
        <w:numPr>
          <w:ilvl w:val="0"/>
          <w:numId w:val="1"/>
        </w:numPr>
        <w:spacing w:lineRule="exact" w:line="276" w:before="0" w:after="60"/>
        <w:jc w:val="both"/>
        <w:rPr/>
      </w:pPr>
      <w:r>
        <w:rPr>
          <w:rFonts w:eastAsia="Times New Roman" w:cs="Times New Roman"/>
          <w:sz w:val="24"/>
          <w:szCs w:val="24"/>
        </w:rPr>
        <w:t>дополнительные параметры отчета;</w:t>
      </w:r>
    </w:p>
    <w:p>
      <w:pPr>
        <w:pStyle w:val="ListParagraph"/>
        <w:numPr>
          <w:ilvl w:val="0"/>
          <w:numId w:val="1"/>
        </w:numPr>
        <w:spacing w:lineRule="exact" w:line="276" w:before="0" w:after="60"/>
        <w:jc w:val="both"/>
        <w:rPr/>
      </w:pPr>
      <w:r>
        <w:rPr>
          <w:rFonts w:eastAsia="Times New Roman" w:cs="Times New Roman"/>
          <w:sz w:val="24"/>
          <w:szCs w:val="24"/>
        </w:rPr>
        <w:t>пользователя, создавшего отчет;</w:t>
      </w:r>
    </w:p>
    <w:p>
      <w:pPr>
        <w:pStyle w:val="ListParagraph"/>
        <w:numPr>
          <w:ilvl w:val="0"/>
          <w:numId w:val="1"/>
        </w:numPr>
        <w:spacing w:lineRule="exact" w:line="276" w:before="0" w:after="60"/>
        <w:jc w:val="both"/>
        <w:rPr/>
      </w:pPr>
      <w:r>
        <w:rPr>
          <w:rFonts w:eastAsia="Times New Roman" w:cs="Times New Roman"/>
          <w:sz w:val="24"/>
          <w:szCs w:val="24"/>
        </w:rPr>
        <w:t>дату создания.</w:t>
      </w:r>
    </w:p>
    <w:p>
      <w:pPr>
        <w:pStyle w:val="Normal"/>
        <w:spacing w:lineRule="exact" w:line="276" w:before="0" w:after="120"/>
        <w:ind w:firstLine="708"/>
        <w:jc w:val="both"/>
        <w:rPr/>
      </w:pPr>
      <w:r>
        <w:rPr>
          <w:rFonts w:eastAsia="Times New Roman" w:cs="Times New Roman"/>
          <w:sz w:val="24"/>
          <w:szCs w:val="24"/>
        </w:rPr>
        <w:t xml:space="preserve">Если пользователь передает группу образовательных программ в параметре </w:t>
      </w:r>
      <w:r>
        <w:rPr>
          <w:rFonts w:eastAsia="Consolas" w:cs="Consolas" w:ascii="Consolas" w:hAnsi="Consolas"/>
          <w:sz w:val="22"/>
          <w:szCs w:val="22"/>
        </w:rPr>
        <w:t>education_groups_id</w:t>
      </w:r>
      <w:r>
        <w:rPr>
          <w:rFonts w:eastAsia="Times New Roman" w:cs="Times New Roman"/>
          <w:sz w:val="24"/>
          <w:szCs w:val="24"/>
        </w:rPr>
        <w:t>, система должна сохранить это значение как параметр группы образовательных программ отчета.</w:t>
      </w:r>
    </w:p>
    <w:p>
      <w:pPr>
        <w:pStyle w:val="Normal"/>
        <w:spacing w:lineRule="exact" w:line="276" w:before="0" w:after="120"/>
        <w:ind w:firstLine="708"/>
        <w:jc w:val="both"/>
        <w:rPr/>
      </w:pPr>
      <w:r>
        <w:rPr>
          <w:rFonts w:eastAsia="Times New Roman" w:cs="Times New Roman"/>
          <w:sz w:val="24"/>
          <w:szCs w:val="24"/>
        </w:rPr>
        <w:t>Если пользователь передает дополнительные параметры, система должна сохранить их в структурированном виде.</w:t>
      </w:r>
    </w:p>
    <w:p>
      <w:pPr>
        <w:pStyle w:val="Normal"/>
        <w:spacing w:lineRule="exact" w:line="276" w:before="0" w:after="120"/>
        <w:ind w:firstLine="708"/>
        <w:jc w:val="both"/>
        <w:rPr/>
      </w:pPr>
      <w:r>
        <w:rPr>
          <w:rFonts w:eastAsia="Times New Roman" w:cs="Times New Roman"/>
          <w:sz w:val="24"/>
          <w:szCs w:val="24"/>
        </w:rPr>
        <w:t>При успешном создании система должна вернуть признак успеха и идентификатор созданной записи отчета.</w:t>
      </w:r>
    </w:p>
    <w:p>
      <w:pPr>
        <w:pStyle w:val="Normal"/>
        <w:spacing w:lineRule="exact" w:line="276" w:before="0" w:after="120"/>
        <w:ind w:firstLine="708"/>
        <w:jc w:val="both"/>
        <w:rPr/>
      </w:pPr>
      <w:r>
        <w:rPr>
          <w:rFonts w:eastAsia="Times New Roman" w:cs="Times New Roman"/>
          <w:sz w:val="24"/>
          <w:szCs w:val="24"/>
        </w:rPr>
        <w:t>Если запись не проходит валидацию, система должна вернуть перечень ошибок.</w:t>
      </w:r>
    </w:p>
    <w:p>
      <w:pPr>
        <w:pStyle w:val="Heading2"/>
        <w:keepNext w:val="true"/>
        <w:spacing w:before="240" w:after="120"/>
        <w:rPr/>
      </w:pPr>
      <w:bookmarkStart w:id="12" w:name="__RefHeading___Toc3591_1237888"/>
      <w:bookmarkEnd w:id="12"/>
      <w:r>
        <w:rPr>
          <w:rFonts w:eastAsia="Times New Roman" w:cs="Times New Roman" w:ascii="Times New Roman" w:hAnsi="Times New Roman"/>
          <w:b/>
          <w:bCs/>
          <w:sz w:val="26"/>
          <w:szCs w:val="26"/>
        </w:rPr>
        <w:t>5.4. Список отчетов</w:t>
      </w:r>
    </w:p>
    <w:p>
      <w:pPr>
        <w:pStyle w:val="Normal"/>
        <w:spacing w:lineRule="exact" w:line="276" w:before="0" w:after="120"/>
        <w:ind w:firstLine="708"/>
        <w:jc w:val="both"/>
        <w:rPr/>
      </w:pPr>
      <w:r>
        <w:rPr>
          <w:rFonts w:eastAsia="Times New Roman" w:cs="Times New Roman"/>
          <w:sz w:val="24"/>
          <w:szCs w:val="24"/>
        </w:rPr>
        <w:t>Система должна предоставлять список созданных отчетов по выбранной категории.</w:t>
      </w:r>
    </w:p>
    <w:p>
      <w:pPr>
        <w:pStyle w:val="Normal"/>
        <w:spacing w:lineRule="exact" w:line="276" w:before="0" w:after="120"/>
        <w:ind w:firstLine="708"/>
        <w:jc w:val="both"/>
        <w:rPr/>
      </w:pPr>
      <w:r>
        <w:rPr>
          <w:rFonts w:eastAsia="Times New Roman" w:cs="Times New Roman"/>
          <w:sz w:val="24"/>
          <w:szCs w:val="24"/>
        </w:rPr>
        <w:t>Список отчетов должен поддерживать:</w:t>
      </w:r>
    </w:p>
    <w:p>
      <w:pPr>
        <w:pStyle w:val="ListParagraph"/>
        <w:numPr>
          <w:ilvl w:val="0"/>
          <w:numId w:val="1"/>
        </w:numPr>
        <w:spacing w:lineRule="exact" w:line="276" w:before="0" w:after="60"/>
        <w:jc w:val="both"/>
        <w:rPr/>
      </w:pPr>
      <w:r>
        <w:rPr>
          <w:rFonts w:eastAsia="Times New Roman" w:cs="Times New Roman"/>
          <w:sz w:val="24"/>
          <w:szCs w:val="24"/>
        </w:rPr>
        <w:t>постраничный вывод;</w:t>
      </w:r>
    </w:p>
    <w:p>
      <w:pPr>
        <w:pStyle w:val="ListParagraph"/>
        <w:numPr>
          <w:ilvl w:val="0"/>
          <w:numId w:val="1"/>
        </w:numPr>
        <w:spacing w:lineRule="exact" w:line="276" w:before="0" w:after="60"/>
        <w:jc w:val="both"/>
        <w:rPr/>
      </w:pPr>
      <w:r>
        <w:rPr>
          <w:rFonts w:eastAsia="Times New Roman" w:cs="Times New Roman"/>
          <w:sz w:val="24"/>
          <w:szCs w:val="24"/>
        </w:rPr>
        <w:t>настройку количества записей на странице;</w:t>
      </w:r>
    </w:p>
    <w:p>
      <w:pPr>
        <w:pStyle w:val="ListParagraph"/>
        <w:numPr>
          <w:ilvl w:val="0"/>
          <w:numId w:val="1"/>
        </w:numPr>
        <w:spacing w:lineRule="exact" w:line="276" w:before="0" w:after="60"/>
        <w:jc w:val="both"/>
        <w:rPr/>
      </w:pPr>
      <w:r>
        <w:rPr>
          <w:rFonts w:eastAsia="Times New Roman" w:cs="Times New Roman"/>
          <w:sz w:val="24"/>
          <w:szCs w:val="24"/>
        </w:rPr>
        <w:t>сортировку по убыванию идентификатора отчета.</w:t>
      </w:r>
    </w:p>
    <w:p>
      <w:pPr>
        <w:pStyle w:val="Normal"/>
        <w:spacing w:lineRule="exact" w:line="276" w:before="0" w:after="120"/>
        <w:ind w:firstLine="708"/>
        <w:jc w:val="both"/>
        <w:rPr/>
      </w:pPr>
      <w:r>
        <w:rPr>
          <w:rFonts w:eastAsia="Times New Roman" w:cs="Times New Roman"/>
          <w:sz w:val="24"/>
          <w:szCs w:val="24"/>
        </w:rPr>
        <w:t>В списке отчетов система должна отображать:</w:t>
      </w:r>
    </w:p>
    <w:p>
      <w:pPr>
        <w:pStyle w:val="ListParagraph"/>
        <w:numPr>
          <w:ilvl w:val="0"/>
          <w:numId w:val="1"/>
        </w:numPr>
        <w:spacing w:lineRule="exact" w:line="276" w:before="0" w:after="60"/>
        <w:jc w:val="both"/>
        <w:rPr/>
      </w:pPr>
      <w:r>
        <w:rPr>
          <w:rFonts w:eastAsia="Times New Roman" w:cs="Times New Roman"/>
          <w:sz w:val="24"/>
          <w:szCs w:val="24"/>
        </w:rPr>
        <w:t>параметры отчета;</w:t>
      </w:r>
    </w:p>
    <w:p>
      <w:pPr>
        <w:pStyle w:val="ListParagraph"/>
        <w:numPr>
          <w:ilvl w:val="0"/>
          <w:numId w:val="1"/>
        </w:numPr>
        <w:spacing w:lineRule="exact" w:line="276" w:before="0" w:after="60"/>
        <w:jc w:val="both"/>
        <w:rPr/>
      </w:pPr>
      <w:r>
        <w:rPr>
          <w:rFonts w:eastAsia="Times New Roman" w:cs="Times New Roman"/>
          <w:sz w:val="24"/>
          <w:szCs w:val="24"/>
        </w:rPr>
        <w:t>наименование категории отчета;</w:t>
      </w:r>
    </w:p>
    <w:p>
      <w:pPr>
        <w:pStyle w:val="ListParagraph"/>
        <w:numPr>
          <w:ilvl w:val="0"/>
          <w:numId w:val="1"/>
        </w:numPr>
        <w:spacing w:lineRule="exact" w:line="276" w:before="0" w:after="60"/>
        <w:jc w:val="both"/>
        <w:rPr/>
      </w:pPr>
      <w:r>
        <w:rPr>
          <w:rFonts w:eastAsia="Times New Roman" w:cs="Times New Roman"/>
          <w:sz w:val="24"/>
          <w:szCs w:val="24"/>
        </w:rPr>
        <w:t>данные пользователя, создавшего отчет;</w:t>
      </w:r>
    </w:p>
    <w:p>
      <w:pPr>
        <w:pStyle w:val="ListParagraph"/>
        <w:numPr>
          <w:ilvl w:val="0"/>
          <w:numId w:val="1"/>
        </w:numPr>
        <w:spacing w:lineRule="exact" w:line="276" w:before="0" w:after="60"/>
        <w:jc w:val="both"/>
        <w:rPr/>
      </w:pPr>
      <w:r>
        <w:rPr>
          <w:rFonts w:eastAsia="Times New Roman" w:cs="Times New Roman"/>
          <w:sz w:val="24"/>
          <w:szCs w:val="24"/>
        </w:rPr>
        <w:t>факультет;</w:t>
      </w:r>
    </w:p>
    <w:p>
      <w:pPr>
        <w:pStyle w:val="ListParagraph"/>
        <w:numPr>
          <w:ilvl w:val="0"/>
          <w:numId w:val="1"/>
        </w:numPr>
        <w:spacing w:lineRule="exact" w:line="276" w:before="0" w:after="60"/>
        <w:jc w:val="both"/>
        <w:rPr/>
      </w:pPr>
      <w:r>
        <w:rPr>
          <w:rFonts w:eastAsia="Times New Roman" w:cs="Times New Roman"/>
          <w:sz w:val="24"/>
          <w:szCs w:val="24"/>
        </w:rPr>
        <w:t>кафедру;</w:t>
      </w:r>
    </w:p>
    <w:p>
      <w:pPr>
        <w:pStyle w:val="ListParagraph"/>
        <w:numPr>
          <w:ilvl w:val="0"/>
          <w:numId w:val="1"/>
        </w:numPr>
        <w:spacing w:lineRule="exact" w:line="276" w:before="0" w:after="60"/>
        <w:jc w:val="both"/>
        <w:rPr/>
      </w:pPr>
      <w:r>
        <w:rPr>
          <w:rFonts w:eastAsia="Times New Roman" w:cs="Times New Roman"/>
          <w:sz w:val="24"/>
          <w:szCs w:val="24"/>
        </w:rPr>
        <w:t>дату создания;</w:t>
      </w:r>
    </w:p>
    <w:p>
      <w:pPr>
        <w:pStyle w:val="ListParagraph"/>
        <w:numPr>
          <w:ilvl w:val="0"/>
          <w:numId w:val="1"/>
        </w:numPr>
        <w:spacing w:lineRule="exact" w:line="276" w:before="0" w:after="60"/>
        <w:jc w:val="both"/>
        <w:rPr/>
      </w:pPr>
      <w:r>
        <w:rPr>
          <w:rFonts w:eastAsia="Times New Roman" w:cs="Times New Roman"/>
          <w:sz w:val="24"/>
          <w:szCs w:val="24"/>
        </w:rPr>
        <w:t>дополнительные параметры.</w:t>
      </w:r>
    </w:p>
    <w:p>
      <w:pPr>
        <w:pStyle w:val="Normal"/>
        <w:spacing w:lineRule="exact" w:line="276" w:before="0" w:after="120"/>
        <w:ind w:firstLine="708"/>
        <w:jc w:val="both"/>
        <w:rPr/>
      </w:pPr>
      <w:r>
        <w:rPr>
          <w:rFonts w:eastAsia="Times New Roman" w:cs="Times New Roman"/>
          <w:sz w:val="24"/>
          <w:szCs w:val="24"/>
        </w:rPr>
        <w:t>Система должна возвращать общее количество записей и количество страниц.</w:t>
      </w:r>
    </w:p>
    <w:p>
      <w:pPr>
        <w:pStyle w:val="Heading2"/>
        <w:keepNext w:val="true"/>
        <w:spacing w:before="240" w:after="120"/>
        <w:rPr/>
      </w:pPr>
      <w:bookmarkStart w:id="13" w:name="__RefHeading___Toc3593_1237888"/>
      <w:bookmarkEnd w:id="13"/>
      <w:r>
        <w:rPr>
          <w:rFonts w:eastAsia="Times New Roman" w:cs="Times New Roman" w:ascii="Times New Roman" w:hAnsi="Times New Roman"/>
          <w:b/>
          <w:bCs/>
          <w:sz w:val="26"/>
          <w:szCs w:val="26"/>
        </w:rPr>
        <w:t>5.5. Генерация отчета</w:t>
      </w:r>
    </w:p>
    <w:p>
      <w:pPr>
        <w:pStyle w:val="Normal"/>
        <w:spacing w:lineRule="exact" w:line="276" w:before="0" w:after="120"/>
        <w:ind w:firstLine="708"/>
        <w:jc w:val="both"/>
        <w:rPr/>
      </w:pPr>
      <w:r>
        <w:rPr>
          <w:rFonts w:eastAsia="Times New Roman" w:cs="Times New Roman"/>
          <w:sz w:val="24"/>
          <w:szCs w:val="24"/>
        </w:rPr>
        <w:t>Система должна формировать файл отчета по идентификатору сохраненной записи.</w:t>
      </w:r>
    </w:p>
    <w:p>
      <w:pPr>
        <w:pStyle w:val="Normal"/>
        <w:spacing w:lineRule="exact" w:line="276" w:before="0" w:after="120"/>
        <w:ind w:firstLine="708"/>
        <w:jc w:val="both"/>
        <w:rPr/>
      </w:pPr>
      <w:r>
        <w:rPr>
          <w:rFonts w:eastAsia="Times New Roman" w:cs="Times New Roman"/>
          <w:sz w:val="24"/>
          <w:szCs w:val="24"/>
        </w:rPr>
        <w:t>Перед генерацией система должна:</w:t>
      </w:r>
    </w:p>
    <w:p>
      <w:pPr>
        <w:pStyle w:val="ListParagraph"/>
        <w:numPr>
          <w:ilvl w:val="0"/>
          <w:numId w:val="1"/>
        </w:numPr>
        <w:spacing w:lineRule="exact" w:line="276" w:before="0" w:after="60"/>
        <w:jc w:val="both"/>
        <w:rPr/>
      </w:pPr>
      <w:r>
        <w:rPr>
          <w:rFonts w:eastAsia="Times New Roman" w:cs="Times New Roman"/>
          <w:sz w:val="24"/>
          <w:szCs w:val="24"/>
        </w:rPr>
        <w:t>найти запись отчета;</w:t>
      </w:r>
    </w:p>
    <w:p>
      <w:pPr>
        <w:pStyle w:val="ListParagraph"/>
        <w:numPr>
          <w:ilvl w:val="0"/>
          <w:numId w:val="1"/>
        </w:numPr>
        <w:spacing w:lineRule="exact" w:line="276" w:before="0" w:after="60"/>
        <w:jc w:val="both"/>
        <w:rPr/>
      </w:pPr>
      <w:r>
        <w:rPr>
          <w:rFonts w:eastAsia="Times New Roman" w:cs="Times New Roman"/>
          <w:sz w:val="24"/>
          <w:szCs w:val="24"/>
        </w:rPr>
        <w:t>определить категорию отчета;</w:t>
      </w:r>
    </w:p>
    <w:p>
      <w:pPr>
        <w:pStyle w:val="ListParagraph"/>
        <w:numPr>
          <w:ilvl w:val="0"/>
          <w:numId w:val="1"/>
        </w:numPr>
        <w:spacing w:lineRule="exact" w:line="276" w:before="0" w:after="60"/>
        <w:jc w:val="both"/>
        <w:rPr/>
      </w:pPr>
      <w:r>
        <w:rPr>
          <w:rFonts w:eastAsia="Times New Roman" w:cs="Times New Roman"/>
          <w:sz w:val="24"/>
          <w:szCs w:val="24"/>
        </w:rPr>
        <w:t>применить сохраненные параметры фильтрации;</w:t>
      </w:r>
    </w:p>
    <w:p>
      <w:pPr>
        <w:pStyle w:val="ListParagraph"/>
        <w:numPr>
          <w:ilvl w:val="0"/>
          <w:numId w:val="1"/>
        </w:numPr>
        <w:spacing w:lineRule="exact" w:line="276" w:before="0" w:after="60"/>
        <w:jc w:val="both"/>
        <w:rPr/>
      </w:pPr>
      <w:r>
        <w:rPr>
          <w:rFonts w:eastAsia="Times New Roman" w:cs="Times New Roman"/>
          <w:sz w:val="24"/>
          <w:szCs w:val="24"/>
        </w:rPr>
        <w:t>применить дополнительные параметры из запроса, если они предусмотрены конкретным отчетом;</w:t>
      </w:r>
    </w:p>
    <w:p>
      <w:pPr>
        <w:pStyle w:val="ListParagraph"/>
        <w:numPr>
          <w:ilvl w:val="0"/>
          <w:numId w:val="1"/>
        </w:numPr>
        <w:spacing w:lineRule="exact" w:line="276" w:before="0" w:after="60"/>
        <w:jc w:val="both"/>
        <w:rPr/>
      </w:pPr>
      <w:r>
        <w:rPr>
          <w:rFonts w:eastAsia="Times New Roman" w:cs="Times New Roman"/>
          <w:sz w:val="24"/>
          <w:szCs w:val="24"/>
        </w:rPr>
        <w:t>выбрать соответствующий способ формирования отчета;</w:t>
      </w:r>
    </w:p>
    <w:p>
      <w:pPr>
        <w:pStyle w:val="ListParagraph"/>
        <w:numPr>
          <w:ilvl w:val="0"/>
          <w:numId w:val="1"/>
        </w:numPr>
        <w:spacing w:lineRule="exact" w:line="276" w:before="0" w:after="60"/>
        <w:jc w:val="both"/>
        <w:rPr/>
      </w:pPr>
      <w:r>
        <w:rPr>
          <w:rFonts w:eastAsia="Times New Roman" w:cs="Times New Roman"/>
          <w:sz w:val="24"/>
          <w:szCs w:val="24"/>
        </w:rPr>
        <w:t>сформировать файл отчета.</w:t>
      </w:r>
    </w:p>
    <w:p>
      <w:pPr>
        <w:pStyle w:val="Normal"/>
        <w:spacing w:lineRule="exact" w:line="276" w:before="0" w:after="120"/>
        <w:ind w:firstLine="708"/>
        <w:jc w:val="both"/>
        <w:rPr/>
      </w:pPr>
      <w:r>
        <w:rPr>
          <w:rFonts w:eastAsia="Times New Roman" w:cs="Times New Roman"/>
          <w:sz w:val="24"/>
          <w:szCs w:val="24"/>
        </w:rPr>
        <w:t>Если файл отчета не был сформирован или отсутствует на диске, система должна вернуть ошибку.</w:t>
      </w:r>
    </w:p>
    <w:p>
      <w:pPr>
        <w:pStyle w:val="Normal"/>
        <w:spacing w:lineRule="exact" w:line="276" w:before="0" w:after="120"/>
        <w:ind w:firstLine="708"/>
        <w:jc w:val="both"/>
        <w:rPr/>
      </w:pPr>
      <w:r>
        <w:rPr>
          <w:rFonts w:eastAsia="Times New Roman" w:cs="Times New Roman"/>
          <w:sz w:val="24"/>
          <w:szCs w:val="24"/>
        </w:rPr>
        <w:t>После формирования система должна передать файл пользователю.</w:t>
      </w:r>
    </w:p>
    <w:p>
      <w:pPr>
        <w:pStyle w:val="Normal"/>
        <w:spacing w:lineRule="exact" w:line="276" w:before="0" w:after="120"/>
        <w:ind w:firstLine="708"/>
        <w:jc w:val="both"/>
        <w:rPr/>
      </w:pPr>
      <w:r>
        <w:rPr>
          <w:rFonts w:eastAsia="Times New Roman" w:cs="Times New Roman"/>
          <w:sz w:val="24"/>
          <w:szCs w:val="24"/>
        </w:rPr>
        <w:t>После передачи файла временный файл отчета должен удаляться.</w:t>
      </w:r>
    </w:p>
    <w:p>
      <w:pPr>
        <w:pStyle w:val="Heading2"/>
        <w:keepNext w:val="true"/>
        <w:spacing w:before="240" w:after="120"/>
        <w:rPr/>
      </w:pPr>
      <w:bookmarkStart w:id="14" w:name="__RefHeading___Toc3595_1237888"/>
      <w:bookmarkEnd w:id="14"/>
      <w:r>
        <w:rPr>
          <w:rFonts w:eastAsia="Times New Roman" w:cs="Times New Roman" w:ascii="Times New Roman" w:hAnsi="Times New Roman"/>
          <w:b/>
          <w:bCs/>
          <w:sz w:val="26"/>
          <w:szCs w:val="26"/>
        </w:rPr>
        <w:t>5.6. Форматы отчетов</w:t>
      </w:r>
    </w:p>
    <w:p>
      <w:pPr>
        <w:pStyle w:val="Normal"/>
        <w:spacing w:lineRule="exact" w:line="276" w:before="0" w:after="120"/>
        <w:ind w:firstLine="708"/>
        <w:jc w:val="both"/>
        <w:rPr/>
      </w:pPr>
      <w:r>
        <w:rPr>
          <w:rFonts w:eastAsia="Times New Roman" w:cs="Times New Roman"/>
          <w:sz w:val="24"/>
          <w:szCs w:val="24"/>
        </w:rPr>
        <w:t>Система должна поддерживать формирование отчетов в форматах:</w:t>
      </w:r>
    </w:p>
    <w:p>
      <w:pPr>
        <w:pStyle w:val="ListParagraph"/>
        <w:numPr>
          <w:ilvl w:val="0"/>
          <w:numId w:val="1"/>
        </w:numPr>
        <w:spacing w:lineRule="exact" w:line="276" w:before="0" w:after="60"/>
        <w:jc w:val="both"/>
        <w:rPr/>
      </w:pPr>
      <w:r>
        <w:rPr>
          <w:rFonts w:eastAsia="Times New Roman" w:cs="Times New Roman"/>
          <w:sz w:val="24"/>
          <w:szCs w:val="24"/>
        </w:rPr>
        <w:t>XLSX;</w:t>
      </w:r>
    </w:p>
    <w:p>
      <w:pPr>
        <w:pStyle w:val="ListParagraph"/>
        <w:numPr>
          <w:ilvl w:val="0"/>
          <w:numId w:val="1"/>
        </w:numPr>
        <w:spacing w:lineRule="exact" w:line="276" w:before="0" w:after="60"/>
        <w:jc w:val="both"/>
        <w:rPr/>
      </w:pPr>
      <w:r>
        <w:rPr>
          <w:rFonts w:eastAsia="Times New Roman" w:cs="Times New Roman"/>
          <w:sz w:val="24"/>
          <w:szCs w:val="24"/>
        </w:rPr>
        <w:t>PDF.</w:t>
      </w:r>
    </w:p>
    <w:p>
      <w:pPr>
        <w:pStyle w:val="Normal"/>
        <w:spacing w:lineRule="exact" w:line="276" w:before="0" w:after="120"/>
        <w:ind w:firstLine="708"/>
        <w:jc w:val="both"/>
        <w:rPr/>
      </w:pPr>
      <w:r>
        <w:rPr>
          <w:rFonts w:eastAsia="Times New Roman" w:cs="Times New Roman"/>
          <w:sz w:val="24"/>
          <w:szCs w:val="24"/>
        </w:rPr>
        <w:t>Для Excel-отчетов система должна формировать файл, пригодный для открытия в Microsoft Excel и совместимых редакторах.</w:t>
      </w:r>
    </w:p>
    <w:p>
      <w:pPr>
        <w:pStyle w:val="Normal"/>
        <w:spacing w:lineRule="exact" w:line="276" w:before="0" w:after="120"/>
        <w:ind w:firstLine="708"/>
        <w:jc w:val="both"/>
        <w:rPr/>
      </w:pPr>
      <w:r>
        <w:rPr>
          <w:rFonts w:eastAsia="Times New Roman" w:cs="Times New Roman"/>
          <w:sz w:val="24"/>
          <w:szCs w:val="24"/>
        </w:rPr>
        <w:t>Для PDF-отчетов система должна формировать файл, пригодный для просмотра и печати.</w:t>
      </w:r>
    </w:p>
    <w:p>
      <w:pPr>
        <w:pStyle w:val="Normal"/>
        <w:spacing w:lineRule="exact" w:line="276" w:before="0" w:after="120"/>
        <w:ind w:firstLine="708"/>
        <w:jc w:val="both"/>
        <w:rPr/>
      </w:pPr>
      <w:r>
        <w:rPr>
          <w:rFonts w:eastAsia="Times New Roman" w:cs="Times New Roman"/>
          <w:sz w:val="24"/>
          <w:szCs w:val="24"/>
        </w:rPr>
        <w:t>Имя выдаваемого файла должно соответствовать формату отчета.</w:t>
      </w:r>
    </w:p>
    <w:p>
      <w:pPr>
        <w:pStyle w:val="Heading2"/>
        <w:keepNext w:val="true"/>
        <w:spacing w:before="240" w:after="120"/>
        <w:rPr/>
      </w:pPr>
      <w:bookmarkStart w:id="15" w:name="__RefHeading___Toc3597_1237888"/>
      <w:bookmarkEnd w:id="15"/>
      <w:r>
        <w:rPr>
          <w:rFonts w:eastAsia="Times New Roman" w:cs="Times New Roman" w:ascii="Times New Roman" w:hAnsi="Times New Roman"/>
          <w:b/>
          <w:bCs/>
          <w:sz w:val="26"/>
          <w:szCs w:val="26"/>
        </w:rPr>
        <w:t>5.7. Удаление отчета</w:t>
      </w:r>
    </w:p>
    <w:p>
      <w:pPr>
        <w:pStyle w:val="Normal"/>
        <w:spacing w:lineRule="exact" w:line="276" w:before="0" w:after="120"/>
        <w:ind w:firstLine="708"/>
        <w:jc w:val="both"/>
        <w:rPr/>
      </w:pPr>
      <w:r>
        <w:rPr>
          <w:rFonts w:eastAsia="Times New Roman" w:cs="Times New Roman"/>
          <w:sz w:val="24"/>
          <w:szCs w:val="24"/>
        </w:rPr>
        <w:t>Система должна позволять уполномоченному пользователю удалить запись отчета по идентификатору.</w:t>
      </w:r>
    </w:p>
    <w:p>
      <w:pPr>
        <w:pStyle w:val="Normal"/>
        <w:spacing w:lineRule="exact" w:line="276" w:before="0" w:after="120"/>
        <w:ind w:firstLine="708"/>
        <w:jc w:val="both"/>
        <w:rPr/>
      </w:pPr>
      <w:r>
        <w:rPr>
          <w:rFonts w:eastAsia="Times New Roman" w:cs="Times New Roman"/>
          <w:sz w:val="24"/>
          <w:szCs w:val="24"/>
        </w:rPr>
        <w:t>Если идентификатор отчета не передан, система должна вернуть ошибку.</w:t>
      </w:r>
    </w:p>
    <w:p>
      <w:pPr>
        <w:pStyle w:val="Normal"/>
        <w:spacing w:lineRule="exact" w:line="276" w:before="0" w:after="120"/>
        <w:ind w:firstLine="708"/>
        <w:jc w:val="both"/>
        <w:rPr/>
      </w:pPr>
      <w:r>
        <w:rPr>
          <w:rFonts w:eastAsia="Times New Roman" w:cs="Times New Roman"/>
          <w:sz w:val="24"/>
          <w:szCs w:val="24"/>
        </w:rPr>
        <w:t>Если отчет не найден, система должна вернуть ошибку.</w:t>
      </w:r>
    </w:p>
    <w:p>
      <w:pPr>
        <w:pStyle w:val="Normal"/>
        <w:spacing w:lineRule="exact" w:line="276" w:before="0" w:after="120"/>
        <w:ind w:firstLine="708"/>
        <w:jc w:val="both"/>
        <w:rPr/>
      </w:pPr>
      <w:r>
        <w:rPr>
          <w:rFonts w:eastAsia="Times New Roman" w:cs="Times New Roman"/>
          <w:sz w:val="24"/>
          <w:szCs w:val="24"/>
        </w:rPr>
        <w:t>При успешном удалении система должна вернуть сообщение об успешном удалении.</w:t>
      </w:r>
    </w:p>
    <w:p>
      <w:pPr>
        <w:pStyle w:val="Heading2"/>
        <w:keepNext w:val="true"/>
        <w:spacing w:before="240" w:after="120"/>
        <w:rPr/>
      </w:pPr>
      <w:bookmarkStart w:id="16" w:name="__RefHeading___Toc3599_1237888"/>
      <w:bookmarkEnd w:id="16"/>
      <w:r>
        <w:rPr>
          <w:rFonts w:eastAsia="Times New Roman" w:cs="Times New Roman" w:ascii="Times New Roman" w:hAnsi="Times New Roman"/>
          <w:b/>
          <w:bCs/>
          <w:sz w:val="26"/>
          <w:szCs w:val="26"/>
        </w:rPr>
        <w:t>5.8. Поддерживаемые виды отчетов</w:t>
      </w:r>
    </w:p>
    <w:p>
      <w:pPr>
        <w:pStyle w:val="Normal"/>
        <w:spacing w:lineRule="exact" w:line="276" w:before="0" w:after="120"/>
        <w:ind w:firstLine="708"/>
        <w:jc w:val="both"/>
        <w:rPr/>
      </w:pPr>
      <w:r>
        <w:rPr>
          <w:rFonts w:eastAsia="Times New Roman" w:cs="Times New Roman"/>
          <w:sz w:val="24"/>
          <w:szCs w:val="24"/>
        </w:rPr>
        <w:t>Система должна поддерживать следующие виды отчетов:</w:t>
      </w:r>
    </w:p>
    <w:tbl>
      <w:tblPr>
        <w:tblW w:w="5000" w:type="pct"/>
        <w:jc w:val="left"/>
        <w:tblInd w:w="0" w:type="dxa"/>
        <w:tblLayout w:type="fixed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4677"/>
        <w:gridCol w:w="4678"/>
      </w:tblGrid>
      <w:tr>
        <w:trPr>
          <w:tblHeader w:val="true"/>
        </w:trPr>
        <w:tc>
          <w:tcPr>
            <w:tcW w:w="467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fill="D9D9D9" w:val="clear"/>
          </w:tcPr>
          <w:p>
            <w:pPr>
              <w:pStyle w:val="Normal"/>
              <w:spacing w:lineRule="exact" w:line="240" w:before="0" w:after="0"/>
              <w:jc w:val="center"/>
              <w:rPr/>
            </w:pPr>
            <w:r>
              <w:rPr>
                <w:rFonts w:eastAsia="Times New Roman" w:cs="Times New Roman"/>
                <w:b/>
                <w:bCs/>
                <w:sz w:val="20"/>
                <w:szCs w:val="20"/>
              </w:rPr>
              <w:t>Вид отчета</w:t>
            </w:r>
          </w:p>
        </w:tc>
        <w:tc>
          <w:tcPr>
            <w:tcW w:w="467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fill="D9D9D9" w:val="clear"/>
          </w:tcPr>
          <w:p>
            <w:pPr>
              <w:pStyle w:val="Normal"/>
              <w:spacing w:lineRule="exact" w:line="240" w:before="0" w:after="0"/>
              <w:jc w:val="center"/>
              <w:rPr/>
            </w:pPr>
            <w:r>
              <w:rPr>
                <w:rFonts w:eastAsia="Times New Roman" w:cs="Times New Roman"/>
                <w:b/>
                <w:bCs/>
                <w:sz w:val="20"/>
                <w:szCs w:val="20"/>
              </w:rPr>
              <w:t>Назначение</w:t>
            </w:r>
          </w:p>
        </w:tc>
      </w:tr>
      <w:tr>
        <w:trPr/>
        <w:tc>
          <w:tcPr>
            <w:tcW w:w="467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Normal"/>
              <w:spacing w:lineRule="exact" w:line="240" w:before="0" w:after="0"/>
              <w:jc w:val="left"/>
              <w:rPr/>
            </w:pPr>
            <w:r>
              <w:rPr>
                <w:rFonts w:eastAsia="Times New Roman" w:cs="Times New Roman"/>
                <w:sz w:val="20"/>
                <w:szCs w:val="20"/>
              </w:rPr>
              <w:t>Статистика успеваемости РК1</w:t>
            </w:r>
          </w:p>
        </w:tc>
        <w:tc>
          <w:tcPr>
            <w:tcW w:w="467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Normal"/>
              <w:spacing w:lineRule="exact" w:line="240" w:before="0" w:after="0"/>
              <w:jc w:val="left"/>
              <w:rPr/>
            </w:pPr>
            <w:r>
              <w:rPr>
                <w:rFonts w:eastAsia="Times New Roman" w:cs="Times New Roman"/>
                <w:sz w:val="20"/>
                <w:szCs w:val="20"/>
              </w:rPr>
              <w:t>Анализ результатов первого рубежного контроля</w:t>
            </w:r>
          </w:p>
        </w:tc>
      </w:tr>
      <w:tr>
        <w:trPr/>
        <w:tc>
          <w:tcPr>
            <w:tcW w:w="467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Normal"/>
              <w:spacing w:lineRule="exact" w:line="240" w:before="0" w:after="0"/>
              <w:jc w:val="left"/>
              <w:rPr/>
            </w:pPr>
            <w:r>
              <w:rPr>
                <w:rFonts w:eastAsia="Times New Roman" w:cs="Times New Roman"/>
                <w:sz w:val="20"/>
                <w:szCs w:val="20"/>
              </w:rPr>
              <w:t>Отчет об отчисленных обучающихся</w:t>
            </w:r>
          </w:p>
        </w:tc>
        <w:tc>
          <w:tcPr>
            <w:tcW w:w="467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Normal"/>
              <w:spacing w:lineRule="exact" w:line="240" w:before="0" w:after="0"/>
              <w:jc w:val="left"/>
              <w:rPr/>
            </w:pPr>
            <w:r>
              <w:rPr>
                <w:rFonts w:eastAsia="Times New Roman" w:cs="Times New Roman"/>
                <w:sz w:val="20"/>
                <w:szCs w:val="20"/>
              </w:rPr>
              <w:t>Список обучающихся, отчисленных за выбранный период или по заданным параметрам</w:t>
            </w:r>
          </w:p>
        </w:tc>
      </w:tr>
      <w:tr>
        <w:trPr/>
        <w:tc>
          <w:tcPr>
            <w:tcW w:w="467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Normal"/>
              <w:spacing w:lineRule="exact" w:line="240" w:before="0" w:after="0"/>
              <w:jc w:val="left"/>
              <w:rPr/>
            </w:pPr>
            <w:r>
              <w:rPr>
                <w:rFonts w:eastAsia="Times New Roman" w:cs="Times New Roman"/>
                <w:sz w:val="20"/>
                <w:szCs w:val="20"/>
              </w:rPr>
              <w:t>Отчет об отчислении по причинам</w:t>
            </w:r>
          </w:p>
        </w:tc>
        <w:tc>
          <w:tcPr>
            <w:tcW w:w="467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Normal"/>
              <w:spacing w:lineRule="exact" w:line="240" w:before="0" w:after="0"/>
              <w:jc w:val="left"/>
              <w:rPr/>
            </w:pPr>
            <w:r>
              <w:rPr>
                <w:rFonts w:eastAsia="Times New Roman" w:cs="Times New Roman"/>
                <w:sz w:val="20"/>
                <w:szCs w:val="20"/>
              </w:rPr>
              <w:t>Сводная информация об отчислениях с группировкой по причинам</w:t>
            </w:r>
          </w:p>
        </w:tc>
      </w:tr>
      <w:tr>
        <w:trPr/>
        <w:tc>
          <w:tcPr>
            <w:tcW w:w="467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Normal"/>
              <w:spacing w:lineRule="exact" w:line="240" w:before="0" w:after="0"/>
              <w:jc w:val="left"/>
              <w:rPr/>
            </w:pPr>
            <w:r>
              <w:rPr>
                <w:rFonts w:eastAsia="Times New Roman" w:cs="Times New Roman"/>
                <w:sz w:val="20"/>
                <w:szCs w:val="20"/>
              </w:rPr>
              <w:t>Обучающиеся с низким баллом</w:t>
            </w:r>
          </w:p>
        </w:tc>
        <w:tc>
          <w:tcPr>
            <w:tcW w:w="467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Normal"/>
              <w:spacing w:lineRule="exact" w:line="240" w:before="0" w:after="0"/>
              <w:jc w:val="left"/>
              <w:rPr/>
            </w:pPr>
            <w:r>
              <w:rPr>
                <w:rFonts w:eastAsia="Times New Roman" w:cs="Times New Roman"/>
                <w:sz w:val="20"/>
                <w:szCs w:val="20"/>
              </w:rPr>
              <w:t>Список обучающихся, набравших менее установленного порога</w:t>
            </w:r>
          </w:p>
        </w:tc>
      </w:tr>
      <w:tr>
        <w:trPr/>
        <w:tc>
          <w:tcPr>
            <w:tcW w:w="467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Normal"/>
              <w:spacing w:lineRule="exact" w:line="240" w:before="0" w:after="0"/>
              <w:jc w:val="left"/>
              <w:rPr/>
            </w:pPr>
            <w:r>
              <w:rPr>
                <w:rFonts w:eastAsia="Times New Roman" w:cs="Times New Roman"/>
                <w:sz w:val="20"/>
                <w:szCs w:val="20"/>
              </w:rPr>
              <w:t>Академические отпуска</w:t>
            </w:r>
          </w:p>
        </w:tc>
        <w:tc>
          <w:tcPr>
            <w:tcW w:w="467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Normal"/>
              <w:spacing w:lineRule="exact" w:line="240" w:before="0" w:after="0"/>
              <w:jc w:val="left"/>
              <w:rPr/>
            </w:pPr>
            <w:r>
              <w:rPr>
                <w:rFonts w:eastAsia="Times New Roman" w:cs="Times New Roman"/>
                <w:sz w:val="20"/>
                <w:szCs w:val="20"/>
              </w:rPr>
              <w:t>Список обучающихся, находящихся в академическом отпуске</w:t>
            </w:r>
          </w:p>
        </w:tc>
      </w:tr>
      <w:tr>
        <w:trPr/>
        <w:tc>
          <w:tcPr>
            <w:tcW w:w="467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Normal"/>
              <w:spacing w:lineRule="exact" w:line="240" w:before="0" w:after="0"/>
              <w:jc w:val="left"/>
              <w:rPr/>
            </w:pPr>
            <w:r>
              <w:rPr>
                <w:rFonts w:eastAsia="Times New Roman" w:cs="Times New Roman"/>
                <w:sz w:val="20"/>
                <w:szCs w:val="20"/>
              </w:rPr>
              <w:t>Академические отпуска по факультетам</w:t>
            </w:r>
          </w:p>
        </w:tc>
        <w:tc>
          <w:tcPr>
            <w:tcW w:w="467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Normal"/>
              <w:spacing w:lineRule="exact" w:line="240" w:before="0" w:after="0"/>
              <w:jc w:val="left"/>
              <w:rPr/>
            </w:pPr>
            <w:r>
              <w:rPr>
                <w:rFonts w:eastAsia="Times New Roman" w:cs="Times New Roman"/>
                <w:sz w:val="20"/>
                <w:szCs w:val="20"/>
              </w:rPr>
              <w:t>Сводный отчет по академическим отпускам в разрезе факультетов</w:t>
            </w:r>
          </w:p>
        </w:tc>
      </w:tr>
      <w:tr>
        <w:trPr/>
        <w:tc>
          <w:tcPr>
            <w:tcW w:w="467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Normal"/>
              <w:spacing w:lineRule="exact" w:line="240" w:before="0" w:after="0"/>
              <w:jc w:val="left"/>
              <w:rPr/>
            </w:pPr>
            <w:r>
              <w:rPr>
                <w:rFonts w:eastAsia="Times New Roman" w:cs="Times New Roman"/>
                <w:sz w:val="20"/>
                <w:szCs w:val="20"/>
              </w:rPr>
              <w:t>Обучающиеся без эдвайзера</w:t>
            </w:r>
          </w:p>
        </w:tc>
        <w:tc>
          <w:tcPr>
            <w:tcW w:w="467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Normal"/>
              <w:spacing w:lineRule="exact" w:line="240" w:before="0" w:after="0"/>
              <w:jc w:val="left"/>
              <w:rPr/>
            </w:pPr>
            <w:r>
              <w:rPr>
                <w:rFonts w:eastAsia="Times New Roman" w:cs="Times New Roman"/>
                <w:sz w:val="20"/>
                <w:szCs w:val="20"/>
              </w:rPr>
              <w:t>Список обучающихся, которым не назначен эдвайзер</w:t>
            </w:r>
          </w:p>
        </w:tc>
      </w:tr>
      <w:tr>
        <w:trPr/>
        <w:tc>
          <w:tcPr>
            <w:tcW w:w="467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Normal"/>
              <w:spacing w:lineRule="exact" w:line="240" w:before="0" w:after="0"/>
              <w:jc w:val="left"/>
              <w:rPr/>
            </w:pPr>
            <w:r>
              <w:rPr>
                <w:rFonts w:eastAsia="Times New Roman" w:cs="Times New Roman"/>
                <w:sz w:val="20"/>
                <w:szCs w:val="20"/>
              </w:rPr>
              <w:t>Обучающиеся без ИУП</w:t>
            </w:r>
          </w:p>
        </w:tc>
        <w:tc>
          <w:tcPr>
            <w:tcW w:w="467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Normal"/>
              <w:spacing w:lineRule="exact" w:line="240" w:before="0" w:after="0"/>
              <w:jc w:val="left"/>
              <w:rPr/>
            </w:pPr>
            <w:r>
              <w:rPr>
                <w:rFonts w:eastAsia="Times New Roman" w:cs="Times New Roman"/>
                <w:sz w:val="20"/>
                <w:szCs w:val="20"/>
              </w:rPr>
              <w:t>Список обучающихся без индивидуального учебного плана</w:t>
            </w:r>
          </w:p>
        </w:tc>
      </w:tr>
      <w:tr>
        <w:trPr/>
        <w:tc>
          <w:tcPr>
            <w:tcW w:w="467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Normal"/>
              <w:spacing w:lineRule="exact" w:line="240" w:before="0" w:after="0"/>
              <w:jc w:val="left"/>
              <w:rPr/>
            </w:pPr>
            <w:r>
              <w:rPr>
                <w:rFonts w:eastAsia="Times New Roman" w:cs="Times New Roman"/>
                <w:sz w:val="20"/>
                <w:szCs w:val="20"/>
              </w:rPr>
              <w:t>Список обучающихся</w:t>
            </w:r>
          </w:p>
        </w:tc>
        <w:tc>
          <w:tcPr>
            <w:tcW w:w="467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Normal"/>
              <w:spacing w:lineRule="exact" w:line="240" w:before="0" w:after="0"/>
              <w:jc w:val="left"/>
              <w:rPr/>
            </w:pPr>
            <w:r>
              <w:rPr>
                <w:rFonts w:eastAsia="Times New Roman" w:cs="Times New Roman"/>
                <w:sz w:val="20"/>
                <w:szCs w:val="20"/>
              </w:rPr>
              <w:t>Общий список контингента по заданным фильтрам</w:t>
            </w:r>
          </w:p>
        </w:tc>
      </w:tr>
      <w:tr>
        <w:trPr/>
        <w:tc>
          <w:tcPr>
            <w:tcW w:w="467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Normal"/>
              <w:spacing w:lineRule="exact" w:line="240" w:before="0" w:after="0"/>
              <w:jc w:val="left"/>
              <w:rPr/>
            </w:pPr>
            <w:r>
              <w:rPr>
                <w:rFonts w:eastAsia="Times New Roman" w:cs="Times New Roman"/>
                <w:sz w:val="20"/>
                <w:szCs w:val="20"/>
              </w:rPr>
              <w:t>Статистика успеваемости РК2</w:t>
            </w:r>
          </w:p>
        </w:tc>
        <w:tc>
          <w:tcPr>
            <w:tcW w:w="467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Normal"/>
              <w:spacing w:lineRule="exact" w:line="240" w:before="0" w:after="0"/>
              <w:jc w:val="left"/>
              <w:rPr/>
            </w:pPr>
            <w:r>
              <w:rPr>
                <w:rFonts w:eastAsia="Times New Roman" w:cs="Times New Roman"/>
                <w:sz w:val="20"/>
                <w:szCs w:val="20"/>
              </w:rPr>
              <w:t>Анализ результатов второго рубежного контроля</w:t>
            </w:r>
          </w:p>
        </w:tc>
      </w:tr>
      <w:tr>
        <w:trPr/>
        <w:tc>
          <w:tcPr>
            <w:tcW w:w="467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Normal"/>
              <w:spacing w:lineRule="exact" w:line="240" w:before="0" w:after="0"/>
              <w:jc w:val="left"/>
              <w:rPr/>
            </w:pPr>
            <w:r>
              <w:rPr>
                <w:rFonts w:eastAsia="Times New Roman" w:cs="Times New Roman"/>
                <w:sz w:val="20"/>
                <w:szCs w:val="20"/>
              </w:rPr>
              <w:t>Рейтинг</w:t>
            </w:r>
          </w:p>
        </w:tc>
        <w:tc>
          <w:tcPr>
            <w:tcW w:w="467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Normal"/>
              <w:spacing w:lineRule="exact" w:line="240" w:before="0" w:after="0"/>
              <w:jc w:val="left"/>
              <w:rPr/>
            </w:pPr>
            <w:r>
              <w:rPr>
                <w:rFonts w:eastAsia="Times New Roman" w:cs="Times New Roman"/>
                <w:sz w:val="20"/>
                <w:szCs w:val="20"/>
              </w:rPr>
              <w:t>Рейтинговый отчет по обучающимся</w:t>
            </w:r>
          </w:p>
        </w:tc>
      </w:tr>
      <w:tr>
        <w:trPr/>
        <w:tc>
          <w:tcPr>
            <w:tcW w:w="467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Normal"/>
              <w:spacing w:lineRule="exact" w:line="240" w:before="0" w:after="0"/>
              <w:jc w:val="left"/>
              <w:rPr/>
            </w:pPr>
            <w:r>
              <w:rPr>
                <w:rFonts w:eastAsia="Times New Roman" w:cs="Times New Roman"/>
                <w:sz w:val="20"/>
                <w:szCs w:val="20"/>
              </w:rPr>
              <w:t>Результаты тестовых экзаменов</w:t>
            </w:r>
          </w:p>
        </w:tc>
        <w:tc>
          <w:tcPr>
            <w:tcW w:w="467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Normal"/>
              <w:spacing w:lineRule="exact" w:line="240" w:before="0" w:after="0"/>
              <w:jc w:val="left"/>
              <w:rPr/>
            </w:pPr>
            <w:r>
              <w:rPr>
                <w:rFonts w:eastAsia="Times New Roman" w:cs="Times New Roman"/>
                <w:sz w:val="20"/>
                <w:szCs w:val="20"/>
              </w:rPr>
              <w:t>Сведения о результатах сдачи экзаменов по тестированию</w:t>
            </w:r>
          </w:p>
        </w:tc>
      </w:tr>
      <w:tr>
        <w:trPr/>
        <w:tc>
          <w:tcPr>
            <w:tcW w:w="467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Normal"/>
              <w:spacing w:lineRule="exact" w:line="240" w:before="0" w:after="0"/>
              <w:jc w:val="left"/>
              <w:rPr/>
            </w:pPr>
            <w:r>
              <w:rPr>
                <w:rFonts w:eastAsia="Times New Roman" w:cs="Times New Roman"/>
                <w:sz w:val="20"/>
                <w:szCs w:val="20"/>
              </w:rPr>
              <w:t>Результаты пересдачи экзаменов</w:t>
            </w:r>
          </w:p>
        </w:tc>
        <w:tc>
          <w:tcPr>
            <w:tcW w:w="467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Normal"/>
              <w:spacing w:lineRule="exact" w:line="240" w:before="0" w:after="0"/>
              <w:jc w:val="left"/>
              <w:rPr/>
            </w:pPr>
            <w:r>
              <w:rPr>
                <w:rFonts w:eastAsia="Times New Roman" w:cs="Times New Roman"/>
                <w:sz w:val="20"/>
                <w:szCs w:val="20"/>
              </w:rPr>
              <w:t>Сведения о результатах пересдачи экзаменов</w:t>
            </w:r>
          </w:p>
        </w:tc>
      </w:tr>
      <w:tr>
        <w:trPr/>
        <w:tc>
          <w:tcPr>
            <w:tcW w:w="467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Normal"/>
              <w:spacing w:lineRule="exact" w:line="240" w:before="0" w:after="0"/>
              <w:jc w:val="left"/>
              <w:rPr/>
            </w:pPr>
            <w:r>
              <w:rPr>
                <w:rFonts w:eastAsia="Times New Roman" w:cs="Times New Roman"/>
                <w:sz w:val="20"/>
                <w:szCs w:val="20"/>
              </w:rPr>
              <w:t>Итоговая оценка экзаменов</w:t>
            </w:r>
          </w:p>
        </w:tc>
        <w:tc>
          <w:tcPr>
            <w:tcW w:w="467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Normal"/>
              <w:spacing w:lineRule="exact" w:line="240" w:before="0" w:after="0"/>
              <w:jc w:val="left"/>
              <w:rPr/>
            </w:pPr>
            <w:r>
              <w:rPr>
                <w:rFonts w:eastAsia="Times New Roman" w:cs="Times New Roman"/>
                <w:sz w:val="20"/>
                <w:szCs w:val="20"/>
              </w:rPr>
              <w:t>Отчет по итоговым экзаменационным оценкам</w:t>
            </w:r>
          </w:p>
        </w:tc>
      </w:tr>
      <w:tr>
        <w:trPr/>
        <w:tc>
          <w:tcPr>
            <w:tcW w:w="467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Normal"/>
              <w:spacing w:lineRule="exact" w:line="240" w:before="0" w:after="0"/>
              <w:jc w:val="left"/>
              <w:rPr/>
            </w:pPr>
            <w:r>
              <w:rPr>
                <w:rFonts w:eastAsia="Times New Roman" w:cs="Times New Roman"/>
                <w:sz w:val="20"/>
                <w:szCs w:val="20"/>
              </w:rPr>
              <w:t>Итоги сессии по образовательным программам</w:t>
            </w:r>
          </w:p>
        </w:tc>
        <w:tc>
          <w:tcPr>
            <w:tcW w:w="467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Normal"/>
              <w:spacing w:lineRule="exact" w:line="240" w:before="0" w:after="0"/>
              <w:jc w:val="left"/>
              <w:rPr/>
            </w:pPr>
            <w:r>
              <w:rPr>
                <w:rFonts w:eastAsia="Times New Roman" w:cs="Times New Roman"/>
                <w:sz w:val="20"/>
                <w:szCs w:val="20"/>
              </w:rPr>
              <w:t>Сведения об итогах сессии в разрезе образовательных программ</w:t>
            </w:r>
          </w:p>
        </w:tc>
      </w:tr>
      <w:tr>
        <w:trPr/>
        <w:tc>
          <w:tcPr>
            <w:tcW w:w="467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Normal"/>
              <w:spacing w:lineRule="exact" w:line="240" w:before="0" w:after="0"/>
              <w:jc w:val="left"/>
              <w:rPr/>
            </w:pPr>
            <w:r>
              <w:rPr>
                <w:rFonts w:eastAsia="Times New Roman" w:cs="Times New Roman"/>
                <w:sz w:val="20"/>
                <w:szCs w:val="20"/>
              </w:rPr>
              <w:t>Итоги сессии по факультетам</w:t>
            </w:r>
          </w:p>
        </w:tc>
        <w:tc>
          <w:tcPr>
            <w:tcW w:w="467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Normal"/>
              <w:spacing w:lineRule="exact" w:line="240" w:before="0" w:after="0"/>
              <w:jc w:val="left"/>
              <w:rPr/>
            </w:pPr>
            <w:r>
              <w:rPr>
                <w:rFonts w:eastAsia="Times New Roman" w:cs="Times New Roman"/>
                <w:sz w:val="20"/>
                <w:szCs w:val="20"/>
              </w:rPr>
              <w:t>Сведения об итогах сессии в разрезе факультетов</w:t>
            </w:r>
          </w:p>
        </w:tc>
      </w:tr>
      <w:tr>
        <w:trPr/>
        <w:tc>
          <w:tcPr>
            <w:tcW w:w="467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Normal"/>
              <w:spacing w:lineRule="exact" w:line="240" w:before="0" w:after="0"/>
              <w:jc w:val="left"/>
              <w:rPr/>
            </w:pPr>
            <w:r>
              <w:rPr>
                <w:rFonts w:eastAsia="Times New Roman" w:cs="Times New Roman"/>
                <w:sz w:val="20"/>
                <w:szCs w:val="20"/>
              </w:rPr>
              <w:t>Итоговый GPA</w:t>
            </w:r>
          </w:p>
        </w:tc>
        <w:tc>
          <w:tcPr>
            <w:tcW w:w="467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Normal"/>
              <w:spacing w:lineRule="exact" w:line="240" w:before="0" w:after="0"/>
              <w:jc w:val="left"/>
              <w:rPr/>
            </w:pPr>
            <w:r>
              <w:rPr>
                <w:rFonts w:eastAsia="Times New Roman" w:cs="Times New Roman"/>
                <w:sz w:val="20"/>
                <w:szCs w:val="20"/>
              </w:rPr>
              <w:t>Отчет по среднему академическому показателю обучающихся</w:t>
            </w:r>
          </w:p>
        </w:tc>
      </w:tr>
      <w:tr>
        <w:trPr/>
        <w:tc>
          <w:tcPr>
            <w:tcW w:w="467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Normal"/>
              <w:spacing w:lineRule="exact" w:line="240" w:before="0" w:after="0"/>
              <w:jc w:val="left"/>
              <w:rPr/>
            </w:pPr>
            <w:r>
              <w:rPr>
                <w:rFonts w:eastAsia="Times New Roman" w:cs="Times New Roman"/>
                <w:sz w:val="20"/>
                <w:szCs w:val="20"/>
              </w:rPr>
              <w:t>Академическая задолженность</w:t>
            </w:r>
          </w:p>
        </w:tc>
        <w:tc>
          <w:tcPr>
            <w:tcW w:w="467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Normal"/>
              <w:spacing w:lineRule="exact" w:line="240" w:before="0" w:after="0"/>
              <w:jc w:val="left"/>
              <w:rPr/>
            </w:pPr>
            <w:r>
              <w:rPr>
                <w:rFonts w:eastAsia="Times New Roman" w:cs="Times New Roman"/>
                <w:sz w:val="20"/>
                <w:szCs w:val="20"/>
              </w:rPr>
              <w:t>Список и сводные данные по академическим задолженностям</w:t>
            </w:r>
          </w:p>
        </w:tc>
      </w:tr>
      <w:tr>
        <w:trPr/>
        <w:tc>
          <w:tcPr>
            <w:tcW w:w="467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Normal"/>
              <w:spacing w:lineRule="exact" w:line="240" w:before="0" w:after="0"/>
              <w:jc w:val="left"/>
              <w:rPr/>
            </w:pPr>
            <w:r>
              <w:rPr>
                <w:rFonts w:eastAsia="Times New Roman" w:cs="Times New Roman"/>
                <w:sz w:val="20"/>
                <w:szCs w:val="20"/>
              </w:rPr>
              <w:t>Итоги экзаменов тестирования</w:t>
            </w:r>
          </w:p>
        </w:tc>
        <w:tc>
          <w:tcPr>
            <w:tcW w:w="467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Normal"/>
              <w:spacing w:lineRule="exact" w:line="240" w:before="0" w:after="0"/>
              <w:jc w:val="left"/>
              <w:rPr/>
            </w:pPr>
            <w:r>
              <w:rPr>
                <w:rFonts w:eastAsia="Times New Roman" w:cs="Times New Roman"/>
                <w:sz w:val="20"/>
                <w:szCs w:val="20"/>
              </w:rPr>
              <w:t>Расширенный отчет по итогам тестирования</w:t>
            </w:r>
          </w:p>
        </w:tc>
      </w:tr>
      <w:tr>
        <w:trPr/>
        <w:tc>
          <w:tcPr>
            <w:tcW w:w="467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Normal"/>
              <w:spacing w:lineRule="exact" w:line="240" w:before="0" w:after="0"/>
              <w:jc w:val="left"/>
              <w:rPr/>
            </w:pPr>
            <w:r>
              <w:rPr>
                <w:rFonts w:eastAsia="Times New Roman" w:cs="Times New Roman"/>
                <w:sz w:val="20"/>
                <w:szCs w:val="20"/>
              </w:rPr>
              <w:t>Шаблон РУП для нагрузки</w:t>
            </w:r>
          </w:p>
        </w:tc>
        <w:tc>
          <w:tcPr>
            <w:tcW w:w="467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Normal"/>
              <w:spacing w:lineRule="exact" w:line="240" w:before="0" w:after="0"/>
              <w:jc w:val="left"/>
              <w:rPr/>
            </w:pPr>
            <w:r>
              <w:rPr>
                <w:rFonts w:eastAsia="Times New Roman" w:cs="Times New Roman"/>
                <w:sz w:val="20"/>
                <w:szCs w:val="20"/>
              </w:rPr>
              <w:t>Выгрузка шаблона рабочего учебного плана для расчета нагрузки</w:t>
            </w:r>
          </w:p>
        </w:tc>
      </w:tr>
      <w:tr>
        <w:trPr/>
        <w:tc>
          <w:tcPr>
            <w:tcW w:w="467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Normal"/>
              <w:spacing w:lineRule="exact" w:line="240" w:before="0" w:after="0"/>
              <w:jc w:val="left"/>
              <w:rPr/>
            </w:pPr>
            <w:r>
              <w:rPr>
                <w:rFonts w:eastAsia="Times New Roman" w:cs="Times New Roman"/>
                <w:sz w:val="20"/>
                <w:szCs w:val="20"/>
              </w:rPr>
              <w:t>Отсутствующие РК1</w:t>
            </w:r>
          </w:p>
        </w:tc>
        <w:tc>
          <w:tcPr>
            <w:tcW w:w="467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Normal"/>
              <w:spacing w:lineRule="exact" w:line="240" w:before="0" w:after="0"/>
              <w:jc w:val="left"/>
              <w:rPr/>
            </w:pPr>
            <w:r>
              <w:rPr>
                <w:rFonts w:eastAsia="Times New Roman" w:cs="Times New Roman"/>
                <w:sz w:val="20"/>
                <w:szCs w:val="20"/>
              </w:rPr>
              <w:t>Список обучающихся без результата РК1</w:t>
            </w:r>
          </w:p>
        </w:tc>
      </w:tr>
      <w:tr>
        <w:trPr/>
        <w:tc>
          <w:tcPr>
            <w:tcW w:w="467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Normal"/>
              <w:spacing w:lineRule="exact" w:line="240" w:before="0" w:after="0"/>
              <w:jc w:val="left"/>
              <w:rPr/>
            </w:pPr>
            <w:r>
              <w:rPr>
                <w:rFonts w:eastAsia="Times New Roman" w:cs="Times New Roman"/>
                <w:sz w:val="20"/>
                <w:szCs w:val="20"/>
              </w:rPr>
              <w:t>Отсутствующие РК2</w:t>
            </w:r>
          </w:p>
        </w:tc>
        <w:tc>
          <w:tcPr>
            <w:tcW w:w="467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Normal"/>
              <w:spacing w:lineRule="exact" w:line="240" w:before="0" w:after="0"/>
              <w:jc w:val="left"/>
              <w:rPr/>
            </w:pPr>
            <w:r>
              <w:rPr>
                <w:rFonts w:eastAsia="Times New Roman" w:cs="Times New Roman"/>
                <w:sz w:val="20"/>
                <w:szCs w:val="20"/>
              </w:rPr>
              <w:t>Список обучающихся без результата РК2</w:t>
            </w:r>
          </w:p>
        </w:tc>
      </w:tr>
      <w:tr>
        <w:trPr/>
        <w:tc>
          <w:tcPr>
            <w:tcW w:w="467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Normal"/>
              <w:spacing w:lineRule="exact" w:line="240" w:before="0" w:after="0"/>
              <w:jc w:val="left"/>
              <w:rPr/>
            </w:pPr>
            <w:r>
              <w:rPr>
                <w:rFonts w:eastAsia="Times New Roman" w:cs="Times New Roman"/>
                <w:sz w:val="20"/>
                <w:szCs w:val="20"/>
              </w:rPr>
              <w:t>Количество проставленных экзаменационных оценок</w:t>
            </w:r>
          </w:p>
        </w:tc>
        <w:tc>
          <w:tcPr>
            <w:tcW w:w="467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Normal"/>
              <w:spacing w:lineRule="exact" w:line="240" w:before="0" w:after="0"/>
              <w:jc w:val="left"/>
              <w:rPr/>
            </w:pPr>
            <w:r>
              <w:rPr>
                <w:rFonts w:eastAsia="Times New Roman" w:cs="Times New Roman"/>
                <w:sz w:val="20"/>
                <w:szCs w:val="20"/>
              </w:rPr>
              <w:t>Сводный отчет по количеству выставленных оценок</w:t>
            </w:r>
          </w:p>
        </w:tc>
      </w:tr>
      <w:tr>
        <w:trPr/>
        <w:tc>
          <w:tcPr>
            <w:tcW w:w="467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Normal"/>
              <w:spacing w:lineRule="exact" w:line="240" w:before="0" w:after="0"/>
              <w:jc w:val="left"/>
              <w:rPr/>
            </w:pPr>
            <w:r>
              <w:rPr>
                <w:rFonts w:eastAsia="Times New Roman" w:cs="Times New Roman"/>
                <w:sz w:val="20"/>
                <w:szCs w:val="20"/>
              </w:rPr>
              <w:t>Количество оценок по буквам</w:t>
            </w:r>
          </w:p>
        </w:tc>
        <w:tc>
          <w:tcPr>
            <w:tcW w:w="467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Normal"/>
              <w:spacing w:lineRule="exact" w:line="240" w:before="0" w:after="0"/>
              <w:jc w:val="left"/>
              <w:rPr/>
            </w:pPr>
            <w:r>
              <w:rPr>
                <w:rFonts w:eastAsia="Times New Roman" w:cs="Times New Roman"/>
                <w:sz w:val="20"/>
                <w:szCs w:val="20"/>
              </w:rPr>
              <w:t>Сводка оценок A, A-, B+, B и других буквенных оценок</w:t>
            </w:r>
          </w:p>
        </w:tc>
      </w:tr>
      <w:tr>
        <w:trPr/>
        <w:tc>
          <w:tcPr>
            <w:tcW w:w="467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Normal"/>
              <w:spacing w:lineRule="exact" w:line="240" w:before="0" w:after="0"/>
              <w:jc w:val="left"/>
              <w:rPr/>
            </w:pPr>
            <w:r>
              <w:rPr>
                <w:rFonts w:eastAsia="Times New Roman" w:cs="Times New Roman"/>
                <w:sz w:val="20"/>
                <w:szCs w:val="20"/>
              </w:rPr>
              <w:t>Дисциплины летнего семестра</w:t>
            </w:r>
          </w:p>
        </w:tc>
        <w:tc>
          <w:tcPr>
            <w:tcW w:w="467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Normal"/>
              <w:spacing w:lineRule="exact" w:line="240" w:before="0" w:after="0"/>
              <w:jc w:val="left"/>
              <w:rPr/>
            </w:pPr>
            <w:r>
              <w:rPr>
                <w:rFonts w:eastAsia="Times New Roman" w:cs="Times New Roman"/>
                <w:sz w:val="20"/>
                <w:szCs w:val="20"/>
              </w:rPr>
              <w:t>Список дисциплин летнего семестра для планирования</w:t>
            </w:r>
          </w:p>
        </w:tc>
      </w:tr>
      <w:tr>
        <w:trPr/>
        <w:tc>
          <w:tcPr>
            <w:tcW w:w="467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Normal"/>
              <w:spacing w:lineRule="exact" w:line="240" w:before="0" w:after="0"/>
              <w:jc w:val="left"/>
              <w:rPr/>
            </w:pPr>
            <w:r>
              <w:rPr>
                <w:rFonts w:eastAsia="Times New Roman" w:cs="Times New Roman"/>
                <w:sz w:val="20"/>
                <w:szCs w:val="20"/>
              </w:rPr>
              <w:t>Обучающиеся летнего семестра</w:t>
            </w:r>
          </w:p>
        </w:tc>
        <w:tc>
          <w:tcPr>
            <w:tcW w:w="467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Normal"/>
              <w:spacing w:lineRule="exact" w:line="240" w:before="0" w:after="0"/>
              <w:jc w:val="left"/>
              <w:rPr/>
            </w:pPr>
            <w:r>
              <w:rPr>
                <w:rFonts w:eastAsia="Times New Roman" w:cs="Times New Roman"/>
                <w:sz w:val="20"/>
                <w:szCs w:val="20"/>
              </w:rPr>
              <w:t>Список обучающихся, участвующих в летнем семестре</w:t>
            </w:r>
          </w:p>
        </w:tc>
      </w:tr>
      <w:tr>
        <w:trPr/>
        <w:tc>
          <w:tcPr>
            <w:tcW w:w="467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Normal"/>
              <w:spacing w:lineRule="exact" w:line="240" w:before="0" w:after="0"/>
              <w:jc w:val="left"/>
              <w:rPr/>
            </w:pPr>
            <w:r>
              <w:rPr>
                <w:rFonts w:eastAsia="Times New Roman" w:cs="Times New Roman"/>
                <w:sz w:val="20"/>
                <w:szCs w:val="20"/>
              </w:rPr>
              <w:t>Преподаватели летнего семестра</w:t>
            </w:r>
          </w:p>
        </w:tc>
        <w:tc>
          <w:tcPr>
            <w:tcW w:w="467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Normal"/>
              <w:spacing w:lineRule="exact" w:line="240" w:before="0" w:after="0"/>
              <w:jc w:val="left"/>
              <w:rPr/>
            </w:pPr>
            <w:r>
              <w:rPr>
                <w:rFonts w:eastAsia="Times New Roman" w:cs="Times New Roman"/>
                <w:sz w:val="20"/>
                <w:szCs w:val="20"/>
              </w:rPr>
              <w:t>Список ППС, участвующих в летнем семестре</w:t>
            </w:r>
          </w:p>
        </w:tc>
      </w:tr>
      <w:tr>
        <w:trPr/>
        <w:tc>
          <w:tcPr>
            <w:tcW w:w="467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Normal"/>
              <w:spacing w:lineRule="exact" w:line="240" w:before="0" w:after="0"/>
              <w:jc w:val="left"/>
              <w:rPr/>
            </w:pPr>
            <w:r>
              <w:rPr>
                <w:rFonts w:eastAsia="Times New Roman" w:cs="Times New Roman"/>
                <w:sz w:val="20"/>
                <w:szCs w:val="20"/>
              </w:rPr>
              <w:t>Результаты РК и экзамена летнего семестра</w:t>
            </w:r>
          </w:p>
        </w:tc>
        <w:tc>
          <w:tcPr>
            <w:tcW w:w="467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Normal"/>
              <w:spacing w:lineRule="exact" w:line="240" w:before="0" w:after="0"/>
              <w:jc w:val="left"/>
              <w:rPr/>
            </w:pPr>
            <w:r>
              <w:rPr>
                <w:rFonts w:eastAsia="Times New Roman" w:cs="Times New Roman"/>
                <w:sz w:val="20"/>
                <w:szCs w:val="20"/>
              </w:rPr>
              <w:t>Отчет по результатам контроля и экзаменов летнего семестра</w:t>
            </w:r>
          </w:p>
        </w:tc>
      </w:tr>
      <w:tr>
        <w:trPr/>
        <w:tc>
          <w:tcPr>
            <w:tcW w:w="467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Normal"/>
              <w:spacing w:lineRule="exact" w:line="240" w:before="0" w:after="0"/>
              <w:jc w:val="left"/>
              <w:rPr/>
            </w:pPr>
            <w:r>
              <w:rPr>
                <w:rFonts w:eastAsia="Times New Roman" w:cs="Times New Roman"/>
                <w:sz w:val="20"/>
                <w:szCs w:val="20"/>
              </w:rPr>
              <w:t>Освоение кредитов по курсам</w:t>
            </w:r>
          </w:p>
        </w:tc>
        <w:tc>
          <w:tcPr>
            <w:tcW w:w="467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Normal"/>
              <w:spacing w:lineRule="exact" w:line="240" w:before="0" w:after="0"/>
              <w:jc w:val="left"/>
              <w:rPr/>
            </w:pPr>
            <w:r>
              <w:rPr>
                <w:rFonts w:eastAsia="Times New Roman" w:cs="Times New Roman"/>
                <w:sz w:val="20"/>
                <w:szCs w:val="20"/>
              </w:rPr>
              <w:t>Сводная информация по освоенным кредитам в разрезе курсов</w:t>
            </w:r>
          </w:p>
        </w:tc>
      </w:tr>
      <w:tr>
        <w:trPr/>
        <w:tc>
          <w:tcPr>
            <w:tcW w:w="467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Normal"/>
              <w:spacing w:lineRule="exact" w:line="240" w:before="0" w:after="0"/>
              <w:jc w:val="left"/>
              <w:rPr/>
            </w:pPr>
            <w:r>
              <w:rPr>
                <w:rFonts w:eastAsia="Times New Roman" w:cs="Times New Roman"/>
                <w:sz w:val="20"/>
                <w:szCs w:val="20"/>
              </w:rPr>
              <w:t>Результаты РК и экзамена текущего семестра</w:t>
            </w:r>
          </w:p>
        </w:tc>
        <w:tc>
          <w:tcPr>
            <w:tcW w:w="467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Normal"/>
              <w:spacing w:lineRule="exact" w:line="240" w:before="0" w:after="0"/>
              <w:jc w:val="left"/>
              <w:rPr/>
            </w:pPr>
            <w:r>
              <w:rPr>
                <w:rFonts w:eastAsia="Times New Roman" w:cs="Times New Roman"/>
                <w:sz w:val="20"/>
                <w:szCs w:val="20"/>
              </w:rPr>
              <w:t>Отчет по текущему семестру по рубежным контролям и экзамену</w:t>
            </w:r>
          </w:p>
        </w:tc>
      </w:tr>
    </w:tbl>
    <w:p>
      <w:pPr>
        <w:pStyle w:val="Normal"/>
        <w:spacing w:before="0" w:after="160"/>
        <w:rPr/>
      </w:pPr>
      <w:r>
        <w:rPr/>
      </w:r>
    </w:p>
    <w:p>
      <w:pPr>
        <w:pStyle w:val="Heading2"/>
        <w:keepNext w:val="true"/>
        <w:spacing w:before="240" w:after="120"/>
        <w:rPr/>
      </w:pPr>
      <w:bookmarkStart w:id="17" w:name="__RefHeading___Toc3601_1237888"/>
      <w:bookmarkEnd w:id="17"/>
      <w:r>
        <w:rPr>
          <w:rFonts w:eastAsia="Times New Roman" w:cs="Times New Roman" w:ascii="Times New Roman" w:hAnsi="Times New Roman"/>
          <w:b/>
          <w:bCs/>
          <w:sz w:val="26"/>
          <w:szCs w:val="26"/>
        </w:rPr>
        <w:t>5.9. Параметры фильтрации</w:t>
      </w:r>
    </w:p>
    <w:p>
      <w:pPr>
        <w:pStyle w:val="Normal"/>
        <w:spacing w:lineRule="exact" w:line="276" w:before="0" w:after="120"/>
        <w:ind w:firstLine="708"/>
        <w:jc w:val="both"/>
        <w:rPr/>
      </w:pPr>
      <w:r>
        <w:rPr>
          <w:rFonts w:eastAsia="Times New Roman" w:cs="Times New Roman"/>
          <w:sz w:val="24"/>
          <w:szCs w:val="24"/>
        </w:rPr>
        <w:t>Система должна поддерживать фильтрацию отчетов по параметрам, применимым к выбранному виду отчета:</w:t>
      </w:r>
    </w:p>
    <w:p>
      <w:pPr>
        <w:pStyle w:val="ListParagraph"/>
        <w:numPr>
          <w:ilvl w:val="0"/>
          <w:numId w:val="1"/>
        </w:numPr>
        <w:spacing w:lineRule="exact" w:line="276" w:before="0" w:after="60"/>
        <w:jc w:val="both"/>
        <w:rPr/>
      </w:pPr>
      <w:r>
        <w:rPr>
          <w:rFonts w:eastAsia="Times New Roman" w:cs="Times New Roman"/>
          <w:sz w:val="24"/>
          <w:szCs w:val="24"/>
        </w:rPr>
        <w:t>академический год;</w:t>
      </w:r>
    </w:p>
    <w:p>
      <w:pPr>
        <w:pStyle w:val="ListParagraph"/>
        <w:numPr>
          <w:ilvl w:val="0"/>
          <w:numId w:val="1"/>
        </w:numPr>
        <w:spacing w:lineRule="exact" w:line="276" w:before="0" w:after="60"/>
        <w:jc w:val="both"/>
        <w:rPr/>
      </w:pPr>
      <w:r>
        <w:rPr>
          <w:rFonts w:eastAsia="Times New Roman" w:cs="Times New Roman"/>
          <w:sz w:val="24"/>
          <w:szCs w:val="24"/>
        </w:rPr>
        <w:t>академический период;</w:t>
      </w:r>
    </w:p>
    <w:p>
      <w:pPr>
        <w:pStyle w:val="ListParagraph"/>
        <w:numPr>
          <w:ilvl w:val="0"/>
          <w:numId w:val="1"/>
        </w:numPr>
        <w:spacing w:lineRule="exact" w:line="276" w:before="0" w:after="60"/>
        <w:jc w:val="both"/>
        <w:rPr/>
      </w:pPr>
      <w:r>
        <w:rPr>
          <w:rFonts w:eastAsia="Times New Roman" w:cs="Times New Roman"/>
          <w:sz w:val="24"/>
          <w:szCs w:val="24"/>
        </w:rPr>
        <w:t>семестр;</w:t>
      </w:r>
    </w:p>
    <w:p>
      <w:pPr>
        <w:pStyle w:val="ListParagraph"/>
        <w:numPr>
          <w:ilvl w:val="0"/>
          <w:numId w:val="1"/>
        </w:numPr>
        <w:spacing w:lineRule="exact" w:line="276" w:before="0" w:after="60"/>
        <w:jc w:val="both"/>
        <w:rPr/>
      </w:pPr>
      <w:r>
        <w:rPr>
          <w:rFonts w:eastAsia="Times New Roman" w:cs="Times New Roman"/>
          <w:sz w:val="24"/>
          <w:szCs w:val="24"/>
        </w:rPr>
        <w:t>факультет;</w:t>
      </w:r>
    </w:p>
    <w:p>
      <w:pPr>
        <w:pStyle w:val="ListParagraph"/>
        <w:numPr>
          <w:ilvl w:val="0"/>
          <w:numId w:val="1"/>
        </w:numPr>
        <w:spacing w:lineRule="exact" w:line="276" w:before="0" w:after="60"/>
        <w:jc w:val="both"/>
        <w:rPr/>
      </w:pPr>
      <w:r>
        <w:rPr>
          <w:rFonts w:eastAsia="Times New Roman" w:cs="Times New Roman"/>
          <w:sz w:val="24"/>
          <w:szCs w:val="24"/>
        </w:rPr>
        <w:t>кафедра;</w:t>
      </w:r>
    </w:p>
    <w:p>
      <w:pPr>
        <w:pStyle w:val="ListParagraph"/>
        <w:numPr>
          <w:ilvl w:val="0"/>
          <w:numId w:val="1"/>
        </w:numPr>
        <w:spacing w:lineRule="exact" w:line="276" w:before="0" w:after="60"/>
        <w:jc w:val="both"/>
        <w:rPr/>
      </w:pPr>
      <w:r>
        <w:rPr>
          <w:rFonts w:eastAsia="Times New Roman" w:cs="Times New Roman"/>
          <w:sz w:val="24"/>
          <w:szCs w:val="24"/>
        </w:rPr>
        <w:t>образовательная программа;</w:t>
      </w:r>
    </w:p>
    <w:p>
      <w:pPr>
        <w:pStyle w:val="ListParagraph"/>
        <w:numPr>
          <w:ilvl w:val="0"/>
          <w:numId w:val="1"/>
        </w:numPr>
        <w:spacing w:lineRule="exact" w:line="276" w:before="0" w:after="60"/>
        <w:jc w:val="both"/>
        <w:rPr/>
      </w:pPr>
      <w:r>
        <w:rPr>
          <w:rFonts w:eastAsia="Times New Roman" w:cs="Times New Roman"/>
          <w:sz w:val="24"/>
          <w:szCs w:val="24"/>
        </w:rPr>
        <w:t>группа образовательных программ;</w:t>
      </w:r>
    </w:p>
    <w:p>
      <w:pPr>
        <w:pStyle w:val="ListParagraph"/>
        <w:numPr>
          <w:ilvl w:val="0"/>
          <w:numId w:val="1"/>
        </w:numPr>
        <w:spacing w:lineRule="exact" w:line="276" w:before="0" w:after="60"/>
        <w:jc w:val="both"/>
        <w:rPr/>
      </w:pPr>
      <w:r>
        <w:rPr>
          <w:rFonts w:eastAsia="Times New Roman" w:cs="Times New Roman"/>
          <w:sz w:val="24"/>
          <w:szCs w:val="24"/>
        </w:rPr>
        <w:t>уровень обучения;</w:t>
      </w:r>
    </w:p>
    <w:p>
      <w:pPr>
        <w:pStyle w:val="ListParagraph"/>
        <w:numPr>
          <w:ilvl w:val="0"/>
          <w:numId w:val="1"/>
        </w:numPr>
        <w:spacing w:lineRule="exact" w:line="276" w:before="0" w:after="60"/>
        <w:jc w:val="both"/>
        <w:rPr/>
      </w:pPr>
      <w:r>
        <w:rPr>
          <w:rFonts w:eastAsia="Times New Roman" w:cs="Times New Roman"/>
          <w:sz w:val="24"/>
          <w:szCs w:val="24"/>
        </w:rPr>
        <w:t>курс;</w:t>
      </w:r>
    </w:p>
    <w:p>
      <w:pPr>
        <w:pStyle w:val="ListParagraph"/>
        <w:numPr>
          <w:ilvl w:val="0"/>
          <w:numId w:val="1"/>
        </w:numPr>
        <w:spacing w:lineRule="exact" w:line="276" w:before="0" w:after="60"/>
        <w:jc w:val="both"/>
        <w:rPr/>
      </w:pPr>
      <w:r>
        <w:rPr>
          <w:rFonts w:eastAsia="Times New Roman" w:cs="Times New Roman"/>
          <w:sz w:val="24"/>
          <w:szCs w:val="24"/>
        </w:rPr>
        <w:t>период дат;</w:t>
      </w:r>
    </w:p>
    <w:p>
      <w:pPr>
        <w:pStyle w:val="ListParagraph"/>
        <w:numPr>
          <w:ilvl w:val="0"/>
          <w:numId w:val="1"/>
        </w:numPr>
        <w:spacing w:lineRule="exact" w:line="276" w:before="0" w:after="60"/>
        <w:jc w:val="both"/>
        <w:rPr/>
      </w:pPr>
      <w:r>
        <w:rPr>
          <w:rFonts w:eastAsia="Times New Roman" w:cs="Times New Roman"/>
          <w:sz w:val="24"/>
          <w:szCs w:val="24"/>
        </w:rPr>
        <w:t>статус или иной дополнительный параметр отчета.</w:t>
      </w:r>
    </w:p>
    <w:p>
      <w:pPr>
        <w:pStyle w:val="Normal"/>
        <w:spacing w:lineRule="exact" w:line="276" w:before="0" w:after="120"/>
        <w:ind w:firstLine="708"/>
        <w:jc w:val="both"/>
        <w:rPr/>
      </w:pPr>
      <w:r>
        <w:rPr>
          <w:rFonts w:eastAsia="Times New Roman" w:cs="Times New Roman"/>
          <w:sz w:val="24"/>
          <w:szCs w:val="24"/>
        </w:rPr>
        <w:t>Если параметр не применим к выбранному виду отчета, система не должна требовать его заполнения.</w:t>
      </w:r>
    </w:p>
    <w:p>
      <w:pPr>
        <w:pStyle w:val="Heading1"/>
        <w:keepNext w:val="true"/>
        <w:spacing w:before="360" w:after="120"/>
        <w:rPr/>
      </w:pPr>
      <w:bookmarkStart w:id="18" w:name="__RefHeading___Toc3603_1237888"/>
      <w:bookmarkEnd w:id="18"/>
      <w:r>
        <w:rPr>
          <w:rFonts w:eastAsia="Times New Roman" w:cs="Times New Roman" w:ascii="Times New Roman" w:hAnsi="Times New Roman"/>
          <w:b/>
          <w:bCs/>
          <w:sz w:val="28"/>
          <w:szCs w:val="28"/>
        </w:rPr>
        <w:t>6. Требования к данным</w:t>
      </w:r>
    </w:p>
    <w:p>
      <w:pPr>
        <w:pStyle w:val="Normal"/>
        <w:spacing w:lineRule="exact" w:line="276" w:before="0" w:after="120"/>
        <w:ind w:firstLine="708"/>
        <w:jc w:val="both"/>
        <w:rPr/>
      </w:pPr>
      <w:r>
        <w:rPr>
          <w:rFonts w:eastAsia="Times New Roman" w:cs="Times New Roman"/>
          <w:sz w:val="24"/>
          <w:szCs w:val="24"/>
        </w:rPr>
        <w:t>Подсистема должна использовать следующие основные таблицы:</w:t>
      </w:r>
    </w:p>
    <w:tbl>
      <w:tblPr>
        <w:tblW w:w="5000" w:type="pct"/>
        <w:jc w:val="left"/>
        <w:tblInd w:w="0" w:type="dxa"/>
        <w:tblLayout w:type="fixed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4677"/>
        <w:gridCol w:w="4678"/>
      </w:tblGrid>
      <w:tr>
        <w:trPr>
          <w:tblHeader w:val="true"/>
        </w:trPr>
        <w:tc>
          <w:tcPr>
            <w:tcW w:w="467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fill="D9D9D9" w:val="clear"/>
          </w:tcPr>
          <w:p>
            <w:pPr>
              <w:pStyle w:val="Normal"/>
              <w:spacing w:lineRule="exact" w:line="240" w:before="0" w:after="0"/>
              <w:jc w:val="center"/>
              <w:rPr/>
            </w:pPr>
            <w:r>
              <w:rPr>
                <w:rFonts w:eastAsia="Times New Roman" w:cs="Times New Roman"/>
                <w:b/>
                <w:bCs/>
                <w:sz w:val="20"/>
                <w:szCs w:val="20"/>
              </w:rPr>
              <w:t>Таблица</w:t>
            </w:r>
          </w:p>
        </w:tc>
        <w:tc>
          <w:tcPr>
            <w:tcW w:w="467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fill="D9D9D9" w:val="clear"/>
          </w:tcPr>
          <w:p>
            <w:pPr>
              <w:pStyle w:val="Normal"/>
              <w:spacing w:lineRule="exact" w:line="240" w:before="0" w:after="0"/>
              <w:jc w:val="center"/>
              <w:rPr/>
            </w:pPr>
            <w:r>
              <w:rPr>
                <w:rFonts w:eastAsia="Times New Roman" w:cs="Times New Roman"/>
                <w:b/>
                <w:bCs/>
                <w:sz w:val="20"/>
                <w:szCs w:val="20"/>
              </w:rPr>
              <w:t>Назначение</w:t>
            </w:r>
          </w:p>
        </w:tc>
      </w:tr>
      <w:tr>
        <w:trPr/>
        <w:tc>
          <w:tcPr>
            <w:tcW w:w="467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Normal"/>
              <w:spacing w:lineRule="exact" w:line="240" w:before="0" w:after="0"/>
              <w:jc w:val="left"/>
              <w:rPr/>
            </w:pPr>
            <w:r>
              <w:rPr>
                <w:rFonts w:eastAsia="Consolas" w:cs="Consolas" w:ascii="Consolas" w:hAnsi="Consolas"/>
                <w:sz w:val="18"/>
                <w:szCs w:val="18"/>
              </w:rPr>
              <w:t>reports</w:t>
            </w:r>
          </w:p>
        </w:tc>
        <w:tc>
          <w:tcPr>
            <w:tcW w:w="467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Normal"/>
              <w:spacing w:lineRule="exact" w:line="240" w:before="0" w:after="0"/>
              <w:jc w:val="left"/>
              <w:rPr/>
            </w:pPr>
            <w:r>
              <w:rPr>
                <w:rFonts w:eastAsia="Times New Roman" w:cs="Times New Roman"/>
                <w:sz w:val="20"/>
                <w:szCs w:val="20"/>
              </w:rPr>
              <w:t>Записи отчетов и параметры фильтрации</w:t>
            </w:r>
          </w:p>
        </w:tc>
      </w:tr>
      <w:tr>
        <w:trPr/>
        <w:tc>
          <w:tcPr>
            <w:tcW w:w="467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Normal"/>
              <w:spacing w:lineRule="exact" w:line="240" w:before="0" w:after="0"/>
              <w:jc w:val="left"/>
              <w:rPr/>
            </w:pPr>
            <w:r>
              <w:rPr>
                <w:rFonts w:eastAsia="Consolas" w:cs="Consolas" w:ascii="Consolas" w:hAnsi="Consolas"/>
                <w:sz w:val="18"/>
                <w:szCs w:val="18"/>
              </w:rPr>
              <w:t>report_types</w:t>
            </w:r>
          </w:p>
        </w:tc>
        <w:tc>
          <w:tcPr>
            <w:tcW w:w="467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Normal"/>
              <w:spacing w:lineRule="exact" w:line="240" w:before="0" w:after="0"/>
              <w:jc w:val="left"/>
              <w:rPr/>
            </w:pPr>
            <w:r>
              <w:rPr>
                <w:rFonts w:eastAsia="Times New Roman" w:cs="Times New Roman"/>
                <w:sz w:val="20"/>
                <w:szCs w:val="20"/>
              </w:rPr>
              <w:t>Справочник типов отчетов</w:t>
            </w:r>
          </w:p>
        </w:tc>
      </w:tr>
      <w:tr>
        <w:trPr/>
        <w:tc>
          <w:tcPr>
            <w:tcW w:w="467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Normal"/>
              <w:spacing w:lineRule="exact" w:line="240" w:before="0" w:after="0"/>
              <w:jc w:val="left"/>
              <w:rPr/>
            </w:pPr>
            <w:r>
              <w:rPr>
                <w:rFonts w:eastAsia="Consolas" w:cs="Consolas" w:ascii="Consolas" w:hAnsi="Consolas"/>
                <w:sz w:val="18"/>
                <w:szCs w:val="18"/>
              </w:rPr>
              <w:t>report_categories</w:t>
            </w:r>
          </w:p>
        </w:tc>
        <w:tc>
          <w:tcPr>
            <w:tcW w:w="467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Normal"/>
              <w:spacing w:lineRule="exact" w:line="240" w:before="0" w:after="0"/>
              <w:jc w:val="left"/>
              <w:rPr/>
            </w:pPr>
            <w:r>
              <w:rPr>
                <w:rFonts w:eastAsia="Times New Roman" w:cs="Times New Roman"/>
                <w:sz w:val="20"/>
                <w:szCs w:val="20"/>
              </w:rPr>
              <w:t>Справочник категорий отчетов</w:t>
            </w:r>
          </w:p>
        </w:tc>
      </w:tr>
    </w:tbl>
    <w:p>
      <w:pPr>
        <w:pStyle w:val="Normal"/>
        <w:spacing w:before="0" w:after="160"/>
        <w:rPr/>
      </w:pPr>
      <w:r>
        <w:rPr/>
      </w:r>
    </w:p>
    <w:p>
      <w:pPr>
        <w:pStyle w:val="Normal"/>
        <w:spacing w:lineRule="exact" w:line="276" w:before="0" w:after="120"/>
        <w:ind w:firstLine="708"/>
        <w:jc w:val="both"/>
        <w:rPr/>
      </w:pPr>
      <w:r>
        <w:rPr>
          <w:rFonts w:eastAsia="Times New Roman" w:cs="Times New Roman"/>
          <w:sz w:val="24"/>
          <w:szCs w:val="24"/>
        </w:rPr>
        <w:t>Запись отчета должна хранить:</w:t>
      </w:r>
    </w:p>
    <w:p>
      <w:pPr>
        <w:pStyle w:val="ListParagraph"/>
        <w:numPr>
          <w:ilvl w:val="0"/>
          <w:numId w:val="1"/>
        </w:numPr>
        <w:spacing w:lineRule="exact" w:line="276" w:before="0" w:after="60"/>
        <w:jc w:val="both"/>
        <w:rPr/>
      </w:pPr>
      <w:r>
        <w:rPr>
          <w:rFonts w:eastAsia="Times New Roman" w:cs="Times New Roman"/>
          <w:sz w:val="24"/>
          <w:szCs w:val="24"/>
        </w:rPr>
        <w:t>идентификатор;</w:t>
      </w:r>
    </w:p>
    <w:p>
      <w:pPr>
        <w:pStyle w:val="ListParagraph"/>
        <w:numPr>
          <w:ilvl w:val="0"/>
          <w:numId w:val="1"/>
        </w:numPr>
        <w:spacing w:lineRule="exact" w:line="276" w:before="0" w:after="60"/>
        <w:jc w:val="both"/>
        <w:rPr/>
      </w:pPr>
      <w:r>
        <w:rPr>
          <w:rFonts w:eastAsia="Times New Roman" w:cs="Times New Roman"/>
          <w:sz w:val="24"/>
          <w:szCs w:val="24"/>
        </w:rPr>
        <w:t>тип отчета;</w:t>
      </w:r>
    </w:p>
    <w:p>
      <w:pPr>
        <w:pStyle w:val="ListParagraph"/>
        <w:numPr>
          <w:ilvl w:val="0"/>
          <w:numId w:val="1"/>
        </w:numPr>
        <w:spacing w:lineRule="exact" w:line="276" w:before="0" w:after="60"/>
        <w:jc w:val="both"/>
        <w:rPr/>
      </w:pPr>
      <w:r>
        <w:rPr>
          <w:rFonts w:eastAsia="Times New Roman" w:cs="Times New Roman"/>
          <w:sz w:val="24"/>
          <w:szCs w:val="24"/>
        </w:rPr>
        <w:t>категорию отчета;</w:t>
      </w:r>
    </w:p>
    <w:p>
      <w:pPr>
        <w:pStyle w:val="ListParagraph"/>
        <w:numPr>
          <w:ilvl w:val="0"/>
          <w:numId w:val="1"/>
        </w:numPr>
        <w:spacing w:lineRule="exact" w:line="276" w:before="0" w:after="60"/>
        <w:jc w:val="both"/>
        <w:rPr/>
      </w:pPr>
      <w:r>
        <w:rPr>
          <w:rFonts w:eastAsia="Times New Roman" w:cs="Times New Roman"/>
          <w:sz w:val="24"/>
          <w:szCs w:val="24"/>
        </w:rPr>
        <w:t>академический год;</w:t>
      </w:r>
    </w:p>
    <w:p>
      <w:pPr>
        <w:pStyle w:val="ListParagraph"/>
        <w:numPr>
          <w:ilvl w:val="0"/>
          <w:numId w:val="1"/>
        </w:numPr>
        <w:spacing w:lineRule="exact" w:line="276" w:before="0" w:after="60"/>
        <w:jc w:val="both"/>
        <w:rPr/>
      </w:pPr>
      <w:r>
        <w:rPr>
          <w:rFonts w:eastAsia="Times New Roman" w:cs="Times New Roman"/>
          <w:sz w:val="24"/>
          <w:szCs w:val="24"/>
        </w:rPr>
        <w:t>академический период;</w:t>
      </w:r>
    </w:p>
    <w:p>
      <w:pPr>
        <w:pStyle w:val="ListParagraph"/>
        <w:numPr>
          <w:ilvl w:val="0"/>
          <w:numId w:val="1"/>
        </w:numPr>
        <w:spacing w:lineRule="exact" w:line="276" w:before="0" w:after="60"/>
        <w:jc w:val="both"/>
        <w:rPr/>
      </w:pPr>
      <w:r>
        <w:rPr>
          <w:rFonts w:eastAsia="Times New Roman" w:cs="Times New Roman"/>
          <w:sz w:val="24"/>
          <w:szCs w:val="24"/>
        </w:rPr>
        <w:t>семестр;</w:t>
      </w:r>
    </w:p>
    <w:p>
      <w:pPr>
        <w:pStyle w:val="ListParagraph"/>
        <w:numPr>
          <w:ilvl w:val="0"/>
          <w:numId w:val="1"/>
        </w:numPr>
        <w:spacing w:lineRule="exact" w:line="276" w:before="0" w:after="60"/>
        <w:jc w:val="both"/>
        <w:rPr/>
      </w:pPr>
      <w:r>
        <w:rPr>
          <w:rFonts w:eastAsia="Times New Roman" w:cs="Times New Roman"/>
          <w:sz w:val="24"/>
          <w:szCs w:val="24"/>
        </w:rPr>
        <w:t>факультет;</w:t>
      </w:r>
    </w:p>
    <w:p>
      <w:pPr>
        <w:pStyle w:val="ListParagraph"/>
        <w:numPr>
          <w:ilvl w:val="0"/>
          <w:numId w:val="1"/>
        </w:numPr>
        <w:spacing w:lineRule="exact" w:line="276" w:before="0" w:after="60"/>
        <w:jc w:val="both"/>
        <w:rPr/>
      </w:pPr>
      <w:r>
        <w:rPr>
          <w:rFonts w:eastAsia="Times New Roman" w:cs="Times New Roman"/>
          <w:sz w:val="24"/>
          <w:szCs w:val="24"/>
        </w:rPr>
        <w:t>кафедру;</w:t>
      </w:r>
    </w:p>
    <w:p>
      <w:pPr>
        <w:pStyle w:val="ListParagraph"/>
        <w:numPr>
          <w:ilvl w:val="0"/>
          <w:numId w:val="1"/>
        </w:numPr>
        <w:spacing w:lineRule="exact" w:line="276" w:before="0" w:after="60"/>
        <w:jc w:val="both"/>
        <w:rPr/>
      </w:pPr>
      <w:r>
        <w:rPr>
          <w:rFonts w:eastAsia="Times New Roman" w:cs="Times New Roman"/>
          <w:sz w:val="24"/>
          <w:szCs w:val="24"/>
        </w:rPr>
        <w:t>образовательную программу;</w:t>
      </w:r>
    </w:p>
    <w:p>
      <w:pPr>
        <w:pStyle w:val="ListParagraph"/>
        <w:numPr>
          <w:ilvl w:val="0"/>
          <w:numId w:val="1"/>
        </w:numPr>
        <w:spacing w:lineRule="exact" w:line="276" w:before="0" w:after="60"/>
        <w:jc w:val="both"/>
        <w:rPr/>
      </w:pPr>
      <w:r>
        <w:rPr>
          <w:rFonts w:eastAsia="Times New Roman" w:cs="Times New Roman"/>
          <w:sz w:val="24"/>
          <w:szCs w:val="24"/>
        </w:rPr>
        <w:t>группу образовательных программ;</w:t>
      </w:r>
    </w:p>
    <w:p>
      <w:pPr>
        <w:pStyle w:val="ListParagraph"/>
        <w:numPr>
          <w:ilvl w:val="0"/>
          <w:numId w:val="1"/>
        </w:numPr>
        <w:spacing w:lineRule="exact" w:line="276" w:before="0" w:after="60"/>
        <w:jc w:val="both"/>
        <w:rPr/>
      </w:pPr>
      <w:r>
        <w:rPr>
          <w:rFonts w:eastAsia="Times New Roman" w:cs="Times New Roman"/>
          <w:sz w:val="24"/>
          <w:szCs w:val="24"/>
        </w:rPr>
        <w:t>уровень обучения;</w:t>
      </w:r>
    </w:p>
    <w:p>
      <w:pPr>
        <w:pStyle w:val="ListParagraph"/>
        <w:numPr>
          <w:ilvl w:val="0"/>
          <w:numId w:val="1"/>
        </w:numPr>
        <w:spacing w:lineRule="exact" w:line="276" w:before="0" w:after="60"/>
        <w:jc w:val="both"/>
        <w:rPr/>
      </w:pPr>
      <w:r>
        <w:rPr>
          <w:rFonts w:eastAsia="Times New Roman" w:cs="Times New Roman"/>
          <w:sz w:val="24"/>
          <w:szCs w:val="24"/>
        </w:rPr>
        <w:t>курс;</w:t>
      </w:r>
    </w:p>
    <w:p>
      <w:pPr>
        <w:pStyle w:val="ListParagraph"/>
        <w:numPr>
          <w:ilvl w:val="0"/>
          <w:numId w:val="1"/>
        </w:numPr>
        <w:spacing w:lineRule="exact" w:line="276" w:before="0" w:after="60"/>
        <w:jc w:val="both"/>
        <w:rPr/>
      </w:pPr>
      <w:r>
        <w:rPr>
          <w:rFonts w:eastAsia="Times New Roman" w:cs="Times New Roman"/>
          <w:sz w:val="24"/>
          <w:szCs w:val="24"/>
        </w:rPr>
        <w:t>период дат;</w:t>
      </w:r>
    </w:p>
    <w:p>
      <w:pPr>
        <w:pStyle w:val="ListParagraph"/>
        <w:numPr>
          <w:ilvl w:val="0"/>
          <w:numId w:val="1"/>
        </w:numPr>
        <w:spacing w:lineRule="exact" w:line="276" w:before="0" w:after="60"/>
        <w:jc w:val="both"/>
        <w:rPr/>
      </w:pPr>
      <w:r>
        <w:rPr>
          <w:rFonts w:eastAsia="Times New Roman" w:cs="Times New Roman"/>
          <w:sz w:val="24"/>
          <w:szCs w:val="24"/>
        </w:rPr>
        <w:t>дополнительные параметры;</w:t>
      </w:r>
    </w:p>
    <w:p>
      <w:pPr>
        <w:pStyle w:val="ListParagraph"/>
        <w:numPr>
          <w:ilvl w:val="0"/>
          <w:numId w:val="1"/>
        </w:numPr>
        <w:spacing w:lineRule="exact" w:line="276" w:before="0" w:after="60"/>
        <w:jc w:val="both"/>
        <w:rPr/>
      </w:pPr>
      <w:r>
        <w:rPr>
          <w:rFonts w:eastAsia="Times New Roman" w:cs="Times New Roman"/>
          <w:sz w:val="24"/>
          <w:szCs w:val="24"/>
        </w:rPr>
        <w:t>пользователя, создавшего запись;</w:t>
      </w:r>
    </w:p>
    <w:p>
      <w:pPr>
        <w:pStyle w:val="ListParagraph"/>
        <w:numPr>
          <w:ilvl w:val="0"/>
          <w:numId w:val="1"/>
        </w:numPr>
        <w:spacing w:lineRule="exact" w:line="276" w:before="0" w:after="60"/>
        <w:jc w:val="both"/>
        <w:rPr/>
      </w:pPr>
      <w:r>
        <w:rPr>
          <w:rFonts w:eastAsia="Times New Roman" w:cs="Times New Roman"/>
          <w:sz w:val="24"/>
          <w:szCs w:val="24"/>
        </w:rPr>
        <w:t>дату создания.</w:t>
      </w:r>
    </w:p>
    <w:p>
      <w:pPr>
        <w:pStyle w:val="Normal"/>
        <w:spacing w:lineRule="exact" w:line="276" w:before="0" w:after="120"/>
        <w:ind w:firstLine="708"/>
        <w:jc w:val="both"/>
        <w:rPr/>
      </w:pPr>
      <w:r>
        <w:rPr>
          <w:rFonts w:eastAsia="Times New Roman" w:cs="Times New Roman"/>
          <w:sz w:val="24"/>
          <w:szCs w:val="24"/>
        </w:rPr>
        <w:t>Категория отчета должна хранить:</w:t>
      </w:r>
    </w:p>
    <w:p>
      <w:pPr>
        <w:pStyle w:val="ListParagraph"/>
        <w:numPr>
          <w:ilvl w:val="0"/>
          <w:numId w:val="1"/>
        </w:numPr>
        <w:spacing w:lineRule="exact" w:line="276" w:before="0" w:after="60"/>
        <w:jc w:val="both"/>
        <w:rPr/>
      </w:pPr>
      <w:r>
        <w:rPr>
          <w:rFonts w:eastAsia="Times New Roman" w:cs="Times New Roman"/>
          <w:sz w:val="24"/>
          <w:szCs w:val="24"/>
        </w:rPr>
        <w:t>идентификатор категории;</w:t>
      </w:r>
    </w:p>
    <w:p>
      <w:pPr>
        <w:pStyle w:val="ListParagraph"/>
        <w:numPr>
          <w:ilvl w:val="0"/>
          <w:numId w:val="1"/>
        </w:numPr>
        <w:spacing w:lineRule="exact" w:line="276" w:before="0" w:after="60"/>
        <w:jc w:val="both"/>
        <w:rPr/>
      </w:pPr>
      <w:r>
        <w:rPr>
          <w:rFonts w:eastAsia="Times New Roman" w:cs="Times New Roman"/>
          <w:sz w:val="24"/>
          <w:szCs w:val="24"/>
        </w:rPr>
        <w:t>идентификатор типа отчета;</w:t>
      </w:r>
    </w:p>
    <w:p>
      <w:pPr>
        <w:pStyle w:val="ListParagraph"/>
        <w:numPr>
          <w:ilvl w:val="0"/>
          <w:numId w:val="1"/>
        </w:numPr>
        <w:spacing w:lineRule="exact" w:line="276" w:before="0" w:after="60"/>
        <w:jc w:val="both"/>
        <w:rPr/>
      </w:pPr>
      <w:r>
        <w:rPr>
          <w:rFonts w:eastAsia="Times New Roman" w:cs="Times New Roman"/>
          <w:sz w:val="24"/>
          <w:szCs w:val="24"/>
        </w:rPr>
        <w:t>наименование категории.</w:t>
      </w:r>
    </w:p>
    <w:p>
      <w:pPr>
        <w:pStyle w:val="Heading1"/>
        <w:keepNext w:val="true"/>
        <w:spacing w:before="360" w:after="120"/>
        <w:rPr/>
      </w:pPr>
      <w:bookmarkStart w:id="19" w:name="__RefHeading___Toc3605_1237888"/>
      <w:bookmarkEnd w:id="19"/>
      <w:r>
        <w:rPr>
          <w:rFonts w:eastAsia="Times New Roman" w:cs="Times New Roman" w:ascii="Times New Roman" w:hAnsi="Times New Roman"/>
          <w:b/>
          <w:bCs/>
          <w:sz w:val="28"/>
          <w:szCs w:val="28"/>
        </w:rPr>
        <w:t>7. API подсистемы</w:t>
      </w:r>
    </w:p>
    <w:tbl>
      <w:tblPr>
        <w:tblW w:w="5000" w:type="pct"/>
        <w:jc w:val="left"/>
        <w:tblInd w:w="0" w:type="dxa"/>
        <w:tblLayout w:type="fixed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3118"/>
        <w:gridCol w:w="3119"/>
        <w:gridCol w:w="3119"/>
      </w:tblGrid>
      <w:tr>
        <w:trPr>
          <w:tblHeader w:val="true"/>
        </w:trPr>
        <w:tc>
          <w:tcPr>
            <w:tcW w:w="311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fill="D9D9D9" w:val="clear"/>
          </w:tcPr>
          <w:p>
            <w:pPr>
              <w:pStyle w:val="Normal"/>
              <w:spacing w:lineRule="exact" w:line="240" w:before="0" w:after="0"/>
              <w:jc w:val="center"/>
              <w:rPr/>
            </w:pPr>
            <w:r>
              <w:rPr>
                <w:rFonts w:eastAsia="Times New Roman" w:cs="Times New Roman"/>
                <w:b/>
                <w:bCs/>
                <w:sz w:val="20"/>
                <w:szCs w:val="20"/>
              </w:rPr>
              <w:t>Операция</w:t>
            </w:r>
          </w:p>
        </w:tc>
        <w:tc>
          <w:tcPr>
            <w:tcW w:w="311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fill="D9D9D9" w:val="clear"/>
          </w:tcPr>
          <w:p>
            <w:pPr>
              <w:pStyle w:val="Normal"/>
              <w:spacing w:lineRule="exact" w:line="240" w:before="0" w:after="0"/>
              <w:jc w:val="center"/>
              <w:rPr/>
            </w:pPr>
            <w:r>
              <w:rPr>
                <w:rFonts w:eastAsia="Times New Roman" w:cs="Times New Roman"/>
                <w:b/>
                <w:bCs/>
                <w:sz w:val="20"/>
                <w:szCs w:val="20"/>
              </w:rPr>
              <w:t>Метод</w:t>
            </w:r>
          </w:p>
        </w:tc>
        <w:tc>
          <w:tcPr>
            <w:tcW w:w="311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fill="D9D9D9" w:val="clear"/>
          </w:tcPr>
          <w:p>
            <w:pPr>
              <w:pStyle w:val="Normal"/>
              <w:spacing w:lineRule="exact" w:line="240" w:before="0" w:after="0"/>
              <w:jc w:val="center"/>
              <w:rPr/>
            </w:pPr>
            <w:r>
              <w:rPr>
                <w:rFonts w:eastAsia="Times New Roman" w:cs="Times New Roman"/>
                <w:b/>
                <w:bCs/>
                <w:sz w:val="20"/>
                <w:szCs w:val="20"/>
              </w:rPr>
              <w:t>Назначение</w:t>
            </w:r>
          </w:p>
        </w:tc>
      </w:tr>
      <w:tr>
        <w:trPr/>
        <w:tc>
          <w:tcPr>
            <w:tcW w:w="311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Normal"/>
              <w:spacing w:lineRule="exact" w:line="240" w:before="0" w:after="0"/>
              <w:jc w:val="left"/>
              <w:rPr/>
            </w:pPr>
            <w:r>
              <w:rPr>
                <w:rFonts w:eastAsia="Consolas" w:cs="Consolas" w:ascii="Consolas" w:hAnsi="Consolas"/>
                <w:sz w:val="18"/>
                <w:szCs w:val="18"/>
              </w:rPr>
              <w:t>/reports/report/index</w:t>
            </w:r>
          </w:p>
        </w:tc>
        <w:tc>
          <w:tcPr>
            <w:tcW w:w="311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Normal"/>
              <w:spacing w:lineRule="exact" w:line="240" w:before="0" w:after="0"/>
              <w:jc w:val="left"/>
              <w:rPr/>
            </w:pPr>
            <w:r>
              <w:rPr>
                <w:rFonts w:eastAsia="Times New Roman" w:cs="Times New Roman"/>
                <w:sz w:val="20"/>
                <w:szCs w:val="20"/>
              </w:rPr>
              <w:t>GET</w:t>
            </w:r>
          </w:p>
        </w:tc>
        <w:tc>
          <w:tcPr>
            <w:tcW w:w="311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Normal"/>
              <w:spacing w:lineRule="exact" w:line="240" w:before="0" w:after="0"/>
              <w:jc w:val="left"/>
              <w:rPr/>
            </w:pPr>
            <w:r>
              <w:rPr>
                <w:rFonts w:eastAsia="Times New Roman" w:cs="Times New Roman"/>
                <w:sz w:val="20"/>
                <w:szCs w:val="20"/>
              </w:rPr>
              <w:t>Получение списка отчетов по категории</w:t>
            </w:r>
          </w:p>
        </w:tc>
      </w:tr>
      <w:tr>
        <w:trPr/>
        <w:tc>
          <w:tcPr>
            <w:tcW w:w="311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Normal"/>
              <w:spacing w:lineRule="exact" w:line="240" w:before="0" w:after="0"/>
              <w:jc w:val="left"/>
              <w:rPr/>
            </w:pPr>
            <w:r>
              <w:rPr>
                <w:rFonts w:eastAsia="Consolas" w:cs="Consolas" w:ascii="Consolas" w:hAnsi="Consolas"/>
                <w:sz w:val="18"/>
                <w:szCs w:val="18"/>
              </w:rPr>
              <w:t>/reports/report/create</w:t>
            </w:r>
          </w:p>
        </w:tc>
        <w:tc>
          <w:tcPr>
            <w:tcW w:w="311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Normal"/>
              <w:spacing w:lineRule="exact" w:line="240" w:before="0" w:after="0"/>
              <w:jc w:val="left"/>
              <w:rPr/>
            </w:pPr>
            <w:r>
              <w:rPr>
                <w:rFonts w:eastAsia="Times New Roman" w:cs="Times New Roman"/>
                <w:sz w:val="20"/>
                <w:szCs w:val="20"/>
              </w:rPr>
              <w:t>POST</w:t>
            </w:r>
          </w:p>
        </w:tc>
        <w:tc>
          <w:tcPr>
            <w:tcW w:w="311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Normal"/>
              <w:spacing w:lineRule="exact" w:line="240" w:before="0" w:after="0"/>
              <w:jc w:val="left"/>
              <w:rPr/>
            </w:pPr>
            <w:r>
              <w:rPr>
                <w:rFonts w:eastAsia="Times New Roman" w:cs="Times New Roman"/>
                <w:sz w:val="20"/>
                <w:szCs w:val="20"/>
              </w:rPr>
              <w:t>Создание записи отчета</w:t>
            </w:r>
          </w:p>
        </w:tc>
      </w:tr>
      <w:tr>
        <w:trPr/>
        <w:tc>
          <w:tcPr>
            <w:tcW w:w="311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Normal"/>
              <w:spacing w:lineRule="exact" w:line="240" w:before="0" w:after="0"/>
              <w:jc w:val="left"/>
              <w:rPr/>
            </w:pPr>
            <w:r>
              <w:rPr>
                <w:rFonts w:eastAsia="Consolas" w:cs="Consolas" w:ascii="Consolas" w:hAnsi="Consolas"/>
                <w:sz w:val="18"/>
                <w:szCs w:val="18"/>
              </w:rPr>
              <w:t>/reports/report/report-types</w:t>
            </w:r>
          </w:p>
        </w:tc>
        <w:tc>
          <w:tcPr>
            <w:tcW w:w="311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Normal"/>
              <w:spacing w:lineRule="exact" w:line="240" w:before="0" w:after="0"/>
              <w:jc w:val="left"/>
              <w:rPr/>
            </w:pPr>
            <w:r>
              <w:rPr>
                <w:rFonts w:eastAsia="Times New Roman" w:cs="Times New Roman"/>
                <w:sz w:val="20"/>
                <w:szCs w:val="20"/>
              </w:rPr>
              <w:t>GET</w:t>
            </w:r>
          </w:p>
        </w:tc>
        <w:tc>
          <w:tcPr>
            <w:tcW w:w="311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Normal"/>
              <w:spacing w:lineRule="exact" w:line="240" w:before="0" w:after="0"/>
              <w:jc w:val="left"/>
              <w:rPr/>
            </w:pPr>
            <w:r>
              <w:rPr>
                <w:rFonts w:eastAsia="Times New Roman" w:cs="Times New Roman"/>
                <w:sz w:val="20"/>
                <w:szCs w:val="20"/>
              </w:rPr>
              <w:t>Получение типов отчетов</w:t>
            </w:r>
          </w:p>
        </w:tc>
      </w:tr>
      <w:tr>
        <w:trPr/>
        <w:tc>
          <w:tcPr>
            <w:tcW w:w="311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Normal"/>
              <w:spacing w:lineRule="exact" w:line="240" w:before="0" w:after="0"/>
              <w:jc w:val="left"/>
              <w:rPr/>
            </w:pPr>
            <w:r>
              <w:rPr>
                <w:rFonts w:eastAsia="Consolas" w:cs="Consolas" w:ascii="Consolas" w:hAnsi="Consolas"/>
                <w:sz w:val="18"/>
                <w:szCs w:val="18"/>
              </w:rPr>
              <w:t>/reports/report/report-categories</w:t>
            </w:r>
          </w:p>
        </w:tc>
        <w:tc>
          <w:tcPr>
            <w:tcW w:w="311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Normal"/>
              <w:spacing w:lineRule="exact" w:line="240" w:before="0" w:after="0"/>
              <w:jc w:val="left"/>
              <w:rPr/>
            </w:pPr>
            <w:r>
              <w:rPr>
                <w:rFonts w:eastAsia="Times New Roman" w:cs="Times New Roman"/>
                <w:sz w:val="20"/>
                <w:szCs w:val="20"/>
              </w:rPr>
              <w:t>GET</w:t>
            </w:r>
          </w:p>
        </w:tc>
        <w:tc>
          <w:tcPr>
            <w:tcW w:w="311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Normal"/>
              <w:spacing w:lineRule="exact" w:line="240" w:before="0" w:after="0"/>
              <w:jc w:val="left"/>
              <w:rPr/>
            </w:pPr>
            <w:r>
              <w:rPr>
                <w:rFonts w:eastAsia="Times New Roman" w:cs="Times New Roman"/>
                <w:sz w:val="20"/>
                <w:szCs w:val="20"/>
              </w:rPr>
              <w:t>Получение категорий отчетов по типу</w:t>
            </w:r>
          </w:p>
        </w:tc>
      </w:tr>
      <w:tr>
        <w:trPr/>
        <w:tc>
          <w:tcPr>
            <w:tcW w:w="311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Normal"/>
              <w:spacing w:lineRule="exact" w:line="240" w:before="0" w:after="0"/>
              <w:jc w:val="left"/>
              <w:rPr/>
            </w:pPr>
            <w:r>
              <w:rPr>
                <w:rFonts w:eastAsia="Consolas" w:cs="Consolas" w:ascii="Consolas" w:hAnsi="Consolas"/>
                <w:sz w:val="18"/>
                <w:szCs w:val="18"/>
              </w:rPr>
              <w:t>/reports/report/get-report</w:t>
            </w:r>
          </w:p>
        </w:tc>
        <w:tc>
          <w:tcPr>
            <w:tcW w:w="311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Normal"/>
              <w:spacing w:lineRule="exact" w:line="240" w:before="0" w:after="0"/>
              <w:jc w:val="left"/>
              <w:rPr/>
            </w:pPr>
            <w:r>
              <w:rPr>
                <w:rFonts w:eastAsia="Times New Roman" w:cs="Times New Roman"/>
                <w:sz w:val="20"/>
                <w:szCs w:val="20"/>
              </w:rPr>
              <w:t>GET</w:t>
            </w:r>
          </w:p>
        </w:tc>
        <w:tc>
          <w:tcPr>
            <w:tcW w:w="311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Normal"/>
              <w:spacing w:lineRule="exact" w:line="240" w:before="0" w:after="0"/>
              <w:jc w:val="left"/>
              <w:rPr/>
            </w:pPr>
            <w:r>
              <w:rPr>
                <w:rFonts w:eastAsia="Times New Roman" w:cs="Times New Roman"/>
                <w:sz w:val="20"/>
                <w:szCs w:val="20"/>
              </w:rPr>
              <w:t>Генерация и получение файла отчета</w:t>
            </w:r>
          </w:p>
        </w:tc>
      </w:tr>
      <w:tr>
        <w:trPr/>
        <w:tc>
          <w:tcPr>
            <w:tcW w:w="311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Normal"/>
              <w:spacing w:lineRule="exact" w:line="240" w:before="0" w:after="0"/>
              <w:jc w:val="left"/>
              <w:rPr/>
            </w:pPr>
            <w:r>
              <w:rPr>
                <w:rFonts w:eastAsia="Consolas" w:cs="Consolas" w:ascii="Consolas" w:hAnsi="Consolas"/>
                <w:sz w:val="18"/>
                <w:szCs w:val="18"/>
              </w:rPr>
              <w:t>/reports/report/delete</w:t>
            </w:r>
          </w:p>
        </w:tc>
        <w:tc>
          <w:tcPr>
            <w:tcW w:w="311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Normal"/>
              <w:spacing w:lineRule="exact" w:line="240" w:before="0" w:after="0"/>
              <w:jc w:val="left"/>
              <w:rPr/>
            </w:pPr>
            <w:r>
              <w:rPr>
                <w:rFonts w:eastAsia="Times New Roman" w:cs="Times New Roman"/>
                <w:sz w:val="20"/>
                <w:szCs w:val="20"/>
              </w:rPr>
              <w:t>DELETE</w:t>
            </w:r>
          </w:p>
        </w:tc>
        <w:tc>
          <w:tcPr>
            <w:tcW w:w="311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Normal"/>
              <w:spacing w:lineRule="exact" w:line="240" w:before="0" w:after="0"/>
              <w:jc w:val="left"/>
              <w:rPr/>
            </w:pPr>
            <w:r>
              <w:rPr>
                <w:rFonts w:eastAsia="Times New Roman" w:cs="Times New Roman"/>
                <w:sz w:val="20"/>
                <w:szCs w:val="20"/>
              </w:rPr>
              <w:t>Удаление записи отчета</w:t>
            </w:r>
          </w:p>
        </w:tc>
      </w:tr>
      <w:tr>
        <w:trPr/>
        <w:tc>
          <w:tcPr>
            <w:tcW w:w="311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Normal"/>
              <w:spacing w:lineRule="exact" w:line="240" w:before="0" w:after="0"/>
              <w:jc w:val="left"/>
              <w:rPr/>
            </w:pPr>
            <w:r>
              <w:rPr>
                <w:rFonts w:eastAsia="Consolas" w:cs="Consolas" w:ascii="Consolas" w:hAnsi="Consolas"/>
                <w:sz w:val="18"/>
                <w:szCs w:val="18"/>
              </w:rPr>
              <w:t>/reports/report/view</w:t>
            </w:r>
          </w:p>
        </w:tc>
        <w:tc>
          <w:tcPr>
            <w:tcW w:w="311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Normal"/>
              <w:spacing w:lineRule="exact" w:line="240" w:before="0" w:after="0"/>
              <w:jc w:val="left"/>
              <w:rPr/>
            </w:pPr>
            <w:r>
              <w:rPr>
                <w:rFonts w:eastAsia="Times New Roman" w:cs="Times New Roman"/>
                <w:sz w:val="20"/>
                <w:szCs w:val="20"/>
              </w:rPr>
              <w:t>GET</w:t>
            </w:r>
          </w:p>
        </w:tc>
        <w:tc>
          <w:tcPr>
            <w:tcW w:w="311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Normal"/>
              <w:spacing w:lineRule="exact" w:line="240" w:before="0" w:after="0"/>
              <w:jc w:val="left"/>
              <w:rPr/>
            </w:pPr>
            <w:r>
              <w:rPr>
                <w:rFonts w:eastAsia="Times New Roman" w:cs="Times New Roman"/>
                <w:sz w:val="20"/>
                <w:szCs w:val="20"/>
              </w:rPr>
              <w:t>Просмотр записи отчета</w:t>
            </w:r>
          </w:p>
        </w:tc>
      </w:tr>
      <w:tr>
        <w:trPr/>
        <w:tc>
          <w:tcPr>
            <w:tcW w:w="311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Normal"/>
              <w:spacing w:lineRule="exact" w:line="240" w:before="0" w:after="0"/>
              <w:jc w:val="left"/>
              <w:rPr/>
            </w:pPr>
            <w:r>
              <w:rPr>
                <w:rFonts w:eastAsia="Consolas" w:cs="Consolas" w:ascii="Consolas" w:hAnsi="Consolas"/>
                <w:sz w:val="18"/>
                <w:szCs w:val="18"/>
              </w:rPr>
              <w:t>/reports/report/update</w:t>
            </w:r>
          </w:p>
        </w:tc>
        <w:tc>
          <w:tcPr>
            <w:tcW w:w="311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Normal"/>
              <w:spacing w:lineRule="exact" w:line="240" w:before="0" w:after="0"/>
              <w:jc w:val="left"/>
              <w:rPr/>
            </w:pPr>
            <w:r>
              <w:rPr>
                <w:rFonts w:eastAsia="Times New Roman" w:cs="Times New Roman"/>
                <w:sz w:val="20"/>
                <w:szCs w:val="20"/>
              </w:rPr>
              <w:t>PUT/PATCH</w:t>
            </w:r>
          </w:p>
        </w:tc>
        <w:tc>
          <w:tcPr>
            <w:tcW w:w="311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Normal"/>
              <w:spacing w:lineRule="exact" w:line="240" w:before="0" w:after="0"/>
              <w:jc w:val="left"/>
              <w:rPr/>
            </w:pPr>
            <w:r>
              <w:rPr>
                <w:rFonts w:eastAsia="Times New Roman" w:cs="Times New Roman"/>
                <w:sz w:val="20"/>
                <w:szCs w:val="20"/>
              </w:rPr>
              <w:t>Изменение записи отчета</w:t>
            </w:r>
          </w:p>
        </w:tc>
      </w:tr>
    </w:tbl>
    <w:p>
      <w:pPr>
        <w:pStyle w:val="Normal"/>
        <w:spacing w:before="0" w:after="160"/>
        <w:rPr/>
      </w:pPr>
      <w:r>
        <w:rPr/>
      </w:r>
    </w:p>
    <w:p>
      <w:pPr>
        <w:pStyle w:val="Heading1"/>
        <w:keepNext w:val="true"/>
        <w:spacing w:before="360" w:after="120"/>
        <w:rPr/>
      </w:pPr>
      <w:bookmarkStart w:id="20" w:name="__RefHeading___Toc3607_1237888"/>
      <w:bookmarkEnd w:id="20"/>
      <w:r>
        <w:rPr>
          <w:rFonts w:eastAsia="Times New Roman" w:cs="Times New Roman" w:ascii="Times New Roman" w:hAnsi="Times New Roman"/>
          <w:b/>
          <w:bCs/>
          <w:sz w:val="28"/>
          <w:szCs w:val="28"/>
        </w:rPr>
        <w:t>8. Фронтенд-часть</w:t>
      </w:r>
    </w:p>
    <w:p>
      <w:pPr>
        <w:pStyle w:val="Normal"/>
        <w:spacing w:lineRule="exact" w:line="276" w:before="0" w:after="120"/>
        <w:ind w:firstLine="708"/>
        <w:jc w:val="both"/>
        <w:rPr/>
      </w:pPr>
      <w:r>
        <w:rPr>
          <w:rFonts w:eastAsia="Times New Roman" w:cs="Times New Roman"/>
          <w:sz w:val="24"/>
          <w:szCs w:val="24"/>
        </w:rPr>
        <w:t xml:space="preserve">Фронтенд подсистемы отчетности должен быть доступен по маршруту </w:t>
      </w:r>
      <w:r>
        <w:rPr>
          <w:rFonts w:eastAsia="Consolas" w:cs="Consolas" w:ascii="Consolas" w:hAnsi="Consolas"/>
          <w:sz w:val="22"/>
          <w:szCs w:val="22"/>
        </w:rPr>
        <w:t>/reports</w:t>
      </w:r>
      <w:r>
        <w:rPr>
          <w:rFonts w:eastAsia="Times New Roman" w:cs="Times New Roman"/>
          <w:sz w:val="24"/>
          <w:szCs w:val="24"/>
        </w:rPr>
        <w:t xml:space="preserve"> и поддерживать переключение вкладок через query-параметр </w:t>
      </w:r>
      <w:r>
        <w:rPr>
          <w:rFonts w:eastAsia="Consolas" w:cs="Consolas" w:ascii="Consolas" w:hAnsi="Consolas"/>
          <w:sz w:val="22"/>
          <w:szCs w:val="22"/>
        </w:rPr>
        <w:t>tab</w:t>
      </w:r>
      <w:r>
        <w:rPr>
          <w:rFonts w:eastAsia="Times New Roman" w:cs="Times New Roman"/>
          <w:sz w:val="24"/>
          <w:szCs w:val="24"/>
        </w:rPr>
        <w:t>.</w:t>
      </w:r>
    </w:p>
    <w:p>
      <w:pPr>
        <w:pStyle w:val="Normal"/>
        <w:spacing w:lineRule="exact" w:line="276" w:before="0" w:after="120"/>
        <w:ind w:firstLine="708"/>
        <w:jc w:val="both"/>
        <w:rPr/>
      </w:pPr>
      <w:r>
        <w:rPr>
          <w:rFonts w:eastAsia="Times New Roman" w:cs="Times New Roman"/>
          <w:sz w:val="24"/>
          <w:szCs w:val="24"/>
        </w:rPr>
        <w:t>Основные файлы фронтенда:</w:t>
      </w:r>
    </w:p>
    <w:p>
      <w:pPr>
        <w:pStyle w:val="ListParagraph"/>
        <w:numPr>
          <w:ilvl w:val="0"/>
          <w:numId w:val="1"/>
        </w:numPr>
        <w:spacing w:lineRule="exact" w:line="276" w:before="0" w:after="60"/>
        <w:jc w:val="both"/>
        <w:rPr/>
      </w:pPr>
      <w:r>
        <w:rPr>
          <w:rFonts w:eastAsia="Consolas" w:cs="Consolas" w:ascii="Consolas" w:hAnsi="Consolas"/>
          <w:sz w:val="22"/>
          <w:szCs w:val="22"/>
        </w:rPr>
        <w:t>ReportsIndex.vue</w:t>
      </w:r>
      <w:r>
        <w:rPr>
          <w:rFonts w:eastAsia="Times New Roman" w:cs="Times New Roman"/>
          <w:sz w:val="24"/>
          <w:szCs w:val="24"/>
        </w:rPr>
        <w:t xml:space="preserve"> - входная страница отчетов и переключение вкладок;</w:t>
      </w:r>
    </w:p>
    <w:p>
      <w:pPr>
        <w:pStyle w:val="ListParagraph"/>
        <w:numPr>
          <w:ilvl w:val="0"/>
          <w:numId w:val="1"/>
        </w:numPr>
        <w:spacing w:lineRule="exact" w:line="276" w:before="0" w:after="60"/>
        <w:jc w:val="both"/>
        <w:rPr/>
      </w:pPr>
      <w:r>
        <w:rPr>
          <w:rFonts w:eastAsia="Consolas" w:cs="Consolas" w:ascii="Consolas" w:hAnsi="Consolas"/>
          <w:sz w:val="22"/>
          <w:szCs w:val="22"/>
        </w:rPr>
        <w:t>StatisticsReport.vue</w:t>
      </w:r>
      <w:r>
        <w:rPr>
          <w:rFonts w:eastAsia="Times New Roman" w:cs="Times New Roman"/>
          <w:sz w:val="24"/>
          <w:szCs w:val="24"/>
        </w:rPr>
        <w:t xml:space="preserve"> - вкладка статистических отчетов;</w:t>
      </w:r>
    </w:p>
    <w:p>
      <w:pPr>
        <w:pStyle w:val="ListParagraph"/>
        <w:numPr>
          <w:ilvl w:val="0"/>
          <w:numId w:val="1"/>
        </w:numPr>
        <w:spacing w:lineRule="exact" w:line="276" w:before="0" w:after="60"/>
        <w:jc w:val="both"/>
        <w:rPr/>
      </w:pPr>
      <w:r>
        <w:rPr>
          <w:rFonts w:eastAsia="Consolas" w:cs="Consolas" w:ascii="Consolas" w:hAnsi="Consolas"/>
          <w:sz w:val="22"/>
          <w:szCs w:val="22"/>
        </w:rPr>
        <w:t>MissingRkReport.vue</w:t>
      </w:r>
      <w:r>
        <w:rPr>
          <w:rFonts w:eastAsia="Times New Roman" w:cs="Times New Roman"/>
          <w:sz w:val="24"/>
          <w:szCs w:val="24"/>
        </w:rPr>
        <w:t xml:space="preserve"> - вкладка отсутствующих РК;</w:t>
      </w:r>
    </w:p>
    <w:p>
      <w:pPr>
        <w:pStyle w:val="ListParagraph"/>
        <w:numPr>
          <w:ilvl w:val="0"/>
          <w:numId w:val="1"/>
        </w:numPr>
        <w:spacing w:lineRule="exact" w:line="276" w:before="0" w:after="60"/>
        <w:jc w:val="both"/>
        <w:rPr/>
      </w:pPr>
      <w:r>
        <w:rPr>
          <w:rFonts w:eastAsia="Consolas" w:cs="Consolas" w:ascii="Consolas" w:hAnsi="Consolas"/>
          <w:sz w:val="22"/>
          <w:szCs w:val="22"/>
        </w:rPr>
        <w:t>SyllabusReport.vue</w:t>
      </w:r>
      <w:r>
        <w:rPr>
          <w:rFonts w:eastAsia="Times New Roman" w:cs="Times New Roman"/>
          <w:sz w:val="24"/>
          <w:szCs w:val="24"/>
        </w:rPr>
        <w:t xml:space="preserve"> - вкладка отчетов по силлабусам;</w:t>
      </w:r>
    </w:p>
    <w:p>
      <w:pPr>
        <w:pStyle w:val="ListParagraph"/>
        <w:numPr>
          <w:ilvl w:val="0"/>
          <w:numId w:val="1"/>
        </w:numPr>
        <w:spacing w:lineRule="exact" w:line="276" w:before="0" w:after="60"/>
        <w:jc w:val="both"/>
        <w:rPr/>
      </w:pPr>
      <w:r>
        <w:rPr>
          <w:rFonts w:eastAsia="Consolas" w:cs="Consolas" w:ascii="Consolas" w:hAnsi="Consolas"/>
          <w:sz w:val="22"/>
          <w:szCs w:val="22"/>
        </w:rPr>
        <w:t>reportsStore.js</w:t>
      </w:r>
      <w:r>
        <w:rPr>
          <w:rFonts w:eastAsia="Times New Roman" w:cs="Times New Roman"/>
          <w:sz w:val="24"/>
          <w:szCs w:val="24"/>
        </w:rPr>
        <w:t xml:space="preserve"> - состояние, фильтры, пагинация и запросы;</w:t>
      </w:r>
    </w:p>
    <w:p>
      <w:pPr>
        <w:pStyle w:val="ListParagraph"/>
        <w:numPr>
          <w:ilvl w:val="0"/>
          <w:numId w:val="1"/>
        </w:numPr>
        <w:spacing w:lineRule="exact" w:line="276" w:before="0" w:after="60"/>
        <w:jc w:val="both"/>
        <w:rPr/>
      </w:pPr>
      <w:r>
        <w:rPr>
          <w:rFonts w:eastAsia="Consolas" w:cs="Consolas" w:ascii="Consolas" w:hAnsi="Consolas"/>
          <w:sz w:val="22"/>
          <w:szCs w:val="22"/>
        </w:rPr>
        <w:t>reports.service.js</w:t>
      </w:r>
      <w:r>
        <w:rPr>
          <w:rFonts w:eastAsia="Times New Roman" w:cs="Times New Roman"/>
          <w:sz w:val="24"/>
          <w:szCs w:val="24"/>
        </w:rPr>
        <w:t xml:space="preserve"> - API-клиент отчетов.</w:t>
      </w:r>
    </w:p>
    <w:p>
      <w:pPr>
        <w:pStyle w:val="Heading2"/>
        <w:keepNext w:val="true"/>
        <w:spacing w:before="240" w:after="120"/>
        <w:rPr/>
      </w:pPr>
      <w:bookmarkStart w:id="21" w:name="__RefHeading___Toc3609_1237888"/>
      <w:bookmarkEnd w:id="21"/>
      <w:r>
        <w:rPr>
          <w:rFonts w:eastAsia="Times New Roman" w:cs="Times New Roman" w:ascii="Times New Roman" w:hAnsi="Times New Roman"/>
          <w:b/>
          <w:bCs/>
          <w:sz w:val="26"/>
          <w:szCs w:val="26"/>
        </w:rPr>
        <w:t>8.1. Доступные вкладки</w:t>
      </w:r>
    </w:p>
    <w:p>
      <w:pPr>
        <w:pStyle w:val="Normal"/>
        <w:spacing w:lineRule="exact" w:line="276" w:before="0" w:after="120"/>
        <w:ind w:firstLine="708"/>
        <w:jc w:val="both"/>
        <w:rPr/>
      </w:pPr>
      <w:r>
        <w:rPr>
          <w:rFonts w:eastAsia="Times New Roman" w:cs="Times New Roman"/>
          <w:sz w:val="24"/>
          <w:szCs w:val="24"/>
        </w:rPr>
        <w:t>Интерфейс должен показывать вкладки с учетом прав пользователя:</w:t>
      </w:r>
    </w:p>
    <w:p>
      <w:pPr>
        <w:pStyle w:val="ListParagraph"/>
        <w:numPr>
          <w:ilvl w:val="0"/>
          <w:numId w:val="1"/>
        </w:numPr>
        <w:spacing w:lineRule="exact" w:line="276" w:before="0" w:after="60"/>
        <w:jc w:val="both"/>
        <w:rPr/>
      </w:pPr>
      <w:r>
        <w:rPr>
          <w:rFonts w:eastAsia="Consolas" w:cs="Consolas" w:ascii="Consolas" w:hAnsi="Consolas"/>
          <w:sz w:val="22"/>
          <w:szCs w:val="22"/>
        </w:rPr>
        <w:t>statistics</w:t>
      </w:r>
      <w:r>
        <w:rPr>
          <w:rFonts w:eastAsia="Times New Roman" w:cs="Times New Roman"/>
          <w:sz w:val="24"/>
          <w:szCs w:val="24"/>
        </w:rPr>
        <w:t xml:space="preserve"> - статистические отчеты;</w:t>
      </w:r>
    </w:p>
    <w:p>
      <w:pPr>
        <w:pStyle w:val="ListParagraph"/>
        <w:numPr>
          <w:ilvl w:val="0"/>
          <w:numId w:val="1"/>
        </w:numPr>
        <w:spacing w:lineRule="exact" w:line="276" w:before="0" w:after="60"/>
        <w:jc w:val="both"/>
        <w:rPr/>
      </w:pPr>
      <w:r>
        <w:rPr>
          <w:rFonts w:eastAsia="Consolas" w:cs="Consolas" w:ascii="Consolas" w:hAnsi="Consolas"/>
          <w:sz w:val="22"/>
          <w:szCs w:val="22"/>
        </w:rPr>
        <w:t>missing-rk</w:t>
      </w:r>
      <w:r>
        <w:rPr>
          <w:rFonts w:eastAsia="Times New Roman" w:cs="Times New Roman"/>
          <w:sz w:val="24"/>
          <w:szCs w:val="24"/>
        </w:rPr>
        <w:t xml:space="preserve"> - отсутствующие рубежные контроли;</w:t>
      </w:r>
    </w:p>
    <w:p>
      <w:pPr>
        <w:pStyle w:val="ListParagraph"/>
        <w:numPr>
          <w:ilvl w:val="0"/>
          <w:numId w:val="1"/>
        </w:numPr>
        <w:spacing w:lineRule="exact" w:line="276" w:before="0" w:after="60"/>
        <w:jc w:val="both"/>
        <w:rPr/>
      </w:pPr>
      <w:r>
        <w:rPr>
          <w:rFonts w:eastAsia="Consolas" w:cs="Consolas" w:ascii="Consolas" w:hAnsi="Consolas"/>
          <w:sz w:val="22"/>
          <w:szCs w:val="22"/>
        </w:rPr>
        <w:t>syllabus</w:t>
      </w:r>
      <w:r>
        <w:rPr>
          <w:rFonts w:eastAsia="Times New Roman" w:cs="Times New Roman"/>
          <w:sz w:val="24"/>
          <w:szCs w:val="24"/>
        </w:rPr>
        <w:t xml:space="preserve"> - отчеты по силлабусам.</w:t>
      </w:r>
    </w:p>
    <w:p>
      <w:pPr>
        <w:pStyle w:val="Normal"/>
        <w:spacing w:lineRule="exact" w:line="276" w:before="0" w:after="120"/>
        <w:ind w:firstLine="708"/>
        <w:jc w:val="both"/>
        <w:rPr/>
      </w:pPr>
      <w:r>
        <w:rPr>
          <w:rFonts w:eastAsia="Times New Roman" w:cs="Times New Roman"/>
          <w:sz w:val="24"/>
          <w:szCs w:val="24"/>
        </w:rPr>
        <w:t xml:space="preserve">Если пользователь имеет право просмотра статистики, вкладкой по умолчанию должна быть </w:t>
      </w:r>
      <w:r>
        <w:rPr>
          <w:rFonts w:eastAsia="Consolas" w:cs="Consolas" w:ascii="Consolas" w:hAnsi="Consolas"/>
          <w:sz w:val="22"/>
          <w:szCs w:val="22"/>
        </w:rPr>
        <w:t>statistics</w:t>
      </w:r>
      <w:r>
        <w:rPr>
          <w:rFonts w:eastAsia="Times New Roman" w:cs="Times New Roman"/>
          <w:sz w:val="24"/>
          <w:szCs w:val="24"/>
        </w:rPr>
        <w:t xml:space="preserve">. Если права на статистику нет, но есть право на отчеты по силлабусам, по умолчанию должна открываться вкладка </w:t>
      </w:r>
      <w:r>
        <w:rPr>
          <w:rFonts w:eastAsia="Consolas" w:cs="Consolas" w:ascii="Consolas" w:hAnsi="Consolas"/>
          <w:sz w:val="22"/>
          <w:szCs w:val="22"/>
        </w:rPr>
        <w:t>syllabus</w:t>
      </w:r>
      <w:r>
        <w:rPr>
          <w:rFonts w:eastAsia="Times New Roman" w:cs="Times New Roman"/>
          <w:sz w:val="24"/>
          <w:szCs w:val="24"/>
        </w:rPr>
        <w:t>.</w:t>
      </w:r>
    </w:p>
    <w:p>
      <w:pPr>
        <w:pStyle w:val="Heading2"/>
        <w:keepNext w:val="true"/>
        <w:spacing w:before="240" w:after="120"/>
        <w:rPr/>
      </w:pPr>
      <w:bookmarkStart w:id="22" w:name="__RefHeading___Toc3611_1237888"/>
      <w:bookmarkEnd w:id="22"/>
      <w:r>
        <w:rPr>
          <w:rFonts w:eastAsia="Times New Roman" w:cs="Times New Roman" w:ascii="Times New Roman" w:hAnsi="Times New Roman"/>
          <w:b/>
          <w:bCs/>
          <w:sz w:val="26"/>
          <w:szCs w:val="26"/>
        </w:rPr>
        <w:t>8.2. Вкладка статистики</w:t>
      </w:r>
    </w:p>
    <w:p>
      <w:pPr>
        <w:pStyle w:val="Normal"/>
        <w:spacing w:lineRule="exact" w:line="276" w:before="0" w:after="120"/>
        <w:ind w:firstLine="708"/>
        <w:jc w:val="both"/>
        <w:rPr/>
      </w:pPr>
      <w:r>
        <w:rPr>
          <w:rFonts w:eastAsia="Times New Roman" w:cs="Times New Roman"/>
          <w:sz w:val="24"/>
          <w:szCs w:val="24"/>
        </w:rPr>
        <w:t xml:space="preserve">Во вкладке </w:t>
      </w:r>
      <w:r>
        <w:rPr>
          <w:rFonts w:eastAsia="Consolas" w:cs="Consolas" w:ascii="Consolas" w:hAnsi="Consolas"/>
          <w:sz w:val="22"/>
          <w:szCs w:val="22"/>
        </w:rPr>
        <w:t>statistics</w:t>
      </w:r>
      <w:r>
        <w:rPr>
          <w:rFonts w:eastAsia="Times New Roman" w:cs="Times New Roman"/>
          <w:sz w:val="24"/>
          <w:szCs w:val="24"/>
        </w:rPr>
        <w:t xml:space="preserve"> интерфейс должен поддерживать двухшаговый сценарий:</w:t>
      </w:r>
    </w:p>
    <w:p>
      <w:pPr>
        <w:pStyle w:val="ListParagraph"/>
        <w:numPr>
          <w:ilvl w:val="0"/>
          <w:numId w:val="2"/>
        </w:numPr>
        <w:spacing w:lineRule="exact" w:line="276" w:before="0" w:after="60"/>
        <w:jc w:val="both"/>
        <w:rPr/>
      </w:pPr>
      <w:r>
        <w:rPr>
          <w:rFonts w:eastAsia="Times New Roman" w:cs="Times New Roman"/>
          <w:sz w:val="24"/>
          <w:szCs w:val="24"/>
        </w:rPr>
        <w:t>просмотр типов отчетов и категорий;</w:t>
      </w:r>
    </w:p>
    <w:p>
      <w:pPr>
        <w:pStyle w:val="ListParagraph"/>
        <w:numPr>
          <w:ilvl w:val="0"/>
          <w:numId w:val="2"/>
        </w:numPr>
        <w:spacing w:lineRule="exact" w:line="276" w:before="0" w:after="60"/>
        <w:jc w:val="both"/>
        <w:rPr/>
      </w:pPr>
      <w:r>
        <w:rPr>
          <w:rFonts w:eastAsia="Times New Roman" w:cs="Times New Roman"/>
          <w:sz w:val="24"/>
          <w:szCs w:val="24"/>
        </w:rPr>
        <w:t>просмотр списка отчетов выбранной категории.</w:t>
      </w:r>
    </w:p>
    <w:p>
      <w:pPr>
        <w:pStyle w:val="Normal"/>
        <w:spacing w:lineRule="exact" w:line="276" w:before="0" w:after="120"/>
        <w:ind w:firstLine="708"/>
        <w:jc w:val="both"/>
        <w:rPr/>
      </w:pPr>
      <w:r>
        <w:rPr>
          <w:rFonts w:eastAsia="Times New Roman" w:cs="Times New Roman"/>
          <w:sz w:val="24"/>
          <w:szCs w:val="24"/>
        </w:rPr>
        <w:t>На первом шаге пользователь должен видеть типы отчетов. При раскрытии типа интерфейс должен загружать категории выбранного типа и кэшировать их на клиенте, чтобы не выполнять повторный запрос при каждом раскрытии.</w:t>
      </w:r>
    </w:p>
    <w:p>
      <w:pPr>
        <w:pStyle w:val="Normal"/>
        <w:spacing w:lineRule="exact" w:line="276" w:before="0" w:after="120"/>
        <w:ind w:firstLine="708"/>
        <w:jc w:val="both"/>
        <w:rPr/>
      </w:pPr>
      <w:r>
        <w:rPr>
          <w:rFonts w:eastAsia="Times New Roman" w:cs="Times New Roman"/>
          <w:sz w:val="24"/>
          <w:szCs w:val="24"/>
        </w:rPr>
        <w:t xml:space="preserve">При выборе категории интерфейс должен записывать в URL </w:t>
      </w:r>
      <w:r>
        <w:rPr>
          <w:rFonts w:eastAsia="Consolas" w:cs="Consolas" w:ascii="Consolas" w:hAnsi="Consolas"/>
          <w:sz w:val="22"/>
          <w:szCs w:val="22"/>
        </w:rPr>
        <w:t>step=2</w:t>
      </w:r>
      <w:r>
        <w:rPr>
          <w:rFonts w:eastAsia="Times New Roman" w:cs="Times New Roman"/>
          <w:sz w:val="24"/>
          <w:szCs w:val="24"/>
        </w:rPr>
        <w:t xml:space="preserve">, </w:t>
      </w:r>
      <w:r>
        <w:rPr>
          <w:rFonts w:eastAsia="Consolas" w:cs="Consolas" w:ascii="Consolas" w:hAnsi="Consolas"/>
          <w:sz w:val="22"/>
          <w:szCs w:val="22"/>
        </w:rPr>
        <w:t>type</w:t>
      </w:r>
      <w:r>
        <w:rPr>
          <w:rFonts w:eastAsia="Times New Roman" w:cs="Times New Roman"/>
          <w:sz w:val="24"/>
          <w:szCs w:val="24"/>
        </w:rPr>
        <w:t xml:space="preserve"> и </w:t>
      </w:r>
      <w:r>
        <w:rPr>
          <w:rFonts w:eastAsia="Consolas" w:cs="Consolas" w:ascii="Consolas" w:hAnsi="Consolas"/>
          <w:sz w:val="22"/>
          <w:szCs w:val="22"/>
        </w:rPr>
        <w:t>category</w:t>
      </w:r>
      <w:r>
        <w:rPr>
          <w:rFonts w:eastAsia="Times New Roman" w:cs="Times New Roman"/>
          <w:sz w:val="24"/>
          <w:szCs w:val="24"/>
        </w:rPr>
        <w:t>, загрузить список отчетов категории и показать таблицу отчетов.</w:t>
      </w:r>
    </w:p>
    <w:p>
      <w:pPr>
        <w:pStyle w:val="Heading2"/>
        <w:keepNext w:val="true"/>
        <w:spacing w:before="240" w:after="120"/>
        <w:rPr/>
      </w:pPr>
      <w:bookmarkStart w:id="23" w:name="__RefHeading___Toc3613_1237888"/>
      <w:bookmarkEnd w:id="23"/>
      <w:r>
        <w:rPr>
          <w:rFonts w:eastAsia="Times New Roman" w:cs="Times New Roman" w:ascii="Times New Roman" w:hAnsi="Times New Roman"/>
          <w:b/>
          <w:bCs/>
          <w:sz w:val="26"/>
          <w:szCs w:val="26"/>
        </w:rPr>
        <w:t>8.3. Список отчетов</w:t>
      </w:r>
    </w:p>
    <w:p>
      <w:pPr>
        <w:pStyle w:val="Normal"/>
        <w:spacing w:lineRule="exact" w:line="276" w:before="0" w:after="120"/>
        <w:ind w:firstLine="708"/>
        <w:jc w:val="both"/>
        <w:rPr/>
      </w:pPr>
      <w:r>
        <w:rPr>
          <w:rFonts w:eastAsia="Times New Roman" w:cs="Times New Roman"/>
          <w:sz w:val="24"/>
          <w:szCs w:val="24"/>
        </w:rPr>
        <w:t>Список отчетов должен поддерживать:</w:t>
      </w:r>
    </w:p>
    <w:p>
      <w:pPr>
        <w:pStyle w:val="ListParagraph"/>
        <w:numPr>
          <w:ilvl w:val="0"/>
          <w:numId w:val="1"/>
        </w:numPr>
        <w:spacing w:lineRule="exact" w:line="276" w:before="0" w:after="60"/>
        <w:jc w:val="both"/>
        <w:rPr/>
      </w:pPr>
      <w:r>
        <w:rPr>
          <w:rFonts w:eastAsia="Times New Roman" w:cs="Times New Roman"/>
          <w:sz w:val="24"/>
          <w:szCs w:val="24"/>
        </w:rPr>
        <w:t>поиск с debounce;</w:t>
      </w:r>
    </w:p>
    <w:p>
      <w:pPr>
        <w:pStyle w:val="ListParagraph"/>
        <w:numPr>
          <w:ilvl w:val="0"/>
          <w:numId w:val="1"/>
        </w:numPr>
        <w:spacing w:lineRule="exact" w:line="276" w:before="0" w:after="60"/>
        <w:jc w:val="both"/>
        <w:rPr/>
      </w:pPr>
      <w:r>
        <w:rPr>
          <w:rFonts w:eastAsia="Times New Roman" w:cs="Times New Roman"/>
          <w:sz w:val="24"/>
          <w:szCs w:val="24"/>
        </w:rPr>
        <w:t>постраничную навигацию;</w:t>
      </w:r>
    </w:p>
    <w:p>
      <w:pPr>
        <w:pStyle w:val="ListParagraph"/>
        <w:numPr>
          <w:ilvl w:val="0"/>
          <w:numId w:val="1"/>
        </w:numPr>
        <w:spacing w:lineRule="exact" w:line="276" w:before="0" w:after="60"/>
        <w:jc w:val="both"/>
        <w:rPr/>
      </w:pPr>
      <w:r>
        <w:rPr>
          <w:rFonts w:eastAsia="Times New Roman" w:cs="Times New Roman"/>
          <w:sz w:val="24"/>
          <w:szCs w:val="24"/>
        </w:rPr>
        <w:t>сортировку по поддерживаемым колонкам;</w:t>
      </w:r>
    </w:p>
    <w:p>
      <w:pPr>
        <w:pStyle w:val="ListParagraph"/>
        <w:numPr>
          <w:ilvl w:val="0"/>
          <w:numId w:val="1"/>
        </w:numPr>
        <w:spacing w:lineRule="exact" w:line="276" w:before="0" w:after="60"/>
        <w:jc w:val="both"/>
        <w:rPr/>
      </w:pPr>
      <w:r>
        <w:rPr>
          <w:rFonts w:eastAsia="Times New Roman" w:cs="Times New Roman"/>
          <w:sz w:val="24"/>
          <w:szCs w:val="24"/>
        </w:rPr>
        <w:t>отображение справочных значений учебного года, уровня обучения, языка, семестра и группы;</w:t>
      </w:r>
    </w:p>
    <w:p>
      <w:pPr>
        <w:pStyle w:val="ListParagraph"/>
        <w:numPr>
          <w:ilvl w:val="0"/>
          <w:numId w:val="1"/>
        </w:numPr>
        <w:spacing w:lineRule="exact" w:line="276" w:before="0" w:after="60"/>
        <w:jc w:val="both"/>
        <w:rPr/>
      </w:pPr>
      <w:r>
        <w:rPr>
          <w:rFonts w:eastAsia="Times New Roman" w:cs="Times New Roman"/>
          <w:sz w:val="24"/>
          <w:szCs w:val="24"/>
        </w:rPr>
        <w:t>возврат к списку типов отчетов;</w:t>
      </w:r>
    </w:p>
    <w:p>
      <w:pPr>
        <w:pStyle w:val="ListParagraph"/>
        <w:numPr>
          <w:ilvl w:val="0"/>
          <w:numId w:val="1"/>
        </w:numPr>
        <w:spacing w:lineRule="exact" w:line="276" w:before="0" w:after="60"/>
        <w:jc w:val="both"/>
        <w:rPr/>
      </w:pPr>
      <w:r>
        <w:rPr>
          <w:rFonts w:eastAsia="Times New Roman" w:cs="Times New Roman"/>
          <w:sz w:val="24"/>
          <w:szCs w:val="24"/>
        </w:rPr>
        <w:t>создание отчета при наличии права;</w:t>
      </w:r>
    </w:p>
    <w:p>
      <w:pPr>
        <w:pStyle w:val="ListParagraph"/>
        <w:numPr>
          <w:ilvl w:val="0"/>
          <w:numId w:val="1"/>
        </w:numPr>
        <w:spacing w:lineRule="exact" w:line="276" w:before="0" w:after="60"/>
        <w:jc w:val="both"/>
        <w:rPr/>
      </w:pPr>
      <w:r>
        <w:rPr>
          <w:rFonts w:eastAsia="Times New Roman" w:cs="Times New Roman"/>
          <w:sz w:val="24"/>
          <w:szCs w:val="24"/>
        </w:rPr>
        <w:t>удаление отчета при наличии права;</w:t>
      </w:r>
    </w:p>
    <w:p>
      <w:pPr>
        <w:pStyle w:val="ListParagraph"/>
        <w:numPr>
          <w:ilvl w:val="0"/>
          <w:numId w:val="1"/>
        </w:numPr>
        <w:spacing w:lineRule="exact" w:line="276" w:before="0" w:after="60"/>
        <w:jc w:val="both"/>
        <w:rPr/>
      </w:pPr>
      <w:r>
        <w:rPr>
          <w:rFonts w:eastAsia="Times New Roman" w:cs="Times New Roman"/>
          <w:sz w:val="24"/>
          <w:szCs w:val="24"/>
        </w:rPr>
        <w:t>скачивание отчета при наличии права.</w:t>
      </w:r>
    </w:p>
    <w:p>
      <w:pPr>
        <w:pStyle w:val="Normal"/>
        <w:spacing w:lineRule="exact" w:line="276" w:before="0" w:after="120"/>
        <w:ind w:firstLine="708"/>
        <w:jc w:val="both"/>
        <w:rPr/>
      </w:pPr>
      <w:r>
        <w:rPr>
          <w:rFonts w:eastAsia="Times New Roman" w:cs="Times New Roman"/>
          <w:sz w:val="24"/>
          <w:szCs w:val="24"/>
        </w:rPr>
        <w:t>При создании отчета интерфейс должен предварительно загружать справочники учебных годов, факультетов, кафедр, семестров, групп, форм оплаты, уровней обучения и языков.</w:t>
      </w:r>
    </w:p>
    <w:p>
      <w:pPr>
        <w:pStyle w:val="Heading2"/>
        <w:keepNext w:val="true"/>
        <w:spacing w:before="240" w:after="120"/>
        <w:rPr/>
      </w:pPr>
      <w:bookmarkStart w:id="24" w:name="__RefHeading___Toc3615_1237888"/>
      <w:bookmarkEnd w:id="24"/>
      <w:r>
        <w:rPr>
          <w:rFonts w:eastAsia="Times New Roman" w:cs="Times New Roman" w:ascii="Times New Roman" w:hAnsi="Times New Roman"/>
          <w:b/>
          <w:bCs/>
          <w:sz w:val="26"/>
          <w:szCs w:val="26"/>
        </w:rPr>
        <w:t>8.4. Скачивание отчетов</w:t>
      </w:r>
    </w:p>
    <w:p>
      <w:pPr>
        <w:pStyle w:val="Normal"/>
        <w:spacing w:lineRule="exact" w:line="276" w:before="0" w:after="120"/>
        <w:ind w:firstLine="708"/>
        <w:jc w:val="both"/>
        <w:rPr/>
      </w:pPr>
      <w:r>
        <w:rPr>
          <w:rFonts w:eastAsia="Times New Roman" w:cs="Times New Roman"/>
          <w:sz w:val="24"/>
          <w:szCs w:val="24"/>
        </w:rPr>
        <w:t xml:space="preserve">При скачивании интерфейс должен вызывать </w:t>
      </w:r>
      <w:r>
        <w:rPr>
          <w:rFonts w:eastAsia="Consolas" w:cs="Consolas" w:ascii="Consolas" w:hAnsi="Consolas"/>
          <w:sz w:val="22"/>
          <w:szCs w:val="22"/>
        </w:rPr>
        <w:t>GET /reports/report/get-report</w:t>
      </w:r>
      <w:r>
        <w:rPr>
          <w:rFonts w:eastAsia="Times New Roman" w:cs="Times New Roman"/>
          <w:sz w:val="24"/>
          <w:szCs w:val="24"/>
        </w:rPr>
        <w:t>, принимать binary-ответ, определять тип файла по заголовкам ответа и сохранять файл с именем, переданным сервером или сформированным по умолчанию.</w:t>
      </w:r>
    </w:p>
    <w:p>
      <w:pPr>
        <w:pStyle w:val="Normal"/>
        <w:spacing w:lineRule="exact" w:line="276" w:before="0" w:after="120"/>
        <w:ind w:firstLine="708"/>
        <w:jc w:val="both"/>
        <w:rPr/>
      </w:pPr>
      <w:r>
        <w:rPr>
          <w:rFonts w:eastAsia="Times New Roman" w:cs="Times New Roman"/>
          <w:sz w:val="24"/>
          <w:szCs w:val="24"/>
        </w:rPr>
        <w:t>Для отдельных видов ведомостей интерфейс должен предоставлять выбор варианта скачивания, если категория отчета требует дополнительного параметра.</w:t>
      </w:r>
    </w:p>
    <w:p>
      <w:pPr>
        <w:pStyle w:val="Heading2"/>
        <w:keepNext w:val="true"/>
        <w:spacing w:before="240" w:after="120"/>
        <w:rPr/>
      </w:pPr>
      <w:bookmarkStart w:id="25" w:name="__RefHeading___Toc3617_1237888"/>
      <w:bookmarkEnd w:id="25"/>
      <w:r>
        <w:rPr>
          <w:rFonts w:eastAsia="Times New Roman" w:cs="Times New Roman" w:ascii="Times New Roman" w:hAnsi="Times New Roman"/>
          <w:b/>
          <w:bCs/>
          <w:sz w:val="26"/>
          <w:szCs w:val="26"/>
        </w:rPr>
        <w:t>8.5. Вкладка отсутствующих РК</w:t>
      </w:r>
    </w:p>
    <w:p>
      <w:pPr>
        <w:pStyle w:val="Normal"/>
        <w:spacing w:lineRule="exact" w:line="276" w:before="0" w:after="120"/>
        <w:ind w:firstLine="708"/>
        <w:jc w:val="both"/>
        <w:rPr/>
      </w:pPr>
      <w:r>
        <w:rPr>
          <w:rFonts w:eastAsia="Times New Roman" w:cs="Times New Roman"/>
          <w:sz w:val="24"/>
          <w:szCs w:val="24"/>
        </w:rPr>
        <w:t xml:space="preserve">Вкладка </w:t>
      </w:r>
      <w:r>
        <w:rPr>
          <w:rFonts w:eastAsia="Consolas" w:cs="Consolas" w:ascii="Consolas" w:hAnsi="Consolas"/>
          <w:sz w:val="22"/>
          <w:szCs w:val="22"/>
        </w:rPr>
        <w:t>missing-rk</w:t>
      </w:r>
      <w:r>
        <w:rPr>
          <w:rFonts w:eastAsia="Times New Roman" w:cs="Times New Roman"/>
          <w:sz w:val="24"/>
          <w:szCs w:val="24"/>
        </w:rPr>
        <w:t xml:space="preserve"> должна получать статистику отсутствующих рубежных контролей, отображать обучающихся и позволять перейти к связанной ведомости/странице преподавания с предзаполненными параметрами.</w:t>
      </w:r>
    </w:p>
    <w:p>
      <w:pPr>
        <w:pStyle w:val="Heading2"/>
        <w:keepNext w:val="true"/>
        <w:spacing w:before="240" w:after="120"/>
        <w:rPr/>
      </w:pPr>
      <w:bookmarkStart w:id="26" w:name="__RefHeading___Toc3619_1237888"/>
      <w:bookmarkEnd w:id="26"/>
      <w:r>
        <w:rPr>
          <w:rFonts w:eastAsia="Times New Roman" w:cs="Times New Roman" w:ascii="Times New Roman" w:hAnsi="Times New Roman"/>
          <w:b/>
          <w:bCs/>
          <w:sz w:val="26"/>
          <w:szCs w:val="26"/>
        </w:rPr>
        <w:t>8.6. Вкладка силлабусов</w:t>
      </w:r>
    </w:p>
    <w:p>
      <w:pPr>
        <w:pStyle w:val="Normal"/>
        <w:spacing w:lineRule="exact" w:line="276" w:before="0" w:after="120"/>
        <w:ind w:firstLine="708"/>
        <w:jc w:val="both"/>
        <w:rPr/>
      </w:pPr>
      <w:r>
        <w:rPr>
          <w:rFonts w:eastAsia="Times New Roman" w:cs="Times New Roman"/>
          <w:sz w:val="24"/>
          <w:szCs w:val="24"/>
        </w:rPr>
        <w:t xml:space="preserve">Вкладка </w:t>
      </w:r>
      <w:r>
        <w:rPr>
          <w:rFonts w:eastAsia="Consolas" w:cs="Consolas" w:ascii="Consolas" w:hAnsi="Consolas"/>
          <w:sz w:val="22"/>
          <w:szCs w:val="22"/>
        </w:rPr>
        <w:t>syllabus</w:t>
      </w:r>
      <w:r>
        <w:rPr>
          <w:rFonts w:eastAsia="Times New Roman" w:cs="Times New Roman"/>
          <w:sz w:val="24"/>
          <w:szCs w:val="24"/>
        </w:rPr>
        <w:t xml:space="preserve"> должна поддерживать пошаговую навигацию по факультетам, кафедрам и преподавателям/дисциплинам, сохраняя состояние шага в query-параметрах.</w:t>
      </w:r>
    </w:p>
    <w:p>
      <w:pPr>
        <w:pStyle w:val="Heading1"/>
        <w:keepNext w:val="true"/>
        <w:spacing w:before="360" w:after="120"/>
        <w:rPr/>
      </w:pPr>
      <w:bookmarkStart w:id="27" w:name="__RefHeading___Toc3621_1237888"/>
      <w:bookmarkEnd w:id="27"/>
      <w:r>
        <w:rPr>
          <w:rFonts w:eastAsia="Times New Roman" w:cs="Times New Roman" w:ascii="Times New Roman" w:hAnsi="Times New Roman"/>
          <w:b/>
          <w:bCs/>
          <w:sz w:val="28"/>
          <w:szCs w:val="28"/>
        </w:rPr>
        <w:t>9. Нефункциональные требования</w:t>
      </w:r>
    </w:p>
    <w:p>
      <w:pPr>
        <w:pStyle w:val="Normal"/>
        <w:spacing w:lineRule="exact" w:line="276" w:before="0" w:after="120"/>
        <w:ind w:firstLine="708"/>
        <w:jc w:val="both"/>
        <w:rPr/>
      </w:pPr>
      <w:r>
        <w:rPr>
          <w:rFonts w:eastAsia="Times New Roman" w:cs="Times New Roman"/>
          <w:sz w:val="24"/>
          <w:szCs w:val="24"/>
        </w:rPr>
        <w:t>Система должна возвращать ответы API в формате JSON, кроме операций выдачи файлов отчетов.</w:t>
      </w:r>
    </w:p>
    <w:p>
      <w:pPr>
        <w:pStyle w:val="Normal"/>
        <w:spacing w:lineRule="exact" w:line="276" w:before="0" w:after="120"/>
        <w:ind w:firstLine="708"/>
        <w:jc w:val="both"/>
        <w:rPr/>
      </w:pPr>
      <w:r>
        <w:rPr>
          <w:rFonts w:eastAsia="Times New Roman" w:cs="Times New Roman"/>
          <w:sz w:val="24"/>
          <w:szCs w:val="24"/>
        </w:rPr>
        <w:t>Система должна проверять права доступа перед просмотром, созданием, генерацией и удалением отчетов.</w:t>
      </w:r>
    </w:p>
    <w:p>
      <w:pPr>
        <w:pStyle w:val="Normal"/>
        <w:spacing w:lineRule="exact" w:line="276" w:before="0" w:after="120"/>
        <w:ind w:firstLine="708"/>
        <w:jc w:val="both"/>
        <w:rPr/>
      </w:pPr>
      <w:r>
        <w:rPr>
          <w:rFonts w:eastAsia="Times New Roman" w:cs="Times New Roman"/>
          <w:sz w:val="24"/>
          <w:szCs w:val="24"/>
        </w:rPr>
        <w:t>Система должна формировать временные файлы отчетов в серверном хранилище и удалять их после отправки пользователю.</w:t>
      </w:r>
    </w:p>
    <w:p>
      <w:pPr>
        <w:pStyle w:val="Normal"/>
        <w:spacing w:lineRule="exact" w:line="276" w:before="0" w:after="120"/>
        <w:ind w:firstLine="708"/>
        <w:jc w:val="both"/>
        <w:rPr/>
      </w:pPr>
      <w:r>
        <w:rPr>
          <w:rFonts w:eastAsia="Times New Roman" w:cs="Times New Roman"/>
          <w:sz w:val="24"/>
          <w:szCs w:val="24"/>
        </w:rPr>
        <w:t>Система должна возвращать понятные ошибки при отсутствии записи отчета или файла отчета.</w:t>
      </w:r>
    </w:p>
    <w:p>
      <w:pPr>
        <w:pStyle w:val="Normal"/>
        <w:spacing w:lineRule="exact" w:line="276" w:before="0" w:after="120"/>
        <w:ind w:firstLine="708"/>
        <w:jc w:val="both"/>
        <w:rPr/>
      </w:pPr>
      <w:r>
        <w:rPr>
          <w:rFonts w:eastAsia="Times New Roman" w:cs="Times New Roman"/>
          <w:sz w:val="24"/>
          <w:szCs w:val="24"/>
        </w:rPr>
        <w:t>Система должна поддерживать расширение перечня отчетов без изменения внешнего API.</w:t>
      </w:r>
    </w:p>
    <w:p>
      <w:pPr>
        <w:pStyle w:val="Normal"/>
        <w:spacing w:lineRule="exact" w:line="276" w:before="0" w:after="120"/>
        <w:ind w:firstLine="708"/>
        <w:jc w:val="both"/>
        <w:rPr/>
      </w:pPr>
      <w:r>
        <w:rPr>
          <w:rFonts w:eastAsia="Times New Roman" w:cs="Times New Roman"/>
          <w:sz w:val="24"/>
          <w:szCs w:val="24"/>
        </w:rPr>
        <w:t>Система должна сохранять дополнительные параметры отчета в структурированном виде.</w:t>
      </w:r>
    </w:p>
    <w:p>
      <w:pPr>
        <w:pStyle w:val="Heading1"/>
        <w:keepNext w:val="true"/>
        <w:spacing w:before="360" w:after="120"/>
        <w:rPr/>
      </w:pPr>
      <w:bookmarkStart w:id="28" w:name="__RefHeading___Toc3623_1237888"/>
      <w:bookmarkEnd w:id="28"/>
      <w:r>
        <w:rPr>
          <w:rFonts w:eastAsia="Times New Roman" w:cs="Times New Roman" w:ascii="Times New Roman" w:hAnsi="Times New Roman"/>
          <w:b/>
          <w:bCs/>
          <w:sz w:val="28"/>
          <w:szCs w:val="28"/>
        </w:rPr>
        <w:t>10. Критерии приемки</w:t>
      </w:r>
    </w:p>
    <w:p>
      <w:pPr>
        <w:pStyle w:val="ListParagraph"/>
        <w:numPr>
          <w:ilvl w:val="0"/>
          <w:numId w:val="1"/>
        </w:numPr>
        <w:spacing w:lineRule="exact" w:line="276" w:before="0" w:after="60"/>
        <w:jc w:val="both"/>
        <w:rPr/>
      </w:pPr>
      <w:r>
        <w:rPr>
          <w:rFonts w:eastAsia="Times New Roman" w:cs="Times New Roman"/>
          <w:sz w:val="24"/>
          <w:szCs w:val="24"/>
        </w:rPr>
        <w:t>Пользователь с разрешенной ролью может получить список типов отчетов.</w:t>
      </w:r>
    </w:p>
    <w:p>
      <w:pPr>
        <w:pStyle w:val="ListParagraph"/>
        <w:numPr>
          <w:ilvl w:val="0"/>
          <w:numId w:val="1"/>
        </w:numPr>
        <w:spacing w:lineRule="exact" w:line="276" w:before="0" w:after="60"/>
        <w:jc w:val="both"/>
        <w:rPr/>
      </w:pPr>
      <w:r>
        <w:rPr>
          <w:rFonts w:eastAsia="Times New Roman" w:cs="Times New Roman"/>
          <w:sz w:val="24"/>
          <w:szCs w:val="24"/>
        </w:rPr>
        <w:t>Пользователь с разрешенной ролью может получить категории выбранного типа отчета.</w:t>
      </w:r>
    </w:p>
    <w:p>
      <w:pPr>
        <w:pStyle w:val="ListParagraph"/>
        <w:numPr>
          <w:ilvl w:val="0"/>
          <w:numId w:val="1"/>
        </w:numPr>
        <w:spacing w:lineRule="exact" w:line="276" w:before="0" w:after="60"/>
        <w:jc w:val="both"/>
        <w:rPr/>
      </w:pPr>
      <w:r>
        <w:rPr>
          <w:rFonts w:eastAsia="Times New Roman" w:cs="Times New Roman"/>
          <w:sz w:val="24"/>
          <w:szCs w:val="24"/>
        </w:rPr>
        <w:t>Пользователь с разрешенной ролью может создать запись отчета с параметрами фильтрации.</w:t>
      </w:r>
    </w:p>
    <w:p>
      <w:pPr>
        <w:pStyle w:val="ListParagraph"/>
        <w:numPr>
          <w:ilvl w:val="0"/>
          <w:numId w:val="1"/>
        </w:numPr>
        <w:spacing w:lineRule="exact" w:line="276" w:before="0" w:after="60"/>
        <w:jc w:val="both"/>
        <w:rPr/>
      </w:pPr>
      <w:r>
        <w:rPr>
          <w:rFonts w:eastAsia="Times New Roman" w:cs="Times New Roman"/>
          <w:sz w:val="24"/>
          <w:szCs w:val="24"/>
        </w:rPr>
        <w:t>Система сохраняет пользователя и дату создания отчета.</w:t>
      </w:r>
    </w:p>
    <w:p>
      <w:pPr>
        <w:pStyle w:val="ListParagraph"/>
        <w:numPr>
          <w:ilvl w:val="0"/>
          <w:numId w:val="1"/>
        </w:numPr>
        <w:spacing w:lineRule="exact" w:line="276" w:before="0" w:after="60"/>
        <w:jc w:val="both"/>
        <w:rPr/>
      </w:pPr>
      <w:r>
        <w:rPr>
          <w:rFonts w:eastAsia="Times New Roman" w:cs="Times New Roman"/>
          <w:sz w:val="24"/>
          <w:szCs w:val="24"/>
        </w:rPr>
        <w:t>Пользователь с разрешенной ролью может получить список отчетов по категории.</w:t>
      </w:r>
    </w:p>
    <w:p>
      <w:pPr>
        <w:pStyle w:val="ListParagraph"/>
        <w:numPr>
          <w:ilvl w:val="0"/>
          <w:numId w:val="1"/>
        </w:numPr>
        <w:spacing w:lineRule="exact" w:line="276" w:before="0" w:after="60"/>
        <w:jc w:val="both"/>
        <w:rPr/>
      </w:pPr>
      <w:r>
        <w:rPr>
          <w:rFonts w:eastAsia="Times New Roman" w:cs="Times New Roman"/>
          <w:sz w:val="24"/>
          <w:szCs w:val="24"/>
        </w:rPr>
        <w:t>Список отчетов возвращает количество записей и количество страниц.</w:t>
      </w:r>
    </w:p>
    <w:p>
      <w:pPr>
        <w:pStyle w:val="ListParagraph"/>
        <w:numPr>
          <w:ilvl w:val="0"/>
          <w:numId w:val="1"/>
        </w:numPr>
        <w:spacing w:lineRule="exact" w:line="276" w:before="0" w:after="60"/>
        <w:jc w:val="both"/>
        <w:rPr/>
      </w:pPr>
      <w:r>
        <w:rPr>
          <w:rFonts w:eastAsia="Times New Roman" w:cs="Times New Roman"/>
          <w:sz w:val="24"/>
          <w:szCs w:val="24"/>
        </w:rPr>
        <w:t>Пользователь с разрешенной ролью может сформировать файл отчета.</w:t>
      </w:r>
    </w:p>
    <w:p>
      <w:pPr>
        <w:pStyle w:val="ListParagraph"/>
        <w:numPr>
          <w:ilvl w:val="0"/>
          <w:numId w:val="1"/>
        </w:numPr>
        <w:spacing w:lineRule="exact" w:line="276" w:before="0" w:after="60"/>
        <w:jc w:val="both"/>
        <w:rPr/>
      </w:pPr>
      <w:r>
        <w:rPr>
          <w:rFonts w:eastAsia="Times New Roman" w:cs="Times New Roman"/>
          <w:sz w:val="24"/>
          <w:szCs w:val="24"/>
        </w:rPr>
        <w:t>Система выдает отчет в формате XLSX или PDF.</w:t>
      </w:r>
    </w:p>
    <w:p>
      <w:pPr>
        <w:pStyle w:val="ListParagraph"/>
        <w:numPr>
          <w:ilvl w:val="0"/>
          <w:numId w:val="1"/>
        </w:numPr>
        <w:spacing w:lineRule="exact" w:line="276" w:before="0" w:after="60"/>
        <w:jc w:val="both"/>
        <w:rPr/>
      </w:pPr>
      <w:r>
        <w:rPr>
          <w:rFonts w:eastAsia="Times New Roman" w:cs="Times New Roman"/>
          <w:sz w:val="24"/>
          <w:szCs w:val="24"/>
        </w:rPr>
        <w:t>Система возвращает ошибку, если отчетный файл не сформирован.</w:t>
      </w:r>
    </w:p>
    <w:p>
      <w:pPr>
        <w:pStyle w:val="ListParagraph"/>
        <w:numPr>
          <w:ilvl w:val="0"/>
          <w:numId w:val="1"/>
        </w:numPr>
        <w:spacing w:lineRule="exact" w:line="276" w:before="0" w:after="60"/>
        <w:jc w:val="both"/>
        <w:rPr/>
      </w:pPr>
      <w:r>
        <w:rPr>
          <w:rFonts w:eastAsia="Times New Roman" w:cs="Times New Roman"/>
          <w:sz w:val="24"/>
          <w:szCs w:val="24"/>
        </w:rPr>
        <w:t>Временный файл отчета удаляется после отправки пользователю.</w:t>
      </w:r>
    </w:p>
    <w:p>
      <w:pPr>
        <w:pStyle w:val="ListParagraph"/>
        <w:numPr>
          <w:ilvl w:val="0"/>
          <w:numId w:val="1"/>
        </w:numPr>
        <w:spacing w:lineRule="exact" w:line="276" w:before="0" w:after="60"/>
        <w:jc w:val="both"/>
        <w:rPr/>
      </w:pPr>
      <w:r>
        <w:rPr>
          <w:rFonts w:eastAsia="Times New Roman" w:cs="Times New Roman"/>
          <w:sz w:val="24"/>
          <w:szCs w:val="24"/>
        </w:rPr>
        <w:t>Пользователь с разрешенной ролью может удалить запись отчета.</w:t>
      </w:r>
    </w:p>
    <w:p>
      <w:pPr>
        <w:pStyle w:val="ListParagraph"/>
        <w:numPr>
          <w:ilvl w:val="0"/>
          <w:numId w:val="1"/>
        </w:numPr>
        <w:spacing w:lineRule="exact" w:line="276" w:before="0" w:after="60"/>
        <w:jc w:val="both"/>
        <w:rPr/>
      </w:pPr>
      <w:r>
        <w:rPr>
          <w:rFonts w:eastAsia="Times New Roman" w:cs="Times New Roman"/>
          <w:sz w:val="24"/>
          <w:szCs w:val="24"/>
        </w:rPr>
        <w:t>Пользователь без разрешенной роли не может выполнить закрытые операции подсистемы.</w:t>
      </w:r>
    </w:p>
    <w:sectPr>
      <w:footerReference w:type="even" r:id="rId2"/>
      <w:footerReference w:type="default" r:id="rId3"/>
      <w:footerReference w:type="first" r:id="rId4"/>
      <w:type w:val="nextPage"/>
      <w:pgSz w:w="11906" w:h="16838"/>
      <w:pgMar w:left="1700" w:right="850" w:gutter="0" w:header="0" w:top="1133" w:footer="708" w:bottom="1133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Times New Roman">
    <w:charset w:val="01"/>
    <w:family w:val="roman"/>
    <w:pitch w:val="variable"/>
  </w:font>
  <w:font w:name="Times New Roman">
    <w:charset w:val="01"/>
    <w:family w:val="swiss"/>
    <w:pitch w:val="variable"/>
  </w:font>
  <w:font w:name="Liberation Sans">
    <w:altName w:val="Arial"/>
    <w:charset w:val="01"/>
    <w:family w:val="swiss"/>
    <w:pitch w:val="variable"/>
  </w:font>
  <w:font w:name="Consolas">
    <w:charset w:val="01"/>
    <w:family w:val="roman"/>
    <w:pitch w:val="variable"/>
  </w:font>
  <w:font w:name="Wingdings">
    <w:charset w:val="02"/>
    <w:family w:val="auto"/>
    <w:pitch w:val="default"/>
  </w:font>
  <w:font w:name="Wingdings 2">
    <w:charset w:val="02"/>
    <w:family w:val="auto"/>
    <w:pitch w:val="default"/>
  </w:font>
  <w:font w:name="OpenSymbol">
    <w:altName w:val="Arial Unicode MS"/>
    <w:charset w:val="01"/>
    <w:family w:val="auto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jc w:val="center"/>
      <w:rPr/>
    </w:pPr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12</w:t>
    </w:r>
    <w:r>
      <w:rPr/>
      <w:fldChar w:fldCharType="end"/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jc w:val="center"/>
      <w:rPr/>
    </w:pPr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12</w:t>
    </w:r>
    <w:r>
      <w:rPr/>
      <w:fldChar w:fldCharType="end"/>
    </w:r>
  </w:p>
</w:ft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"/>
      <w:lvlJc w:val="left"/>
      <w:pPr>
        <w:tabs>
          <w:tab w:val="num" w:pos="0"/>
        </w:tabs>
        <w:ind w:left="720" w:hanging="360"/>
      </w:pPr>
      <w:rPr>
        <w:rFonts w:ascii="Wingdings" w:hAnsi="Wingdings" w:cs="Wingdings" w:hint="default"/>
      </w:rPr>
    </w:lvl>
    <w:lvl w:ilvl="1">
      <w:start w:val="1"/>
      <w:numFmt w:val="bullet"/>
      <w:lvlText w:val=""/>
      <w:lvlJc w:val="left"/>
      <w:pPr>
        <w:tabs>
          <w:tab w:val="num" w:pos="0"/>
        </w:tabs>
        <w:ind w:left="1440" w:hanging="360"/>
      </w:pPr>
      <w:rPr>
        <w:rFonts w:ascii="Wingdings 2" w:hAnsi="Wingdings 2" w:cs="Wingdings 2" w:hint="default"/>
      </w:rPr>
    </w:lvl>
    <w:lvl w:ilvl="2">
      <w:start w:val="1"/>
      <w:numFmt w:val="bullet"/>
      <w:lvlText w:val="■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"/>
      <w:lvlJc w:val="left"/>
      <w:pPr>
        <w:tabs>
          <w:tab w:val="num" w:pos="0"/>
        </w:tabs>
        <w:ind w:left="2880" w:hanging="360"/>
      </w:pPr>
      <w:rPr>
        <w:rFonts w:ascii="Wingdings" w:hAnsi="Wingdings" w:cs="Wingdings" w:hint="default"/>
      </w:rPr>
    </w:lvl>
    <w:lvl w:ilvl="4">
      <w:start w:val="1"/>
      <w:numFmt w:val="bullet"/>
      <w:lvlText w:val=""/>
      <w:lvlJc w:val="left"/>
      <w:pPr>
        <w:tabs>
          <w:tab w:val="num" w:pos="0"/>
        </w:tabs>
        <w:ind w:left="3600" w:hanging="360"/>
      </w:pPr>
      <w:rPr>
        <w:rFonts w:ascii="Wingdings 2" w:hAnsi="Wingdings 2" w:cs="Wingdings 2" w:hint="default"/>
      </w:rPr>
    </w:lvl>
    <w:lvl w:ilvl="5">
      <w:start w:val="1"/>
      <w:numFmt w:val="bullet"/>
      <w:lvlText w:val="■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"/>
      <w:lvlJc w:val="left"/>
      <w:pPr>
        <w:tabs>
          <w:tab w:val="num" w:pos="0"/>
        </w:tabs>
        <w:ind w:left="5040" w:hanging="360"/>
      </w:pPr>
      <w:rPr>
        <w:rFonts w:ascii="Wingdings" w:hAnsi="Wingdings" w:cs="Wingdings" w:hint="default"/>
      </w:rPr>
    </w:lvl>
    <w:lvl w:ilvl="7">
      <w:start w:val="1"/>
      <w:numFmt w:val="bullet"/>
      <w:lvlText w:val=""/>
      <w:lvlJc w:val="left"/>
      <w:pPr>
        <w:tabs>
          <w:tab w:val="num" w:pos="0"/>
        </w:tabs>
        <w:ind w:left="5760" w:hanging="360"/>
      </w:pPr>
      <w:rPr>
        <w:rFonts w:ascii="Wingdings" w:hAnsi="Wingdings" w:cs="Wingdings" w:hint="default"/>
      </w:rPr>
    </w:lvl>
    <w:lvl w:ilvl="8">
      <w:start w:val="1"/>
      <w:numFmt w:val="bullet"/>
      <w:lvlText w:val="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2">
    <w:lvl w:ilvl="0">
      <w:start w:val="1"/>
      <w:numFmt w:val="decimal"/>
      <w:lvlText w:val="%1."/>
      <w:lvlJc w:val="left"/>
      <w:pPr>
        <w:tabs>
          <w:tab w:val="num" w:pos="0"/>
        </w:tabs>
        <w:ind w:left="400" w:hanging="260"/>
      </w:pPr>
      <w:rPr/>
    </w:lvl>
    <w:lvl w:ilvl="1">
      <w:start w:val="1"/>
      <w:numFmt w:val="lowerLetter"/>
      <w:lvlText w:val="%2."/>
      <w:lvlJc w:val="left"/>
      <w:pPr>
        <w:tabs>
          <w:tab w:val="num" w:pos="0"/>
        </w:tabs>
        <w:ind w:left="760" w:hanging="260"/>
      </w:pPr>
      <w:rPr/>
    </w:lvl>
    <w:lvl w:ilvl="2">
      <w:start w:val="1"/>
      <w:numFmt w:val="lowerRoman"/>
      <w:lvlText w:val="%3."/>
      <w:lvlJc w:val="left"/>
      <w:pPr>
        <w:tabs>
          <w:tab w:val="num" w:pos="0"/>
        </w:tabs>
        <w:ind w:left="1120" w:hanging="2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3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1"/>
    <w:lvlOverride w:ilvl="0">
      <w:startOverride w:val="1"/>
    </w:lvlOverride>
  </w:num>
  <w:num w:numId="5">
    <w:abstractNumId w:val="2"/>
    <w:lvlOverride w:ilvl="0">
      <w:startOverride w:val="1"/>
    </w:lvlOverride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compat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Times New Roman" w:cs="Times New Roman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  <w:spacing w:before="0" w:after="0"/>
      <w:jc w:val="left"/>
    </w:pPr>
    <w:rPr>
      <w:rFonts w:ascii="Times New Roman" w:hAnsi="Times New Roman" w:eastAsia="Times New Roman" w:cs="Times New Roman"/>
      <w:color w:val="auto"/>
      <w:kern w:val="0"/>
      <w:sz w:val="24"/>
      <w:szCs w:val="24"/>
      <w:lang w:val="en-US" w:eastAsia="zh-CN" w:bidi="hi-IN"/>
    </w:rPr>
  </w:style>
  <w:style w:type="paragraph" w:styleId="Heading1">
    <w:name w:val="Heading 1"/>
    <w:basedOn w:val="Heading"/>
    <w:qFormat/>
    <w:pPr>
      <w:spacing w:before="240" w:after="120"/>
      <w:outlineLvl w:val="0"/>
    </w:pPr>
    <w:rPr>
      <w:rFonts w:ascii="Times New Roman" w:hAnsi="Times New Roman" w:eastAsia="Times New Roman" w:cs="Times New Roman"/>
      <w:b/>
      <w:bCs/>
      <w:color w:val="000000"/>
      <w:sz w:val="28"/>
      <w:szCs w:val="28"/>
    </w:rPr>
  </w:style>
  <w:style w:type="paragraph" w:styleId="Heading2">
    <w:name w:val="Heading 2"/>
    <w:basedOn w:val="Heading"/>
    <w:qFormat/>
    <w:pPr>
      <w:spacing w:before="240" w:after="120"/>
      <w:outlineLvl w:val="1"/>
    </w:pPr>
    <w:rPr>
      <w:rFonts w:ascii="Times New Roman" w:hAnsi="Times New Roman" w:eastAsia="Times New Roman" w:cs="Times New Roman"/>
      <w:b/>
      <w:bCs/>
      <w:color w:val="000000"/>
      <w:sz w:val="26"/>
      <w:szCs w:val="26"/>
    </w:rPr>
  </w:style>
  <w:style w:type="paragraph" w:styleId="Heading3">
    <w:name w:val="Heading 3"/>
    <w:basedOn w:val="Heading"/>
    <w:qFormat/>
    <w:pPr>
      <w:spacing w:before="240" w:after="120"/>
      <w:outlineLvl w:val="2"/>
    </w:pPr>
    <w:rPr>
      <w:rFonts w:ascii="Times New Roman" w:hAnsi="Times New Roman" w:eastAsia="Times New Roman" w:cs="Times New Roman"/>
      <w:b/>
      <w:bCs/>
      <w:color w:val="000000"/>
      <w:sz w:val="24"/>
      <w:szCs w:val="24"/>
    </w:rPr>
  </w:style>
  <w:style w:type="paragraph" w:styleId="Heading4">
    <w:name w:val="Heading 4"/>
    <w:basedOn w:val="Heading"/>
    <w:qFormat/>
    <w:pPr/>
    <w:rPr>
      <w:i/>
      <w:iCs/>
      <w:color w:val="2E74B5"/>
    </w:rPr>
  </w:style>
  <w:style w:type="paragraph" w:styleId="Heading5">
    <w:name w:val="Heading 5"/>
    <w:basedOn w:val="Heading"/>
    <w:qFormat/>
    <w:pPr/>
    <w:rPr>
      <w:color w:val="2E74B5"/>
    </w:rPr>
  </w:style>
  <w:style w:type="paragraph" w:styleId="Heading6">
    <w:name w:val="Heading 6"/>
    <w:basedOn w:val="Heading"/>
    <w:qFormat/>
    <w:pPr/>
    <w:rPr>
      <w:color w:val="1F4D78"/>
    </w:rPr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Characters">
    <w:name w:val="Footnote Characters"/>
    <w:uiPriority w:val="99"/>
    <w:semiHidden/>
    <w:unhideWhenUsed/>
    <w:qFormat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FootnoteTextChar">
    <w:name w:val="Footnote Text Char"/>
    <w:link w:val="FootnoteText"/>
    <w:uiPriority w:val="99"/>
    <w:semiHidden/>
    <w:unhideWhenUsed/>
    <w:qFormat/>
    <w:rPr>
      <w:sz w:val="20"/>
      <w:szCs w:val="20"/>
    </w:rPr>
  </w:style>
  <w:style w:type="character" w:styleId="EndnoteCharacters">
    <w:name w:val="Endnote Characters"/>
    <w:uiPriority w:val="99"/>
    <w:semiHidden/>
    <w:unhideWhenUsed/>
    <w:qFormat/>
    <w:rPr>
      <w:vertAlign w:val="superscript"/>
    </w:rPr>
  </w:style>
  <w:style w:type="character" w:styleId="EndnoteReference">
    <w:name w:val="Endnote Reference"/>
    <w:rPr>
      <w:vertAlign w:val="superscript"/>
    </w:rPr>
  </w:style>
  <w:style w:type="character" w:styleId="EndnoteTextChar">
    <w:name w:val="Endnote Text Char"/>
    <w:link w:val="EndnoteText"/>
    <w:uiPriority w:val="99"/>
    <w:semiHidden/>
    <w:unhideWhenUsed/>
    <w:qFormat/>
    <w:rPr>
      <w:sz w:val="20"/>
      <w:szCs w:val="20"/>
    </w:rPr>
  </w:style>
  <w:style w:type="character" w:styleId="IndexLink">
    <w:name w:val="Index Link"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Title">
    <w:name w:val="Title"/>
    <w:basedOn w:val="Heading"/>
    <w:qFormat/>
    <w:pPr/>
    <w:rPr>
      <w:sz w:val="56"/>
      <w:szCs w:val="56"/>
    </w:rPr>
  </w:style>
  <w:style w:type="paragraph" w:styleId="StrongEmphasis">
    <w:name w:val="Strong Emphasis"/>
    <w:qFormat/>
    <w:pPr>
      <w:widowControl/>
      <w:bidi w:val="0"/>
      <w:spacing w:before="0" w:after="0"/>
      <w:jc w:val="left"/>
    </w:pPr>
    <w:rPr>
      <w:rFonts w:ascii="Times New Roman" w:hAnsi="Times New Roman" w:eastAsia="Times New Roman" w:cs="Times New Roman"/>
      <w:b/>
      <w:bCs/>
      <w:color w:val="auto"/>
      <w:kern w:val="0"/>
      <w:sz w:val="24"/>
      <w:szCs w:val="24"/>
      <w:lang w:val="en-US" w:eastAsia="zh-CN" w:bidi="hi-IN"/>
    </w:rPr>
  </w:style>
  <w:style w:type="paragraph" w:styleId="ListParagraph">
    <w:name w:val="List Paragraph"/>
    <w:qFormat/>
    <w:pPr>
      <w:widowControl/>
      <w:bidi w:val="0"/>
      <w:spacing w:before="0" w:after="0"/>
      <w:jc w:val="left"/>
    </w:pPr>
    <w:rPr>
      <w:rFonts w:ascii="Times New Roman" w:hAnsi="Times New Roman" w:eastAsia="Times New Roman" w:cs="Times New Roman"/>
      <w:color w:val="auto"/>
      <w:kern w:val="0"/>
      <w:sz w:val="24"/>
      <w:szCs w:val="24"/>
      <w:lang w:val="en-US" w:eastAsia="zh-CN" w:bidi="hi-IN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  <w:style w:type="paragraph" w:styleId="HeaderandFooter">
    <w:name w:val="Header and Footer"/>
    <w:basedOn w:val="Normal"/>
    <w:qFormat/>
    <w:pPr/>
    <w:rPr/>
  </w:style>
  <w:style w:type="paragraph" w:styleId="Footer">
    <w:name w:val="Footer"/>
    <w:basedOn w:val="HeaderandFooter"/>
    <w:pPr/>
    <w:rPr/>
  </w:style>
  <w:style w:type="paragraph" w:styleId="TOC1">
    <w:name w:val="TOC 1"/>
    <w:basedOn w:val="Index"/>
    <w:pPr>
      <w:tabs>
        <w:tab w:val="clear" w:pos="720"/>
        <w:tab w:val="right" w:pos="9356" w:leader="dot"/>
      </w:tabs>
      <w:ind w:hanging="0" w:left="0"/>
    </w:pPr>
    <w:rPr/>
  </w:style>
  <w:style w:type="paragraph" w:styleId="TOC2">
    <w:name w:val="TOC 2"/>
    <w:basedOn w:val="Index"/>
    <w:pPr>
      <w:tabs>
        <w:tab w:val="clear" w:pos="720"/>
        <w:tab w:val="right" w:pos="9073" w:leader="dot"/>
      </w:tabs>
      <w:ind w:hanging="0" w:left="283"/>
    </w:pPr>
    <w:rPr/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footer" Target="footer2.xml"/><Relationship Id="rId7" Type="http://schemas.openxmlformats.org/officeDocument/2006/relationships/settings" Target="settings.xml"/><Relationship Id="rId2" Type="http://schemas.openxmlformats.org/officeDocument/2006/relationships/footer" Target="footer1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11" Type="http://schemas.openxmlformats.org/officeDocument/2006/relationships/customXml" Target="../customXml/item3.xml"/><Relationship Id="rId5" Type="http://schemas.openxmlformats.org/officeDocument/2006/relationships/numbering" Target="numbering.xml"/><Relationship Id="rId10" Type="http://schemas.openxmlformats.org/officeDocument/2006/relationships/customXml" Target="../customXml/item2.xml"/><Relationship Id="rId4" Type="http://schemas.openxmlformats.org/officeDocument/2006/relationships/footer" Target="footer3.xml"/><Relationship Id="rId9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Документ" ma:contentTypeID="0x01010059A358966880B64394BA98E103C2C0E4" ma:contentTypeVersion="14" ma:contentTypeDescription="Создание документа." ma:contentTypeScope="" ma:versionID="5218631697c433edfe98975fb75cd3ae">
  <xsd:schema xmlns:xsd="http://www.w3.org/2001/XMLSchema" xmlns:xs="http://www.w3.org/2001/XMLSchema" xmlns:p="http://schemas.microsoft.com/office/2006/metadata/properties" xmlns:ns2="13b11f0d-848d-4377-8d44-5b51c08f243b" xmlns:ns3="9e4df9f2-d874-4c9e-82b4-ea8e9da515b4" targetNamespace="http://schemas.microsoft.com/office/2006/metadata/properties" ma:root="true" ma:fieldsID="d9e0990eaa42f14d32bf80ad11882a05" ns2:_="" ns3:_="">
    <xsd:import namespace="13b11f0d-848d-4377-8d44-5b51c08f243b"/>
    <xsd:import namespace="9e4df9f2-d874-4c9e-82b4-ea8e9da515b4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3b11f0d-848d-4377-8d44-5b51c08f243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Теги изображений" ma:readOnly="false" ma:fieldId="{5cf76f15-5ced-4ddc-b409-7134ff3c332f}" ma:taxonomyMulti="true" ma:sspId="bec2152f-b9a4-4634-ab98-d7cf920cf44f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5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21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e4df9f2-d874-4c9e-82b4-ea8e9da515b4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e6d243b3-025e-474d-9c5e-996c46fe913f}" ma:internalName="TaxCatchAll" ma:showField="CatchAllData" ma:web="9e4df9f2-d874-4c9e-82b4-ea8e9da515b4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19" nillable="true" ma:displayName="Общий доступ с использованием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0" nillable="true" ma:displayName="Совместно с подробностями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Тип контента"/>
        <xsd:element ref="dc:title" minOccurs="0" maxOccurs="1" ma:index="4" ma:displayName="Название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13b11f0d-848d-4377-8d44-5b51c08f243b">
      <Terms xmlns="http://schemas.microsoft.com/office/infopath/2007/PartnerControls"/>
    </lcf76f155ced4ddcb4097134ff3c332f>
    <TaxCatchAll xmlns="9e4df9f2-d874-4c9e-82b4-ea8e9da515b4" xsi:nil="true"/>
  </documentManagement>
</p:properties>
</file>

<file path=customXml/itemProps1.xml><?xml version="1.0" encoding="utf-8"?>
<ds:datastoreItem xmlns:ds="http://schemas.openxmlformats.org/officeDocument/2006/customXml" ds:itemID="{111A7F92-B95D-4C65-82E0-BDA27557E882}"/>
</file>

<file path=customXml/itemProps2.xml><?xml version="1.0" encoding="utf-8"?>
<ds:datastoreItem xmlns:ds="http://schemas.openxmlformats.org/officeDocument/2006/customXml" ds:itemID="{5BC65625-3488-4F14-AAE3-E63E5CE480E1}"/>
</file>

<file path=customXml/itemProps3.xml><?xml version="1.0" encoding="utf-8"?>
<ds:datastoreItem xmlns:ds="http://schemas.openxmlformats.org/officeDocument/2006/customXml" ds:itemID="{5D6A412C-C309-4462-A6E0-4072CAB42C9D}"/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LibreOffice/24.2.7.2$Linux_X86_64 LibreOffice_project/420$Build-2</Application>
  <AppVersion>15.0000</AppVersion>
  <Pages>12</Pages>
  <Words>2180</Words>
  <Characters>15061</Characters>
  <CharactersWithSpaces>16728</CharactersWithSpaces>
  <Paragraphs>406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Подсистема отчетности</dc:title>
  <dc:subject/>
  <dc:creator>Abai Digital</dc:creator>
  <dc:description/>
  <cp:lastModifiedBy/>
  <cp:revision>2</cp:revision>
  <dcterms:created xsi:type="dcterms:W3CDTF">2026-08-04T17:17:33Z</dcterms:created>
  <dcterms:modified xsi:type="dcterms:W3CDTF">2026-08-05T17:03:25Z</dcterms:modified>
  <dc:language>en-US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0x01010059A358966880B64394BA98E103C2C0E4</vt:lpwstr>
  </property>
</Properties>
</file>