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3CEB7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70D8F680"/>
    <w:p w14:paraId="0DFC82A3"/>
    <w:p w14:paraId="47B7B0FF">
      <w:pPr>
        <w:jc w:val="right"/>
      </w:pPr>
      <w:r>
        <w:rPr>
          <w:b/>
          <w:bCs/>
        </w:rPr>
        <w:t>УТВЕРЖДАЮ</w:t>
      </w:r>
    </w:p>
    <w:p w14:paraId="57F809CA">
      <w:pPr>
        <w:jc w:val="right"/>
      </w:pPr>
      <w:r>
        <w:t>Ректор-Председатель правления</w:t>
      </w:r>
    </w:p>
    <w:p w14:paraId="179FFA54">
      <w:pPr>
        <w:jc w:val="right"/>
      </w:pPr>
      <w:r>
        <w:t>_________________ ______________</w:t>
      </w:r>
    </w:p>
    <w:p w14:paraId="285FCACE">
      <w:pPr>
        <w:jc w:val="right"/>
      </w:pPr>
      <w:r>
        <w:t>«______»_______________ 20____ г.</w:t>
      </w:r>
    </w:p>
    <w:p w14:paraId="4F6E5D02"/>
    <w:p w14:paraId="68B945B7"/>
    <w:p w14:paraId="64A0C2F7"/>
    <w:p w14:paraId="3DB7C6C2"/>
    <w:p w14:paraId="14175C41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332E1F5D"/>
    <w:p w14:paraId="16BEC52C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7A3E4E65"/>
    <w:p w14:paraId="1DFCA274">
      <w:r>
        <w:br w:type="page"/>
      </w:r>
    </w:p>
    <w:p w14:paraId="2719FAAA">
      <w:pPr>
        <w:pStyle w:val="2"/>
      </w:pPr>
      <w:r>
        <w:t>Содержание</w:t>
      </w:r>
    </w:p>
    <w:sdt>
      <w:sdtPr>
        <w:alias w:val="Содержание"/>
        <w:id w:val="147454911"/>
      </w:sdtPr>
      <w:sdtContent>
        <w:p w14:paraId="30A1935A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2BC1DF85">
          <w:r>
            <w:fldChar w:fldCharType="end"/>
          </w:r>
        </w:p>
      </w:sdtContent>
    </w:sdt>
    <w:p w14:paraId="2334B5A9">
      <w:r>
        <w:br w:type="page"/>
      </w:r>
    </w:p>
    <w:p w14:paraId="356E1C63">
      <w:pPr>
        <w:pStyle w:val="2"/>
      </w:pPr>
      <w:r>
        <w:t>Требования к модулю фронтенда «Инфо» (анкета пользователя)</w:t>
      </w:r>
    </w:p>
    <w:p w14:paraId="7FC2BE2A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35D766B1">
      <w:r>
        <w:rPr>
          <w:i/>
          <w:iCs/>
          <w:color w:val="595959"/>
        </w:rPr>
        <w:t>Модуль фронтенда: Инфо (`/info`)</w:t>
      </w:r>
    </w:p>
    <w:p w14:paraId="1DF8F2B0">
      <w:pPr>
        <w:pStyle w:val="3"/>
      </w:pPr>
      <w:r>
        <w:t>1. Назначение и цель модуля</w:t>
      </w:r>
    </w:p>
    <w:p w14:paraId="443797BF">
      <w:pPr>
        <w:pStyle w:val="4"/>
      </w:pPr>
      <w:r>
        <w:t>1.1. Назначение</w:t>
      </w:r>
    </w:p>
    <w:p w14:paraId="0D2190EB">
      <w:r>
        <w:t>Модуль «Инфо» — анкета пользователя (преподавателя/кандидата), в которой собираются персональные данные, сведения об образовании, опыте работы, преподавательском стаже, аккредитациях, грантах и проектах, знании языков и научных публикациях. Полнота заполнения этой анкеты — обязательное условие для отклика на вакансию в модуле «HR-менеджмент» (система проверяет заполненность конкретных разделов перед откликом и ссылается на соответствующие вкладки этой анкеты).</w:t>
      </w:r>
    </w:p>
    <w:p w14:paraId="4D0D8B1B">
      <w:pPr>
        <w:pStyle w:val="4"/>
      </w:pPr>
      <w:r>
        <w:t>1.2. Цели</w:t>
      </w:r>
    </w:p>
    <w:p w14:paraId="1DB03AFB">
      <w:pPr>
        <w:pStyle w:val="16"/>
        <w:numPr>
          <w:ilvl w:val="0"/>
          <w:numId w:val="1"/>
        </w:numPr>
      </w:pPr>
      <w:r>
        <w:t>Единая анкета кандидата/сотрудника, используемая при отборе на конкурс и в личном деле (модуль «HR-менеджмент», «Личные дела»).</w:t>
      </w:r>
    </w:p>
    <w:p w14:paraId="2354F6C2">
      <w:pPr>
        <w:pStyle w:val="16"/>
        <w:numPr>
          <w:ilvl w:val="0"/>
          <w:numId w:val="1"/>
        </w:numPr>
      </w:pPr>
      <w:r>
        <w:t>Импорт данных из внешнего сервиса HeadHunter (резюме) для ускорения заполнения раздела личных данных.</w:t>
      </w:r>
    </w:p>
    <w:p w14:paraId="08C63D21">
      <w:pPr>
        <w:pStyle w:val="16"/>
        <w:numPr>
          <w:ilvl w:val="0"/>
          <w:numId w:val="1"/>
        </w:numPr>
      </w:pPr>
      <w:r>
        <w:t>Учёт научной активности (публикации, гранты, патенты) с возможностью поиска существующих публикаций во внешней базе и привязки их к своему профилю.</w:t>
      </w:r>
    </w:p>
    <w:p w14:paraId="5A8DAE23">
      <w:pPr>
        <w:pStyle w:val="16"/>
        <w:numPr>
          <w:ilvl w:val="0"/>
          <w:numId w:val="1"/>
        </w:numPr>
      </w:pPr>
      <w:r>
        <w:t>Поддержка просмотра анкеты в режиме "только чтение" (для комиссии/HR, через `?user_id=`).</w:t>
      </w:r>
    </w:p>
    <w:p w14:paraId="0A65A517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52"/>
        <w:gridCol w:w="4494"/>
      </w:tblGrid>
      <w:tr w14:paraId="5B686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0B5CC2B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A934873">
            <w:r>
              <w:rPr>
                <w:b/>
                <w:bCs/>
              </w:rPr>
              <w:t>Доступные действия</w:t>
            </w:r>
          </w:p>
        </w:tc>
      </w:tr>
      <w:tr w14:paraId="18093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A2E4A06">
            <w:r>
              <w:t>Владелец анкеты (сотрудник/кандидат)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FA2A382">
            <w:r>
              <w:t>Заполнение и редактирование всех разделов своей анкеты</w:t>
            </w:r>
          </w:p>
        </w:tc>
      </w:tr>
      <w:tr w14:paraId="17269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849A900">
            <w:r>
              <w:t>Просмотр чужой анкеты (`?user_id=` в URL)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914AD5A">
            <w:r>
              <w:t>Анкета открывается в режиме только для чтения (поля недоступны для редактирования); вкладка «Поиск публикаций» и подключение HeadHunter скрыты</w:t>
            </w:r>
          </w:p>
        </w:tc>
      </w:tr>
    </w:tbl>
    <w:p w14:paraId="7F6E3F46"/>
    <w:p w14:paraId="669674D7">
      <w:pPr>
        <w:pStyle w:val="3"/>
      </w:pPr>
      <w:r>
        <w:t>3. Функциональные требования</w:t>
      </w:r>
    </w:p>
    <w:p w14:paraId="4F9B35F6">
      <w:r>
        <w:t xml:space="preserve">Модуль состоит из 8 вкладок верхнего уровня: </w:t>
      </w:r>
      <w:r>
        <w:rPr>
          <w:b/>
          <w:bCs/>
        </w:rPr>
        <w:t>Личные данные</w:t>
      </w:r>
      <w:r>
        <w:t xml:space="preserve">, </w:t>
      </w:r>
      <w:r>
        <w:rPr>
          <w:b/>
          <w:bCs/>
        </w:rPr>
        <w:t>Образование</w:t>
      </w:r>
      <w:r>
        <w:t xml:space="preserve">, </w:t>
      </w:r>
      <w:r>
        <w:rPr>
          <w:b/>
          <w:bCs/>
        </w:rPr>
        <w:t>Опыт работы</w:t>
      </w:r>
      <w:r>
        <w:t xml:space="preserve">, </w:t>
      </w:r>
      <w:r>
        <w:rPr>
          <w:b/>
          <w:bCs/>
        </w:rPr>
        <w:t>Преподавательский стаж</w:t>
      </w:r>
      <w:r>
        <w:t xml:space="preserve">, </w:t>
      </w:r>
      <w:r>
        <w:rPr>
          <w:b/>
          <w:bCs/>
        </w:rPr>
        <w:t>Аккредитация</w:t>
      </w:r>
      <w:r>
        <w:t xml:space="preserve">, </w:t>
      </w:r>
      <w:r>
        <w:rPr>
          <w:b/>
          <w:bCs/>
        </w:rPr>
        <w:t>Гранты и проекты</w:t>
      </w:r>
      <w:r>
        <w:t xml:space="preserve">, </w:t>
      </w:r>
      <w:r>
        <w:rPr>
          <w:b/>
          <w:bCs/>
        </w:rPr>
        <w:t>Языки</w:t>
      </w:r>
      <w:r>
        <w:t xml:space="preserve">, </w:t>
      </w:r>
      <w:r>
        <w:rPr>
          <w:b/>
          <w:bCs/>
        </w:rPr>
        <w:t>Научные труды</w:t>
      </w:r>
      <w:r>
        <w:t>. Большинство вкладок содержат собственные подвкладки (переключатель) и списки записей с формами добавления/редактирования/удаления («Добавить ещё» / «Удалить»).</w:t>
      </w:r>
    </w:p>
    <w:p w14:paraId="57A75388">
      <w:pPr>
        <w:pStyle w:val="4"/>
      </w:pPr>
      <w:r>
        <w:t>3.1. Вкладка «Личные данные»</w:t>
      </w:r>
    </w:p>
    <w:p w14:paraId="0918B3B8">
      <w:r>
        <w:t xml:space="preserve">Подвкладки: </w:t>
      </w:r>
      <w:r>
        <w:rPr>
          <w:b/>
          <w:bCs/>
        </w:rPr>
        <w:t>Личные данные</w:t>
      </w:r>
      <w:r>
        <w:t xml:space="preserve">, </w:t>
      </w:r>
      <w:r>
        <w:rPr>
          <w:b/>
          <w:bCs/>
        </w:rPr>
        <w:t>Документы</w:t>
      </w:r>
      <w:r>
        <w:t xml:space="preserve">, </w:t>
      </w:r>
      <w:r>
        <w:rPr>
          <w:b/>
          <w:bCs/>
        </w:rPr>
        <w:t>Адрес</w:t>
      </w:r>
      <w:r>
        <w:t xml:space="preserve">, </w:t>
      </w:r>
      <w:r>
        <w:rPr>
          <w:b/>
          <w:bCs/>
        </w:rPr>
        <w:t>Дети</w:t>
      </w:r>
      <w:r>
        <w:t xml:space="preserve">, </w:t>
      </w:r>
      <w:r>
        <w:rPr>
          <w:b/>
          <w:bCs/>
        </w:rPr>
        <w:t>HeadHunter</w:t>
      </w:r>
      <w:r>
        <w:t>.</w:t>
      </w:r>
    </w:p>
    <w:p w14:paraId="3EE8F361">
      <w:pPr>
        <w:pStyle w:val="5"/>
      </w:pPr>
      <w:r>
        <w:t>3.1.1. Личные данные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4"/>
        <w:gridCol w:w="2256"/>
        <w:gridCol w:w="2272"/>
        <w:gridCol w:w="2204"/>
      </w:tblGrid>
      <w:tr w14:paraId="1E621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A659CD7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0BC69DB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A4478B4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27246F7">
            <w:r>
              <w:rPr>
                <w:b/>
                <w:bCs/>
              </w:rPr>
              <w:t>Примечание</w:t>
            </w:r>
          </w:p>
        </w:tc>
      </w:tr>
      <w:tr w14:paraId="081F1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CDC4380">
            <w:r>
              <w:t>Фамилия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445C79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EC53315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311E8DE">
            <w:r>
              <w:t>Только кириллица</w:t>
            </w:r>
          </w:p>
        </w:tc>
      </w:tr>
      <w:tr w14:paraId="128F0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C2FEFD">
            <w:r>
              <w:t>Имя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947B70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B7BFF5C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9D2D2C5">
            <w:r>
              <w:t>Только кириллица</w:t>
            </w:r>
          </w:p>
        </w:tc>
      </w:tr>
      <w:tr w14:paraId="7838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2F835C">
            <w:r>
              <w:t>Отчество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BFBC28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ABA53B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135FC0">
            <w:r>
              <w:t>Только кириллица</w:t>
            </w:r>
          </w:p>
        </w:tc>
      </w:tr>
      <w:tr w14:paraId="6221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7EC603C">
            <w:r>
              <w:t>Место рождения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15179B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BC87352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6AE40DC"/>
        </w:tc>
      </w:tr>
      <w:tr w14:paraId="259AE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9F8ECA2">
            <w:r>
              <w:t>Дата рождения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8A34341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12C6E3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700F605"/>
        </w:tc>
      </w:tr>
      <w:tr w14:paraId="318A3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2198CA">
            <w:r>
              <w:t>Телефон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B665A6D">
            <w:r>
              <w:t>Свободное поле (маска `+7 (###) ### ##-##`)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115EB2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520E2F"/>
        </w:tc>
      </w:tr>
      <w:tr w14:paraId="7748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20CD5E5">
            <w:r>
              <w:t>Пол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CF3DE0">
            <w:r>
              <w:t>Переключатель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146E378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20C59D">
            <w:r>
              <w:t>Мужской / Женский</w:t>
            </w:r>
          </w:p>
        </w:tc>
      </w:tr>
      <w:tr w14:paraId="31E01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A702D71">
            <w:r>
              <w:t>Национальность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C94A47">
            <w:r>
              <w:t>Справочник (комбобокс)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FFFBC7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519E95B"/>
        </w:tc>
      </w:tr>
      <w:tr w14:paraId="0C31C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00C9B67">
            <w:r>
              <w:t>Семейное положение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192C62F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DCFEE5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0CAE315"/>
        </w:tc>
      </w:tr>
      <w:tr w14:paraId="7236F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EF871A1">
            <w:r>
              <w:t>Группа инвалидности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8AAA257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DBA6A1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127A0E4">
            <w:r>
              <w:t>0/1/2/3; по умолчанию 0</w:t>
            </w:r>
          </w:p>
        </w:tc>
      </w:tr>
      <w:tr w14:paraId="00DD6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C715A2">
            <w:r>
              <w:t>Военнообязанный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08CA153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476A6C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385218C"/>
        </w:tc>
      </w:tr>
      <w:tr w14:paraId="1D1F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20C475E">
            <w:r>
              <w:t>Наличие судимости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FB24A24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6AE253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E6F36D3"/>
        </w:tc>
      </w:tr>
      <w:tr w14:paraId="7F815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6EA28F2">
            <w:r>
              <w:t>Наличие командировок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9D6AFF4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B6D844C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9EF1BD9"/>
        </w:tc>
      </w:tr>
      <w:tr w14:paraId="06FC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8AEC1D">
            <w:r>
              <w:t>Является пенсионером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B05E26B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544438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3259C8"/>
        </w:tc>
      </w:tr>
    </w:tbl>
    <w:p w14:paraId="6D38BB54"/>
    <w:p w14:paraId="38942C2D">
      <w:pPr>
        <w:pStyle w:val="5"/>
      </w:pPr>
      <w:r>
        <w:t>3.1.2. Документы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1"/>
        <w:gridCol w:w="2262"/>
        <w:gridCol w:w="2301"/>
        <w:gridCol w:w="2242"/>
      </w:tblGrid>
      <w:tr w14:paraId="32D22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854F197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8A6453A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DA63730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8E165EB">
            <w:r>
              <w:rPr>
                <w:b/>
                <w:bCs/>
              </w:rPr>
              <w:t>Примечание</w:t>
            </w:r>
          </w:p>
        </w:tc>
      </w:tr>
      <w:tr w14:paraId="45270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C4B17D7">
            <w:r>
              <w:t>Гражданство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1CFF9F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4670977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A33B78"/>
        </w:tc>
      </w:tr>
      <w:tr w14:paraId="16A4B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6A4FB3E">
            <w:r>
              <w:t>Тип документа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0F4C3C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2242AA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398E010"/>
        </w:tc>
      </w:tr>
      <w:tr w14:paraId="2876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49AE389">
            <w:r>
              <w:t>Номер документа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9BAB7D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3C22C3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1FC069C"/>
        </w:tc>
      </w:tr>
      <w:tr w14:paraId="07D82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49FD9CE">
            <w:r>
              <w:t>Кем выдан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971701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083ECAD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55FE21"/>
        </w:tc>
      </w:tr>
      <w:tr w14:paraId="5FBB6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80CE95">
            <w:r>
              <w:t>Дата выдачи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5FA1F4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3C8F1B7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3EBFCC"/>
        </w:tc>
      </w:tr>
      <w:tr w14:paraId="5142C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D8EFCE2">
            <w:r>
              <w:t>Срок действия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41B6EF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CF210E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1D06ADB">
            <w:r>
              <w:t>Проверяется на несовпадение с датой выдачи</w:t>
            </w:r>
          </w:p>
        </w:tc>
      </w:tr>
      <w:tr w14:paraId="4E7D1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98A5D84">
            <w:r>
              <w:t>ИИН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01C9E1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1B09E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3488654"/>
        </w:tc>
      </w:tr>
    </w:tbl>
    <w:p w14:paraId="5BA5C30B"/>
    <w:p w14:paraId="05DFC5BD">
      <w:pPr>
        <w:pStyle w:val="5"/>
      </w:pPr>
      <w:r>
        <w:t>3.1.3. Адрес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0"/>
        <w:gridCol w:w="2202"/>
        <w:gridCol w:w="2305"/>
        <w:gridCol w:w="2279"/>
      </w:tblGrid>
      <w:tr w14:paraId="6D3D3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2B12215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3CC1EDF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9DB0A9D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5EDCBC8">
            <w:r>
              <w:rPr>
                <w:b/>
                <w:bCs/>
              </w:rPr>
              <w:t>Примечание</w:t>
            </w:r>
          </w:p>
        </w:tc>
      </w:tr>
      <w:tr w14:paraId="720E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8FED724">
            <w:r>
              <w:t>Адрес регистрации: город, улица, дом, квартира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FB9342B">
            <w:r>
              <w:t>Свободные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B4ED1C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02EC04F"/>
        </w:tc>
      </w:tr>
      <w:tr w14:paraId="25313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E049C6">
            <w:r>
              <w:t>Адрес проживания совпадает с регистрацией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BC6200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E502D86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344365B">
            <w:r>
              <w:t>При включении скрывает поля адреса проживания</w:t>
            </w:r>
          </w:p>
        </w:tc>
      </w:tr>
      <w:tr w14:paraId="3AD9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5DAB44">
            <w:r>
              <w:t>Адрес проживания: город, улица, дом, квартира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3F38B5">
            <w:r>
              <w:t>Свободные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42AAD4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7D31DD">
            <w:r>
              <w:t>Отображается, если адреса не совпадают</w:t>
            </w:r>
          </w:p>
        </w:tc>
      </w:tr>
    </w:tbl>
    <w:p w14:paraId="6883D493"/>
    <w:p w14:paraId="51A1CA6E">
      <w:pPr>
        <w:pStyle w:val="5"/>
      </w:pPr>
      <w:r>
        <w:t>3.1.4. Дети</w:t>
      </w:r>
    </w:p>
    <w:p w14:paraId="668531AD">
      <w:r>
        <w:t>Список записей (добавление/удаление): ФИО ребёнка (свободное поле), дата рождения (дата), пол (переключатель муж./жен.).</w:t>
      </w:r>
    </w:p>
    <w:p w14:paraId="1D49F636">
      <w:pPr>
        <w:pStyle w:val="5"/>
      </w:pPr>
      <w:r>
        <w:t>3.1.5. HeadHunter</w:t>
      </w:r>
    </w:p>
    <w:p w14:paraId="05CCCAB7">
      <w:r>
        <w:t>Интеграция с внешним сервисом HeadHunter (hh.kz): подключение аккаунта, выбор резюме из списка, кнопка обновления списка резюме, кнопка импорта данных резюме (должность, компания, специальность, вуз — переносятся в соответствующие разделы анкеты) с текстовой подсказкой о том, что импортированные данные требуют сохранения. Раздел недоступен в режиме просмотра чужой анкеты.</w:t>
      </w:r>
    </w:p>
    <w:p w14:paraId="58D3FF49">
      <w:pPr>
        <w:pStyle w:val="4"/>
      </w:pPr>
      <w:r>
        <w:t>3.2. Вкладка «Образование»</w:t>
      </w:r>
    </w:p>
    <w:p w14:paraId="4F27451D">
      <w:r>
        <w:t xml:space="preserve">Подвкладки: </w:t>
      </w:r>
      <w:r>
        <w:rPr>
          <w:b/>
          <w:bCs/>
        </w:rPr>
        <w:t>Образование</w:t>
      </w:r>
      <w:r>
        <w:t xml:space="preserve">, </w:t>
      </w:r>
      <w:r>
        <w:rPr>
          <w:b/>
          <w:bCs/>
        </w:rPr>
        <w:t>Повышение квалификации</w:t>
      </w:r>
      <w:r>
        <w:t xml:space="preserve">, </w:t>
      </w:r>
      <w:r>
        <w:rPr>
          <w:b/>
          <w:bCs/>
        </w:rPr>
        <w:t>Профессиональная сертификация</w:t>
      </w:r>
      <w:r>
        <w:t xml:space="preserve">, </w:t>
      </w:r>
      <w:r>
        <w:rPr>
          <w:b/>
          <w:bCs/>
        </w:rPr>
        <w:t>Документы</w:t>
      </w:r>
      <w:r>
        <w:t xml:space="preserve">, </w:t>
      </w:r>
      <w:r>
        <w:rPr>
          <w:b/>
          <w:bCs/>
        </w:rPr>
        <w:t>Учёная степень</w:t>
      </w:r>
      <w:r>
        <w:t>.</w:t>
      </w:r>
    </w:p>
    <w:p w14:paraId="713C947C">
      <w:pPr>
        <w:pStyle w:val="5"/>
      </w:pPr>
      <w:r>
        <w:t>3.2.1. Образование</w:t>
      </w:r>
    </w:p>
    <w:p w14:paraId="24D566BC">
      <w:r>
        <w:t>Список записей: учебное заведение, факультет, специализация, адрес, язык обучения, уровень обучения (справочник), год начала, год окончания, признак нострификации диплома (флажок с уточняющим вопросом).</w:t>
      </w:r>
    </w:p>
    <w:p w14:paraId="50C170EB">
      <w:pPr>
        <w:pStyle w:val="5"/>
      </w:pPr>
      <w:r>
        <w:t>3.2.2. Повышение квалификации</w:t>
      </w:r>
    </w:p>
    <w:p w14:paraId="54C4EE1F">
      <w:r>
        <w:t>Список записей: организация, специализация, наименование курса, количество часов, серия и номер сертификата, год окончания, файл сертификата (загрузка с drag-and-drop).</w:t>
      </w:r>
    </w:p>
    <w:p w14:paraId="3959F4FA">
      <w:pPr>
        <w:pStyle w:val="5"/>
      </w:pPr>
      <w:r>
        <w:t>3.2.3. Профессиональная сертификация</w:t>
      </w:r>
    </w:p>
    <w:p w14:paraId="2041524C">
      <w:r>
        <w:t>Список записей: область сертификации, центр сертификации, срок действия (дата), признак бессрочности (флажок, скрывает поле срока действия), файл сертификата.</w:t>
      </w:r>
    </w:p>
    <w:p w14:paraId="5F4D67C6">
      <w:pPr>
        <w:pStyle w:val="5"/>
      </w:pPr>
      <w:r>
        <w:t>3.2.4. Документы об образовании</w:t>
      </w:r>
    </w:p>
    <w:p w14:paraId="00AB85B3">
      <w:r>
        <w:t>Список загруженных файлов документов об образовании (drag-and-drop загрузка, удаление).</w:t>
      </w:r>
    </w:p>
    <w:p w14:paraId="69CE9F50">
      <w:pPr>
        <w:pStyle w:val="5"/>
      </w:pPr>
      <w:r>
        <w:t>3.2.5. Учёная степень</w:t>
      </w:r>
    </w:p>
    <w:p w14:paraId="1C31845D">
      <w:r>
        <w:t>Название учёной степени, подтип степени, учёное звание (справочники/свободные поля).</w:t>
      </w:r>
    </w:p>
    <w:p w14:paraId="7452F02B">
      <w:pPr>
        <w:pStyle w:val="4"/>
      </w:pPr>
      <w:r>
        <w:t>3.3. Вкладка «Опыт работы»</w:t>
      </w:r>
    </w:p>
    <w:p w14:paraId="3263A273">
      <w:r>
        <w:t>Список записей: организация, должность, сфера деятельности, адрес, обязанности, дата начала, дата окончания, признак «работаю по настоящее время» (флажок, скрывает дату окончания).</w:t>
      </w:r>
    </w:p>
    <w:p w14:paraId="3200EEE7">
      <w:pPr>
        <w:pStyle w:val="4"/>
      </w:pPr>
      <w:r>
        <w:t>3.4. Вкладка «Преподавательский стаж»</w:t>
      </w:r>
    </w:p>
    <w:p w14:paraId="68B78EEF">
      <w:r>
        <w:t>Список записей: дисциплина, учебный год, уровень обучения (справочник), язык преподавания (KZ/RU/EN), стаж (лет), силлабус (привязка/выбор).</w:t>
      </w:r>
    </w:p>
    <w:p w14:paraId="267E7FB1">
      <w:pPr>
        <w:pStyle w:val="4"/>
      </w:pPr>
      <w:r>
        <w:t>3.5. Вкладка «Аккредитация»</w:t>
      </w:r>
    </w:p>
    <w:p w14:paraId="72616584">
      <w:r>
        <w:t>Список записей: аккредитационное агентство, роль участия, тип аккредитации.</w:t>
      </w:r>
    </w:p>
    <w:p w14:paraId="4D67602D">
      <w:pPr>
        <w:pStyle w:val="4"/>
      </w:pPr>
      <w:r>
        <w:t>3.6. Вкладка «Гранты и проекты»</w:t>
      </w:r>
    </w:p>
    <w:p w14:paraId="769F3393">
      <w:r>
        <w:t xml:space="preserve">Подвкладки: </w:t>
      </w:r>
      <w:r>
        <w:rPr>
          <w:b/>
          <w:bCs/>
        </w:rPr>
        <w:t>Зарубежные образовательные гранты</w:t>
      </w:r>
      <w:r>
        <w:t xml:space="preserve">, </w:t>
      </w:r>
      <w:r>
        <w:rPr>
          <w:b/>
          <w:bCs/>
        </w:rPr>
        <w:t>Научно-исследовательские гранты</w:t>
      </w:r>
      <w:r>
        <w:t>.</w:t>
      </w:r>
    </w:p>
    <w:p w14:paraId="457F975B">
      <w:r>
        <w:rPr>
          <w:b/>
          <w:bCs/>
        </w:rPr>
        <w:t>Зарубежные образовательные гранты:</w:t>
      </w:r>
      <w:r>
        <w:t xml:space="preserve"> тип гранта, программа, организатор, уровень обучения (справочник), дата начала/окончания, принимающая организация.</w:t>
      </w:r>
    </w:p>
    <w:p w14:paraId="42BD2463">
      <w:r>
        <w:rPr>
          <w:b/>
          <w:bCs/>
        </w:rPr>
        <w:t>Научно-исследовательские гранты:</w:t>
      </w:r>
      <w:r>
        <w:t xml:space="preserve"> источник финансирования, организация, должность/роль в проекте, форма участия, описание, дата начала/окончания.</w:t>
      </w:r>
    </w:p>
    <w:p w14:paraId="51F307EE">
      <w:pPr>
        <w:pStyle w:val="4"/>
      </w:pPr>
      <w:r>
        <w:t>3.7. Вкладка «Языки»</w:t>
      </w:r>
    </w:p>
    <w:p w14:paraId="3688086F">
      <w:r>
        <w:t>Список записей: язык, уровень владения, наличие сертификата (флажок), тип сертификата, балл, дата сдачи, файл сертификата (drag-and-drop).</w:t>
      </w:r>
    </w:p>
    <w:p w14:paraId="04EC498C">
      <w:pPr>
        <w:pStyle w:val="4"/>
      </w:pPr>
      <w:r>
        <w:t>3.8. Вкладка «Научные труды»</w:t>
      </w:r>
    </w:p>
    <w:p w14:paraId="1EE87C2E">
      <w:r>
        <w:t xml:space="preserve">Подвкладки: </w:t>
      </w:r>
      <w:r>
        <w:rPr>
          <w:b/>
          <w:bCs/>
        </w:rPr>
        <w:t>Поиск публикаций</w:t>
      </w:r>
      <w:r>
        <w:t xml:space="preserve"> (скрыта в режиме просмотра чужой анкеты), </w:t>
      </w:r>
      <w:r>
        <w:rPr>
          <w:b/>
          <w:bCs/>
        </w:rPr>
        <w:t>Мои публикации</w:t>
      </w:r>
      <w:r>
        <w:t xml:space="preserve">, </w:t>
      </w:r>
      <w:r>
        <w:rPr>
          <w:b/>
          <w:bCs/>
        </w:rPr>
        <w:t>Научная деятельность</w:t>
      </w:r>
      <w:r>
        <w:t>.</w:t>
      </w:r>
    </w:p>
    <w:p w14:paraId="22D98843">
      <w:pPr>
        <w:pStyle w:val="5"/>
      </w:pPr>
      <w:r>
        <w:t>3.8.1. Поиск публикаций</w:t>
      </w:r>
    </w:p>
    <w:p w14:paraId="76CB09A7">
      <w:r>
        <w:t>Двухшаговый мастер: 1) поиск автора по фамилии/имени во внешней научной базе; 2) выбор публикаций автора из результатов (таблица: название, тип, подтип, организация, страна) для добавления в свой профиль.</w:t>
      </w:r>
    </w:p>
    <w:p w14:paraId="5E9ACD4E">
      <w:pPr>
        <w:pStyle w:val="5"/>
      </w:pPr>
      <w:r>
        <w:t>3.8.2. Мои публикации</w:t>
      </w:r>
    </w:p>
    <w:p w14:paraId="1FF4E0E5">
      <w:r>
        <w:t>Список добавленных публикаций с фильтром по типу и подтипу. При добавлении новой записи вручную выбирается тип публикации, что раскрывает одну из пяти специализированных форм: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5"/>
        <w:gridCol w:w="5601"/>
      </w:tblGrid>
      <w:tr w14:paraId="5E75B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D45EE87">
            <w:r>
              <w:rPr>
                <w:b/>
                <w:bCs/>
              </w:rPr>
              <w:t>Тип формы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8251797">
            <w:r>
              <w:rPr>
                <w:b/>
                <w:bCs/>
              </w:rPr>
              <w:t>Ключевые поля</w:t>
            </w:r>
          </w:p>
        </w:tc>
      </w:tr>
      <w:tr w14:paraId="7F19B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5D3C1DA">
            <w:r>
              <w:t>Статьи и главы (в журналах/книгах/учебниках)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7CFAB2">
            <w:r>
              <w:t>название статьи/главы/раздела, название журнала/книги/учебника/методического пособия, авторы, соавторы, редакторы, рецензенты, язык, том, страницы, место издания, издательство, год издания/публикации, квартиль (Q1–Q4), DOI, ссылка</w:t>
            </w:r>
          </w:p>
        </w:tc>
      </w:tr>
      <w:tr w14:paraId="665E2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F2677E1">
            <w:r>
              <w:t>Конференции и мероприятия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C410B6">
            <w:r>
              <w:t>название конференции/семинара/круглого стола/съезда/курса повышения, название доклада/статьи/лекции/выступления/материала, место и дата проведения, соавторы, язык, организатор, том/страницы сборника, ссылка</w:t>
            </w:r>
          </w:p>
        </w:tc>
      </w:tr>
      <w:tr w14:paraId="6536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AE3E2EB">
            <w:r>
              <w:t>Публикации в СМИ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44FC8E">
            <w:r>
              <w:t>название публикации, название издания, тип СМИ, номер выпуска, дата публикации, соавторы, страницы, язык, ссылка</w:t>
            </w:r>
          </w:p>
        </w:tc>
      </w:tr>
      <w:tr w14:paraId="3C765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53739C6">
            <w:r>
              <w:t>Монографии и книги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83321F">
            <w:r>
              <w:t>название книги, соавторы, том, страницы, формат, место издания, издательство, год издания, рецензенты, рекомендована (кем), целевая аудитория, язык, ссылка</w:t>
            </w:r>
          </w:p>
        </w:tc>
      </w:tr>
      <w:tr w14:paraId="0ACEC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FA7E9C1">
            <w:r>
              <w:t>Патенты, свидетельства, диссертации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A4C0068">
            <w:r>
              <w:t>тип работы (патент/свидетельство/депонирование/диссертация и т.п.), название, номер патента/свидетельства/регистрации/депонирования/тезисов, страна регистрации, орган выдачи, дата создания/выдачи/защиты/депонирования, соавторы, заказчик, тема диссертации, специальность, орган защиты, срок действия, формат, язык, ссылка, файл</w:t>
            </w:r>
          </w:p>
        </w:tc>
      </w:tr>
    </w:tbl>
    <w:p w14:paraId="41E3C12B"/>
    <w:p w14:paraId="1AC45C71">
      <w:r>
        <w:t>Каждая запись поддерживает удаление.</w:t>
      </w:r>
    </w:p>
    <w:p w14:paraId="02664693">
      <w:pPr>
        <w:pStyle w:val="5"/>
      </w:pPr>
      <w:r>
        <w:t>3.8.3. Научная деятельность</w:t>
      </w:r>
    </w:p>
    <w:p w14:paraId="2652BE80">
      <w:r>
        <w:t>Членство в научных организациях/советах, авторский идентификатор (Web of Science / ORCID и т.п.), рецензирование: организация, страна, ссылка, дата начала/окончания, признак наличия опыта рецензирования (флажок).</w:t>
      </w:r>
    </w:p>
    <w:p w14:paraId="3168D7F8">
      <w:pPr>
        <w:pStyle w:val="4"/>
      </w:pPr>
      <w:r>
        <w:t>3.9. Интеграция с другими модулями</w:t>
      </w:r>
    </w:p>
    <w:p w14:paraId="5D9715AB">
      <w:pPr>
        <w:pStyle w:val="16"/>
        <w:numPr>
          <w:ilvl w:val="0"/>
          <w:numId w:val="1"/>
        </w:numPr>
      </w:pPr>
      <w:r>
        <w:t>Полнота заполнения разделов «Личные данные», «Образование», «Опыт работы», «Преподавательский стаж», «Аккредитация», «Гранты и проекты», «Языки», «Научные труды» проверяется модулем «HR-менеджмент» перед откликом на вакансию; при незаполненности пользователь перенаправляется на соответствующую вкладку этого модуля (`/info?tab=...`).</w:t>
      </w:r>
    </w:p>
    <w:p w14:paraId="657D69A9">
      <w:pPr>
        <w:pStyle w:val="16"/>
        <w:numPr>
          <w:ilvl w:val="0"/>
          <w:numId w:val="1"/>
        </w:numPr>
      </w:pPr>
      <w:r>
        <w:t>Раздел «Преподавательский стаж» ссылается на силлабусы из модуля «Силлабусы».</w:t>
      </w:r>
    </w:p>
    <w:p w14:paraId="64E30EEB">
      <w:pPr>
        <w:pStyle w:val="16"/>
        <w:numPr>
          <w:ilvl w:val="0"/>
          <w:numId w:val="1"/>
        </w:numPr>
      </w:pPr>
      <w:r>
        <w:t>Раздел «HeadHunter» — внешняя интеграция с сервисом hh.kz.</w:t>
      </w:r>
    </w:p>
    <w:p w14:paraId="593A3095">
      <w:pPr>
        <w:pStyle w:val="3"/>
      </w:pPr>
      <w:r>
        <w:t>4. Нефункциональные требования</w:t>
      </w:r>
    </w:p>
    <w:p w14:paraId="2F99EF5C">
      <w:pPr>
        <w:pStyle w:val="16"/>
        <w:numPr>
          <w:ilvl w:val="0"/>
          <w:numId w:val="1"/>
        </w:numPr>
      </w:pPr>
      <w:r>
        <w:t>Просмотр чужой анкеты (`?user_id=`) переводит все поля форм в режим только для чтения без скрытия данных.</w:t>
      </w:r>
    </w:p>
    <w:p w14:paraId="26390A5D">
      <w:pPr>
        <w:pStyle w:val="16"/>
        <w:numPr>
          <w:ilvl w:val="0"/>
          <w:numId w:val="1"/>
        </w:numPr>
      </w:pPr>
      <w:r>
        <w:t>Загрузка файлов (сертификаты, документы) — везде с поддержкой drag-and-drop.</w:t>
      </w:r>
    </w:p>
    <w:p w14:paraId="1275884C">
      <w:pPr>
        <w:pStyle w:val="16"/>
        <w:numPr>
          <w:ilvl w:val="0"/>
          <w:numId w:val="1"/>
        </w:numPr>
      </w:pPr>
      <w:r>
        <w:t>Все формы используют единый паттерн «список записей + добавление/редактирование/удаление», без постраничной навигации (объём данных на одного пользователя ограничен).</w:t>
      </w:r>
    </w:p>
    <w:p w14:paraId="68E7C041">
      <w:pPr>
        <w:pStyle w:val="16"/>
        <w:numPr>
          <w:numId w:val="0"/>
        </w:numPr>
        <w:ind w:left="360" w:left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52B99F"/>
    <w:multiLevelType w:val="multilevel"/>
    <w:tmpl w:val="7A52B99F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4D778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BD18E4B9-C809-4CFD-9D28-0E830DB0A115}"/>
</file>

<file path=customXml/itemProps2.xml><?xml version="1.0" encoding="utf-8"?>
<ds:datastoreItem xmlns:ds="http://schemas.openxmlformats.org/officeDocument/2006/customXml" ds:itemID="{0A338666-6157-4C90-B395-70E42C8AE5F6}"/>
</file>

<file path=customXml/itemProps3.xml><?xml version="1.0" encoding="utf-8"?>
<ds:datastoreItem xmlns:ds="http://schemas.openxmlformats.org/officeDocument/2006/customXml" ds:itemID="{989C9C25-B43A-41E7-AAC7-45657E91270C}"/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1126</Words>
  <Characters>8822</Characters>
  <TotalTime>0</TotalTime>
  <ScaleCrop>false</ScaleCrop>
  <LinksUpToDate>false</LinksUpToDate>
  <CharactersWithSpaces>9763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ACF0D0E555104D7BB4E80DA9976BCF64_12</vt:lpwstr>
  </property>
  <property fmtid="{D5CDD505-2E9C-101B-9397-08002B2CF9AE}" pid="5" name="ContentTypeId">
    <vt:lpwstr>0x01010059A358966880B64394BA98E103C2C0E4</vt:lpwstr>
  </property>
</Properties>
</file>