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0"/>
          <w:sz w:val="34"/>
          <w:szCs w:val="34"/>
        </w:rPr>
        <w:t xml:space="preserve">Day 7 — RTL Specification Materials</w:t>
      </w:r>
    </w:p>
    <w:p>
      <w:pPr>
        <w:pBdr>
          <w:bottom w:val="single" w:color="9FB3C8" w:sz="8" w:space="8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Sequence detector interface, traffic-light state diagram, corner cases for all three RTLs, and the FIFO overview.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3 — Interface Table: RTL #1 (Sequence Detector)</w:t>
      </w:r>
    </w:p>
    <w:p>
      <w:pPr>
        <w:spacing w:after="160" w:line="268"/>
      </w:pPr>
      <w:r>
        <w:rPr>
          <w:rFonts w:ascii="Calibri" w:cs="Calibri" w:eastAsia="Calibri" w:hAnsi="Calibri"/>
          <w:sz w:val="21"/>
          <w:szCs w:val="21"/>
        </w:rPr>
        <w:t xml:space="preserve">Every port, every column filled, per Learning Topic 7.3’s requirement that a description state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when</w:t>
      </w:r>
      <w:r>
        <w:rPr>
          <w:rFonts w:ascii="Calibri" w:cs="Calibri" w:eastAsia="Calibri" w:hAnsi="Calibri"/>
          <w:sz w:val="21"/>
          <w:szCs w:val="21"/>
        </w:rPr>
        <w:t xml:space="preserve"> a signal is asserted and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what it causes</w:t>
      </w:r>
      <w:r>
        <w:rPr>
          <w:rFonts w:ascii="Calibri" w:cs="Calibri" w:eastAsia="Calibri" w:hAnsi="Calibri"/>
          <w:sz w:val="21"/>
          <w:szCs w:val="21"/>
        </w:rPr>
        <w:t xml:space="preserve"> — not just restate the port name.</w:t>
      </w:r>
    </w:p>
    <w:tbl>
      <w:tblPr>
        <w:tblW w:type="dxa" w:w="902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1000"/>
        <w:gridCol w:w="1100"/>
        <w:gridCol w:w="740"/>
        <w:gridCol w:w="1030"/>
        <w:gridCol w:w="1300"/>
        <w:gridCol w:w="3856"/>
      </w:tblGrid>
      <w:tr>
        <w:trPr>
          <w:tblHeader/>
        </w:trPr>
        <w:tc>
          <w:tcPr>
            <w:tcW w:type="dxa" w:w="100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110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74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Width</w:t>
            </w:r>
          </w:p>
        </w:tc>
        <w:tc>
          <w:tcPr>
            <w:tcW w:type="dxa" w:w="103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Clock Domain</w:t>
            </w:r>
          </w:p>
        </w:tc>
        <w:tc>
          <w:tcPr>
            <w:tcW w:type="dxa" w:w="130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Active Level</w:t>
            </w:r>
          </w:p>
        </w:tc>
        <w:tc>
          <w:tcPr>
            <w:tcW w:type="dxa" w:w="3856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</w:t>
            </w:r>
          </w:p>
        </w:tc>
        <w:tc>
          <w:tcPr>
            <w:tcW w:type="dxa" w:w="7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3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(source)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rising-edge</w:t>
            </w:r>
          </w:p>
        </w:tc>
        <w:tc>
          <w:tcPr>
            <w:tcW w:type="dxa" w:w="385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clock. All sequential logic in this design (state register, output register) updates on the rising edge of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rst_n</w:t>
            </w:r>
          </w:p>
        </w:tc>
        <w:tc>
          <w:tcPr>
            <w:tcW w:type="dxa" w:w="11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</w:t>
            </w:r>
          </w:p>
        </w:tc>
        <w:tc>
          <w:tcPr>
            <w:tcW w:type="dxa" w:w="74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3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</w:p>
        </w:tc>
        <w:tc>
          <w:tcPr>
            <w:tcW w:type="dxa" w:w="13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active-low</w:t>
            </w:r>
          </w:p>
        </w:tc>
        <w:tc>
          <w:tcPr>
            <w:tcW w:type="dxa" w:w="385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Asynchronous reset. When LOW, forces the FSM to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IDLE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detected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independent of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activity.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</w:t>
            </w:r>
          </w:p>
        </w:tc>
        <w:tc>
          <w:tcPr>
            <w:tcW w:type="dxa" w:w="74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3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active-high, sampled</w:t>
            </w:r>
          </w:p>
        </w:tc>
        <w:tc>
          <w:tcPr>
            <w:tcW w:type="dxa" w:w="385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 data input bit, sampled once per rising edge of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The FSM tracks how much of the target sequence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has been matched using this bit.</w:t>
            </w:r>
          </w:p>
        </w:tc>
      </w:tr>
      <w:tr>
        <w:trPr>
          <w:cantSplit/>
        </w:trPr>
        <w:tc>
          <w:tcPr>
            <w:tcW w:type="dxa" w:w="10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detected</w:t>
            </w:r>
          </w:p>
        </w:tc>
        <w:tc>
          <w:tcPr>
            <w:tcW w:type="dxa" w:w="11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</w:t>
            </w:r>
          </w:p>
        </w:tc>
        <w:tc>
          <w:tcPr>
            <w:tcW w:type="dxa" w:w="74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3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clk</w:t>
            </w:r>
          </w:p>
        </w:tc>
        <w:tc>
          <w:tcPr>
            <w:tcW w:type="dxa" w:w="13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active-high, one-cycle pulse</w:t>
            </w:r>
          </w:p>
        </w:tc>
        <w:tc>
          <w:tcPr>
            <w:tcW w:type="dxa" w:w="385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Pulses HIGH for exactly one clock cycle when the FSM confirms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has completed an occurrence of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(overlapping detection — see Day 2/4). It is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Moore output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a pure combinational decode of the current state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detected = (state == S1011)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HIGH only while the FSM sits in the dedicated DETECT state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with no dependency on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Because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 entered the cycle after the 4th matching bit is sampled, the pulse is one clock of ordinary FSM latency after that bit — confirmed via simulation in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experiments/seq_detect_1011_smoke_log.md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(pulse in cycle 8, in state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4 — ASCII State Diagram: Traffic Light Controller</w:t>
      </w:r>
    </w:p>
    <w:p>
      <w:pPr>
        <w:pBdr>
          <w:top w:val="single" w:color="D6DCE4" w:sz="4" w:space="3"/>
          <w:left w:val="single" w:color="9FB3C8" w:sz="12" w:space="6"/>
        </w:pBdr>
        <w:shd w:fill="F2F4F7" w:color="auto" w:val="clear"/>
        <w:spacing w:after="0" w:before="5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           +--------------------------------------------------------------+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           |  reset --&gt; MAIN_GREEN, counter loaded with MAIN_GREEN_TIME-1   |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           |  (same as every reload; first MAIN_GREEN is a full 4 cycles)   |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           +---------------+----------------------------------------------+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                           v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count!=0            count!=0             count!=0             count!=0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+----+               +----+               +----+               +----+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|    v               |    v               |    v               |    v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+---------------+    +---------------+    +---------------+    +---------------+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--&gt;|  MAIN_GREEN   |---&gt;|  MAIN_YELLOW  |---&gt;|  SIDE_GREEN   |---&gt;|  SIDE_YELLOW  |--+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|  |  (4 cycles)   |    |  (2 cycles)   |    |  (6 cycles)   |    |  (2 cycles)   |  |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|  +---------------+    +---------------+    +---------------+    +---------------+  |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|       count==0             count==0             count==0             count==0      |</w:t>
      </w:r>
    </w:p>
    <w:p>
      <w:pPr>
        <w:pBdr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+------------------------------------------------------------------------------------+</w:t>
      </w:r>
    </w:p>
    <w:p>
      <w:pPr>
        <w:pBdr>
          <w:bottom w:val="single" w:color="D6DCE4" w:sz="4" w:space="3"/>
          <w:left w:val="single" w:color="9FB3C8" w:sz="12" w:space="6"/>
        </w:pBdr>
        <w:shd w:fill="F2F4F7" w:color="auto" w:val="clear"/>
        <w:spacing w:after="0" w:before="0" w:line="180"/>
      </w:pPr>
      <w:r>
        <w:rPr>
          <w:rFonts w:ascii="Consolas" w:cs="Consolas" w:eastAsia="Consolas" w:hAnsi="Consolas"/>
          <w:color w:val="1F3550"/>
          <w:sz w:val="14"/>
          <w:szCs w:val="14"/>
        </w:rPr>
        <w:t xml:space="preserve">                                     count==0 (wrap back to MAIN_GREEN)</w:t>
      </w:r>
    </w:p>
    <w:p>
      <w:pPr>
        <w:spacing w:after="150"/>
      </w:pPr>
    </w:p>
    <w:p>
      <w:pPr>
        <w:spacing w:after="110" w:before="60"/>
      </w:pPr>
      <w:r>
        <w:rPr>
          <w:rFonts w:ascii="Calibri" w:cs="Calibri" w:eastAsia="Calibri" w:hAnsi="Calibri"/>
          <w:b/>
          <w:bCs/>
          <w:color w:val="2E4A63"/>
          <w:sz w:val="21"/>
          <w:szCs w:val="21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130" w:line="268"/>
      </w:pPr>
      <w:r>
        <w:rPr>
          <w:rFonts w:ascii="Calibri" w:cs="Calibri" w:eastAsia="Calibri" w:hAnsi="Calibri"/>
          <w:sz w:val="21"/>
          <w:szCs w:val="21"/>
        </w:rPr>
        <w:t xml:space="preserve">Every self-loop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count!=0</w:t>
      </w:r>
      <w:r>
        <w:rPr>
          <w:rFonts w:ascii="Calibri" w:cs="Calibri" w:eastAsia="Calibri" w:hAnsi="Calibri"/>
          <w:sz w:val="21"/>
          <w:szCs w:val="21"/>
        </w:rPr>
        <w:t xml:space="preserve">) means “stay in this state, the down-counter just decremented.” Every forward arrow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count==0</w:t>
      </w:r>
      <w:r>
        <w:rPr>
          <w:rFonts w:ascii="Calibri" w:cs="Calibri" w:eastAsia="Calibri" w:hAnsi="Calibri"/>
          <w:sz w:val="21"/>
          <w:szCs w:val="21"/>
        </w:rPr>
        <w:t xml:space="preserve">) means “this phase’s duration just expired, advance to the next phase in the fixed sequence.”</w:t>
      </w:r>
    </w:p>
    <w:p>
      <w:pPr>
        <w:pStyle w:val="ListParagraph"/>
        <w:numPr>
          <w:ilvl w:val="0"/>
          <w:numId w:val="2"/>
        </w:numPr>
        <w:spacing w:after="130" w:line="268"/>
      </w:pPr>
      <w:r>
        <w:rPr>
          <w:rFonts w:ascii="Calibri" w:cs="Calibri" w:eastAsia="Calibri" w:hAnsi="Calibri"/>
          <w:sz w:val="21"/>
          <w:szCs w:val="21"/>
        </w:rPr>
        <w:t xml:space="preserve">There is no external input anywhere in this diagram —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thing that ever drives a transition is the counter reaching zero (Learning Topic 5.1’s FSM+datapath pattern).</w:t>
      </w:r>
    </w:p>
    <w:p>
      <w:pPr>
        <w:pStyle w:val="ListParagraph"/>
        <w:numPr>
          <w:ilvl w:val="0"/>
          <w:numId w:val="2"/>
        </w:numPr>
        <w:spacing w:after="130" w:line="268"/>
      </w:pPr>
      <w:r>
        <w:rPr>
          <w:rFonts w:ascii="Calibri" w:cs="Calibri" w:eastAsia="Calibri" w:hAnsi="Calibri"/>
          <w:sz w:val="21"/>
          <w:szCs w:val="21"/>
        </w:rPr>
        <w:t xml:space="preserve">Reset forces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</w:t>
      </w:r>
      <w:r>
        <w:rPr>
          <w:rFonts w:ascii="Calibri" w:cs="Calibri" w:eastAsia="Calibri" w:hAnsi="Calibri"/>
          <w:sz w:val="21"/>
          <w:szCs w:val="21"/>
        </w:rPr>
        <w:t xml:space="preserve"> and loads the counter with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MAIN_GREEN_TIME - 1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exactly the same value a normal reload uses</w:t>
      </w:r>
      <w:r>
        <w:rPr>
          <w:rFonts w:ascii="Calibri" w:cs="Calibri" w:eastAsia="Calibri" w:hAnsi="Calibri"/>
          <w:sz w:val="21"/>
          <w:szCs w:val="21"/>
        </w:rPr>
        <w:t xml:space="preserve"> — so the first MAIN_GREEN phase lasts a full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MAIN_GREEN_TIME</w:t>
      </w:r>
      <w:r>
        <w:rPr>
          <w:rFonts w:ascii="Calibri" w:cs="Calibri" w:eastAsia="Calibri" w:hAnsi="Calibri"/>
          <w:sz w:val="21"/>
          <w:szCs w:val="21"/>
        </w:rPr>
        <w:t xml:space="preserve"> (4) cycles, identical to every later MAIN_GREEN. The first draft loaded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MAIN_GREEN_TIME</w:t>
      </w:r>
      <w:r>
        <w:rPr>
          <w:rFonts w:ascii="Calibri" w:cs="Calibri" w:eastAsia="Calibri" w:hAnsi="Calibri"/>
          <w:sz w:val="21"/>
          <w:szCs w:val="21"/>
        </w:rPr>
        <w:t xml:space="preserve"> (not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-1</w:t>
      </w:r>
      <w:r>
        <w:rPr>
          <w:rFonts w:ascii="Calibri" w:cs="Calibri" w:eastAsia="Calibri" w:hAnsi="Calibri"/>
          <w:sz w:val="21"/>
          <w:szCs w:val="21"/>
        </w:rPr>
        <w:t xml:space="preserve">) at reset, which made the first phase 5 cycles; see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ISSUE-D5-02</w:t>
      </w:r>
      <w:r>
        <w:rPr>
          <w:rFonts w:ascii="Calibri" w:cs="Calibri" w:eastAsia="Calibri" w:hAnsi="Calibri"/>
          <w:sz w:val="21"/>
          <w:szCs w:val="21"/>
        </w:rPr>
        <w:t xml:space="preserve"> (corrected). A duration of D cycles corresponds to the counter stepping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D-1, D-2, ... , 0</w:t>
      </w:r>
      <w:r>
        <w:rPr>
          <w:rFonts w:ascii="Calibri" w:cs="Calibri" w:eastAsia="Calibri" w:hAnsi="Calibri"/>
          <w:sz w:val="21"/>
          <w:szCs w:val="21"/>
        </w:rPr>
        <w:t xml:space="preserve">, so the reload value is always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D-1</w:t>
      </w:r>
      <w:r>
        <w:rPr>
          <w:rFonts w:ascii="Calibri" w:cs="Calibri" w:eastAsia="Calibri" w:hAnsi="Calibri"/>
          <w:sz w:val="21"/>
          <w:szCs w:val="21"/>
        </w:rPr>
        <w:t xml:space="preserve">, reset included.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2 — Corner Cases: All Three RTLs</w:t>
      </w:r>
    </w:p>
    <w:p>
      <w:pPr>
        <w:spacing w:after="60" w:line="268"/>
      </w:pPr>
      <w:r>
        <w:rPr>
          <w:rFonts w:ascii="Calibri" w:cs="Calibri" w:eastAsia="Calibri" w:hAnsi="Calibri"/>
          <w:sz w:val="21"/>
          <w:szCs w:val="21"/>
        </w:rPr>
        <w:t xml:space="preserve">At least 3 per design, per the assignment (I’ve listed 4 each for margin).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RTL #1 — Sequence Detector</w:t>
      </w:r>
    </w:p>
    <w:tbl>
      <w:tblPr>
        <w:tblW w:type="dxa" w:w="902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560"/>
        <w:gridCol w:w="2900"/>
        <w:gridCol w:w="5566"/>
      </w:tblGrid>
      <w:tr>
        <w:trPr>
          <w:tblHeader/>
        </w:trPr>
        <w:tc>
          <w:tcPr>
            <w:tcW w:type="dxa" w:w="56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Corner Case</w:t>
            </w:r>
          </w:p>
        </w:tc>
        <w:tc>
          <w:tcPr>
            <w:tcW w:type="dxa" w:w="5566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Overlapping match immediately after a previous match (e.g.,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...1011011...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5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occurrences of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must be detected. Confirmed by the dedicated self-checking overlap regression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seq_detect_1011_overlap_tb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driving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1011011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two detections fire, in cycles 5 and 8 (3-cycle gap, the minimum for overlapping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Note: the Day-4 smoke vector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1101011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does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exercise this — it contains only one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1011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which is why a dedicated overlap test exists.</w:t>
            </w:r>
          </w:p>
        </w:tc>
      </w:tr>
      <w:tr>
        <w:trPr>
          <w:cantSplit/>
        </w:trPr>
        <w:tc>
          <w:tcPr>
            <w:tcW w:type="dxa" w:w="56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asserted mid-sequence (e.g., FSM is in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S101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when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rst_n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drops)</w:t>
            </w:r>
          </w:p>
        </w:tc>
        <w:tc>
          <w:tcPr>
            <w:tcW w:type="dxa" w:w="556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FSM must return cleanly to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IDLE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detected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must go LOW, and any partial match progress must be discarded — not carried across reset.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held constant (all 0s or all 1s) for many cycles</w:t>
            </w:r>
          </w:p>
        </w:tc>
        <w:tc>
          <w:tcPr>
            <w:tcW w:type="dxa" w:w="55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never falsely assert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detected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must correctly self-loop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IDLE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all-0s,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all-1s) indefinitely without erroring.</w:t>
            </w:r>
          </w:p>
        </w:tc>
      </w:tr>
      <w:tr>
        <w:trPr>
          <w:cantSplit/>
        </w:trPr>
        <w:tc>
          <w:tcPr>
            <w:tcW w:type="dxa" w:w="56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bit after reset is a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1</w:t>
            </w:r>
          </w:p>
        </w:tc>
        <w:tc>
          <w:tcPr>
            <w:tcW w:type="dxa" w:w="556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FSM must immediately begin progressing from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IDLE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toward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 “warm-up” cycle required before the FSM starts tracking progress.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RTL #2 — Traffic Light Controller</w:t>
      </w:r>
    </w:p>
    <w:tbl>
      <w:tblPr>
        <w:tblW w:type="dxa" w:w="902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560"/>
        <w:gridCol w:w="2900"/>
        <w:gridCol w:w="5566"/>
      </w:tblGrid>
      <w:tr>
        <w:trPr>
          <w:tblHeader/>
        </w:trPr>
        <w:tc>
          <w:tcPr>
            <w:tcW w:type="dxa" w:w="56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Corner Case</w:t>
            </w:r>
          </w:p>
        </w:tc>
        <w:tc>
          <w:tcPr>
            <w:tcW w:type="dxa" w:w="5566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asserted while mid-countdown in a non-initial state (e.g., reset hits during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SIDE_GREEN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5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always return to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MAIN_GREEN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reload the counter with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MAIN_GREEN_TIME - 1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(the same value a normal reload uses), giving a full 4-cycle MAIN_GREEN regardless of which state or count value reset happened to catch the FSM at.</w:t>
            </w:r>
          </w:p>
        </w:tc>
      </w:tr>
      <w:tr>
        <w:trPr>
          <w:cantSplit/>
        </w:trPr>
        <w:tc>
          <w:tcPr>
            <w:tcW w:type="dxa" w:w="56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Wraparound from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SIDE_YELLOW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back to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MAIN_GREEN</w:t>
            </w:r>
          </w:p>
        </w:tc>
        <w:tc>
          <w:tcPr>
            <w:tcW w:type="dxa" w:w="556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reload for a full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MAIN_GREEN_TIME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duration every time this state is re-entered — not just the first time. The 20-cycle smoke test (one full 14-cycle loop plus 6 cycles into the second) now shows the first and second MAIN_GREEN both lasting a true 4 cycles, verifiable from the exposed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column. Note: it was the corrected logging (honest per-cycle sampling +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column,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ISSUE-D5-03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that made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ISSUE-D5-02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visible — the earlier negedge-loop sampling had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masked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it by dropping the first cycle from the printout.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duration parameter set to the minimum realistic value (1 cycle)</w:t>
            </w:r>
          </w:p>
        </w:tc>
        <w:tc>
          <w:tcPr>
            <w:tcW w:type="dxa" w:w="55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load-vs-decrement priority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count == 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check) must still advance the FSM exactly one cycle later, without skipping the state or holding an extra cycle. Confirmed by the min-duration regression test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traffic_light_min_duration_tb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MAIN_YELLOW_TIME=1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which shows MAIN_YELLOW occupying exactly one cycle (count loaded to 0, reloads next edge) between a 4-cycle green and a 6-cycle green — closing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ISSUE-D7-01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adjacent states sharing the same duration value</w:t>
            </w:r>
          </w:p>
        </w:tc>
        <w:tc>
          <w:tcPr>
            <w:tcW w:type="dxa" w:w="556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counter reaching zero must still trigger a transition to the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correct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next state (per the fixed sequence), not “confuse” which state comes next just because two durations happen to coincide numerically.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RTL #3 — Synchronous FIFO</w:t>
      </w:r>
    </w:p>
    <w:tbl>
      <w:tblPr>
        <w:tblW w:type="dxa" w:w="902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560"/>
        <w:gridCol w:w="2900"/>
        <w:gridCol w:w="5566"/>
      </w:tblGrid>
      <w:tr>
        <w:trPr>
          <w:tblHeader/>
        </w:trPr>
        <w:tc>
          <w:tcPr>
            <w:tcW w:type="dxa" w:w="56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Corner Case</w:t>
            </w:r>
          </w:p>
        </w:tc>
        <w:tc>
          <w:tcPr>
            <w:tcW w:type="dxa" w:w="5566"/>
            <w:shd w:fill="DDE5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while full</w:t>
            </w:r>
          </w:p>
        </w:tc>
        <w:tc>
          <w:tcPr>
            <w:tcW w:type="dxa" w:w="55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Blocked — no data corruption,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never exceeds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DEPTH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Confirmed in Day 6 smoke test (poison value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0xFF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never appeared in any later read).</w:t>
            </w:r>
          </w:p>
        </w:tc>
      </w:tr>
      <w:tr>
        <w:trPr>
          <w:cantSplit/>
        </w:trPr>
        <w:tc>
          <w:tcPr>
            <w:tcW w:type="dxa" w:w="56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while empty</w:t>
            </w:r>
          </w:p>
        </w:tc>
        <w:tc>
          <w:tcPr>
            <w:tcW w:type="dxa" w:w="556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Blocked — no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underflow. Confirmed in Day 6 smoke test.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Simultaneous read+write, in each of the full / empty / partially-filled sub-cases</w:t>
            </w:r>
          </w:p>
        </w:tc>
        <w:tc>
          <w:tcPr>
            <w:tcW w:type="dxa" w:w="55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behaves correctly in all three: unchanged when partially filled, decrements-only when full, increments-only when empty. All three confirmed via the extended Day 6 testbench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ISSUE-D6-01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56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Pointer wraparound exactly at the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DEPTH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boundary</w:t>
            </w:r>
          </w:p>
        </w:tc>
        <w:tc>
          <w:tcPr>
            <w:tcW w:type="dxa" w:w="5566"/>
            <w:shd w:fill="F4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Writing/reading across the “seam” where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wr_ptr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rd_ptr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wraps from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DEPTH-1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back to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must not skip or duplicate a memory slot. Confirmed by the self-checking multi-wrap regression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sync_fifo_multiwrap_tb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ISSUE-D7-02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): 3 consecutive fill-then-drain cycles (24 writes / 24 reads, both pointers wrapping multiple times) with every read matched against a software reference queue —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PASS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5 — One-Paragraph FIFO Overview</w:t>
      </w:r>
    </w:p>
    <w:p>
      <w:pPr>
        <w:spacing w:after="130" w:line="268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For a DV engineer who has never seen it.</w:t>
      </w:r>
    </w:p>
    <w:p>
      <w:pPr>
        <w:pBdr>
          <w:top w:val="single" w:color="D6DCE4" w:sz="4" w:space="6"/>
          <w:bottom w:val="single" w:color="D6DCE4" w:sz="4" w:space="6"/>
          <w:left w:val="single" w:color="5B7C9D" w:sz="18" w:space="8"/>
          <w:right w:val="single" w:color="D6DCE4" w:sz="4" w:space="6"/>
        </w:pBdr>
        <w:shd w:fill="F5F7FA" w:color="auto" w:val="clear"/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is a standard single-clock-domain synchronous FIFO with 8 entries and 8 bits of width (both parameterizable), featuring write-side control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wr_en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din</w:t>
      </w:r>
      <w:r>
        <w:rPr>
          <w:rFonts w:ascii="Calibri" w:cs="Calibri" w:eastAsia="Calibri" w:hAnsi="Calibri"/>
          <w:sz w:val="21"/>
          <w:szCs w:val="21"/>
        </w:rPr>
        <w:t xml:space="preserve">), read-side control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rd_en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dout</w:t>
      </w:r>
      <w:r>
        <w:rPr>
          <w:rFonts w:ascii="Calibri" w:cs="Calibri" w:eastAsia="Calibri" w:hAnsi="Calibri"/>
          <w:sz w:val="21"/>
          <w:szCs w:val="21"/>
        </w:rPr>
        <w:t xml:space="preserve">), and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full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empty</w:t>
      </w:r>
      <w:r>
        <w:rPr>
          <w:rFonts w:ascii="Calibri" w:cs="Calibri" w:eastAsia="Calibri" w:hAnsi="Calibri"/>
          <w:sz w:val="21"/>
          <w:szCs w:val="21"/>
        </w:rPr>
        <w:t xml:space="preserve"> status flags; internally it comprises an 8-entry memory array, write and read pointers, and a count register that directly controls the status flags since comparing pointers alone cannot distinguish between the completely-empty and completely-full states (both make the pointers equal). Writes are blocked when the FIFO is full and reads when empty, but the design correctly handles simultaneous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wr_en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rd_en</w:t>
      </w:r>
      <w:r>
        <w:rPr>
          <w:rFonts w:ascii="Calibri" w:cs="Calibri" w:eastAsia="Calibri" w:hAnsi="Calibri"/>
          <w:sz w:val="21"/>
          <w:szCs w:val="21"/>
        </w:rPr>
        <w:t xml:space="preserve"> assertions in the same cycle — both proceed without changing the entry count, except in edge cases where the FIFO is already completely full (only the read executes, freeing a slot) or completely empty (only the write executes). Note that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dout</w:t>
      </w:r>
      <w:r>
        <w:rPr>
          <w:rFonts w:ascii="Calibri" w:cs="Calibri" w:eastAsia="Calibri" w:hAnsi="Calibri"/>
          <w:sz w:val="21"/>
          <w:szCs w:val="21"/>
        </w:rPr>
        <w:t xml:space="preserve"> is a combinational “peek” at the read pointer’s target rather than a registered output, updating immediately; when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empty=1</w:t>
      </w:r>
      <w:r>
        <w:rPr>
          <w:rFonts w:ascii="Calibri" w:cs="Calibri" w:eastAsia="Calibri" w:hAnsi="Calibri"/>
          <w:sz w:val="21"/>
          <w:szCs w:val="21"/>
        </w:rPr>
        <w:t xml:space="preserve">, it displays stale leftover data rather than meaningful content, so any test reading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dout</w:t>
      </w:r>
      <w:r>
        <w:rPr>
          <w:rFonts w:ascii="Calibri" w:cs="Calibri" w:eastAsia="Calibri" w:hAnsi="Calibri"/>
          <w:sz w:val="21"/>
          <w:szCs w:val="21"/>
        </w:rPr>
        <w:t xml:space="preserve"> must gate the check on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empty</w:t>
      </w:r>
      <w:r>
        <w:rPr>
          <w:rFonts w:ascii="Calibri" w:cs="Calibri" w:eastAsia="Calibri" w:hAnsi="Calibri"/>
          <w:sz w:val="21"/>
          <w:szCs w:val="21"/>
        </w:rPr>
        <w:t xml:space="preserve"> first.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3550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4A63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— RTL Specification Materials</dc:title>
  <dc:creator>Nur3501</dc:creator>
  <cp:lastModifiedBy>Un-named</cp:lastModifiedBy>
  <cp:revision>1</cp:revision>
  <dcterms:created xsi:type="dcterms:W3CDTF">2026-09-01T18:23:42.424Z</dcterms:created>
  <dcterms:modified xsi:type="dcterms:W3CDTF">2026-09-01T18:23:42.424Z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