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08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7ea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7eaf"/>
          <w:sz w:val="48"/>
          <w:szCs w:val="48"/>
          <w:u w:val="none"/>
          <w:shd w:fill="auto" w:val="clear"/>
          <w:vertAlign w:val="baseline"/>
          <w:rtl w:val="0"/>
        </w:rPr>
        <w:t xml:space="preserve">Perfil de Competencias </w:t>
      </w:r>
    </w:p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91"/>
        <w:gridCol w:w="4889"/>
        <w:tblGridChange w:id="0">
          <w:tblGrid>
            <w:gridCol w:w="4891"/>
            <w:gridCol w:w="4889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141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eaf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-102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ea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7eaf"/>
                <w:sz w:val="24"/>
                <w:szCs w:val="24"/>
                <w:rtl w:val="0"/>
              </w:rPr>
              <w:t xml:space="preserve">Núria MOLLFULLEDA BALAGUÉ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-102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ea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7eaf"/>
                <w:sz w:val="24"/>
                <w:szCs w:val="24"/>
                <w:rtl w:val="0"/>
              </w:rPr>
              <w:t xml:space="preserve">Front-end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-102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ea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7eaf"/>
                <w:sz w:val="24"/>
                <w:szCs w:val="24"/>
                <w:rtl w:val="0"/>
              </w:rPr>
              <w:t xml:space="preserve">8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ea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Años de experiencia</w:t>
            </w:r>
          </w:p>
        </w:tc>
      </w:tr>
      <w:t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141" w:firstLine="0"/>
              <w:jc w:val="both"/>
              <w:rPr>
                <w:rFonts w:ascii="Arial" w:cs="Arial" w:eastAsia="Arial" w:hAnsi="Arial"/>
                <w:color w:val="007ea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141" w:firstLine="0"/>
              <w:jc w:val="both"/>
              <w:rPr>
                <w:rFonts w:ascii="Arial" w:cs="Arial" w:eastAsia="Arial" w:hAnsi="Arial"/>
                <w:color w:val="007ea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141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7ea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1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7eaf"/>
          <w:sz w:val="24"/>
          <w:szCs w:val="24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7eaf"/>
          <w:sz w:val="24"/>
          <w:szCs w:val="24"/>
          <w:u w:val="none"/>
          <w:shd w:fill="auto" w:val="clear"/>
          <w:vertAlign w:val="baseline"/>
          <w:rtl w:val="0"/>
        </w:rPr>
        <w:t xml:space="preserve">RESUMEN PROFESIONAL</w:t>
      </w:r>
    </w:p>
    <w:p w:rsidR="00000000" w:rsidDel="00000000" w:rsidP="00000000" w:rsidRDefault="00000000" w:rsidRPr="00000000" w14:paraId="0000000B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Inicialmente estudié diseño gráfico, pero con el tiempo me dí cuenta que me gustaba más y se me daba mejor la maquetación de páginas web, así que me centre en esto, para ello realicé algunos cursos y estudios complementarios más enfocados en esta dirección. Además tuve la suerte de poder trabajar, des del inicio, en la parte de front-end.</w:t>
      </w:r>
    </w:p>
    <w:p w:rsidR="00000000" w:rsidDel="00000000" w:rsidP="00000000" w:rsidRDefault="00000000" w:rsidRPr="00000000" w14:paraId="0000000C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Mi experiencia profesional ha sido muy variada, desde grandes empresas, como Hotusa, hasta pequeñas empresas, como Immograf donde solo eramos 3 trabajadores, pasando también por un pequeño proyecto de I+D en </w:t>
      </w:r>
      <w:r w:rsidDel="00000000" w:rsidR="00000000" w:rsidRPr="00000000">
        <w:rPr>
          <w:rFonts w:ascii="Roboto" w:cs="Roboto" w:eastAsia="Roboto" w:hAnsi="Roboto"/>
          <w:color w:val="7f7f7f"/>
          <w:sz w:val="21"/>
          <w:szCs w:val="21"/>
          <w:highlight w:val="white"/>
          <w:rtl w:val="0"/>
        </w:rPr>
        <w:t xml:space="preserve">Iplusdinnova. En todas ellas mi trabajo era de maquetación web casi el 100% del tiempo trabajando muy de cerca con compañeros tanto de diseño como de programación para ajustar al máximo cada proyecto a las necesidades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Arial" w:cs="Arial" w:eastAsia="Arial" w:hAnsi="Arial"/>
          <w:b w:val="1"/>
          <w:color w:val="3095b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1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7ea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7eaf"/>
          <w:sz w:val="24"/>
          <w:szCs w:val="24"/>
          <w:u w:val="none"/>
          <w:shd w:fill="auto" w:val="clear"/>
          <w:vertAlign w:val="baseline"/>
          <w:rtl w:val="0"/>
        </w:rPr>
        <w:t xml:space="preserve">EDUCACIÓN</w:t>
      </w:r>
    </w:p>
    <w:p w:rsidR="00000000" w:rsidDel="00000000" w:rsidP="00000000" w:rsidRDefault="00000000" w:rsidRPr="00000000" w14:paraId="00000010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Estudié el grado de diseño gráfico en BAU escola superior de disseny, al terminar quise entrar más en el mundo web y para ello hice un Máster en Diseño y Dirección de Proyectos para Internet en Elisava.</w:t>
      </w:r>
    </w:p>
    <w:p w:rsidR="00000000" w:rsidDel="00000000" w:rsidP="00000000" w:rsidRDefault="00000000" w:rsidRPr="00000000" w14:paraId="00000011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Y más recientemente realicé un Curso Técnico en Programación con JavaScript, AJAX y JQuery en la Escuela Superior Seeway.</w:t>
      </w:r>
    </w:p>
    <w:p w:rsidR="00000000" w:rsidDel="00000000" w:rsidP="00000000" w:rsidRDefault="00000000" w:rsidRPr="00000000" w14:paraId="00000012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-1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7ea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7eaf"/>
          <w:sz w:val="24"/>
          <w:szCs w:val="24"/>
          <w:u w:val="none"/>
          <w:shd w:fill="auto" w:val="clear"/>
          <w:vertAlign w:val="baseline"/>
          <w:rtl w:val="0"/>
        </w:rPr>
        <w:t xml:space="preserve">HERRAMIENTAS, METODOLOGÍA, ENTORNO TECNOLÓGICO</w:t>
      </w:r>
    </w:p>
    <w:p w:rsidR="00000000" w:rsidDel="00000000" w:rsidP="00000000" w:rsidRDefault="00000000" w:rsidRPr="00000000" w14:paraId="00000015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Las herramientas que utilizo actualmente son el Illustrator, Photoshop y XD de Adobe desde donde recibo los diseños.</w:t>
      </w:r>
    </w:p>
    <w:p w:rsidR="00000000" w:rsidDel="00000000" w:rsidP="00000000" w:rsidRDefault="00000000" w:rsidRPr="00000000" w14:paraId="00000016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Visual Studio Code para la realización de la maquetación en HTML y CSS mediante SASS para la compilación y una trabajo más ágil. También utilizamos el framework de Bootstrap como base para realizar nuestra propia plantilla más a medida para nuestros clientes.</w:t>
      </w:r>
    </w:p>
    <w:p w:rsidR="00000000" w:rsidDel="00000000" w:rsidP="00000000" w:rsidRDefault="00000000" w:rsidRPr="00000000" w14:paraId="00000017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Para el control de versiones de los proyectos utilizamos repositorios Git con el servicio de alojamiento en Bitbucket.</w:t>
      </w:r>
    </w:p>
    <w:p w:rsidR="00000000" w:rsidDel="00000000" w:rsidP="00000000" w:rsidRDefault="00000000" w:rsidRPr="00000000" w14:paraId="00000018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Para la gestión interna de proyectos utilizamos el Trello para la asignación de tareas y el Harvest para el control de tiempo de los mismos.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Arial" w:cs="Arial" w:eastAsia="Arial" w:hAnsi="Arial"/>
          <w:b w:val="1"/>
          <w:color w:val="3095b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Arial" w:cs="Arial" w:eastAsia="Arial" w:hAnsi="Arial"/>
          <w:b w:val="1"/>
          <w:color w:val="3095b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Arial" w:cs="Arial" w:eastAsia="Arial" w:hAnsi="Arial"/>
          <w:b w:val="1"/>
          <w:color w:val="007ea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7eaf"/>
          <w:sz w:val="24"/>
          <w:szCs w:val="24"/>
          <w:rtl w:val="0"/>
        </w:rPr>
        <w:t xml:space="preserve">IDIOMAS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jc w:val="left"/>
        <w:rPr>
          <w:rFonts w:ascii="Arial" w:cs="Arial" w:eastAsia="Arial" w:hAnsi="Arial"/>
          <w:color w:val="7f7f7f"/>
          <w:u w:val="none"/>
        </w:rPr>
      </w:pP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Català, nativo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/>
        <w:ind w:left="720" w:hanging="360"/>
        <w:jc w:val="left"/>
        <w:rPr>
          <w:rFonts w:ascii="Arial" w:cs="Arial" w:eastAsia="Arial" w:hAnsi="Arial"/>
          <w:color w:val="7f7f7f"/>
          <w:u w:val="none"/>
        </w:rPr>
      </w:pP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Castellano, nativo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/>
        <w:ind w:left="720" w:hanging="360"/>
        <w:jc w:val="left"/>
        <w:rPr>
          <w:rFonts w:ascii="Arial" w:cs="Arial" w:eastAsia="Arial" w:hAnsi="Arial"/>
          <w:color w:val="7f7f7f"/>
          <w:u w:val="none"/>
        </w:rPr>
      </w:pP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Inglés, leído alto, escrito y hablado medio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before="0" w:beforeAutospacing="0"/>
        <w:ind w:left="720" w:hanging="360"/>
        <w:jc w:val="left"/>
        <w:rPr>
          <w:rFonts w:ascii="Arial" w:cs="Arial" w:eastAsia="Arial" w:hAnsi="Arial"/>
          <w:color w:val="7f7f7f"/>
          <w:u w:val="none"/>
        </w:rPr>
      </w:pP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Italiano leído, escrito y hablado medio</w:t>
      </w:r>
    </w:p>
    <w:p w:rsidR="00000000" w:rsidDel="00000000" w:rsidP="00000000" w:rsidRDefault="00000000" w:rsidRPr="00000000" w14:paraId="00000020">
      <w:pPr>
        <w:jc w:val="left"/>
        <w:rPr>
          <w:rFonts w:ascii="Arial" w:cs="Arial" w:eastAsia="Arial" w:hAnsi="Arial"/>
          <w:b w:val="1"/>
          <w:color w:val="007e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Arial" w:cs="Arial" w:eastAsia="Arial" w:hAnsi="Arial"/>
          <w:b w:val="1"/>
          <w:color w:val="007e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Arial" w:cs="Arial" w:eastAsia="Arial" w:hAnsi="Arial"/>
          <w:b w:val="1"/>
          <w:color w:val="007ea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Arial" w:cs="Arial" w:eastAsia="Arial" w:hAnsi="Arial"/>
          <w:b w:val="1"/>
          <w:color w:val="007ea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7eaf"/>
          <w:sz w:val="24"/>
          <w:szCs w:val="24"/>
          <w:rtl w:val="0"/>
        </w:rPr>
        <w:t xml:space="preserve">EXPERIENCIA PROFESIONAL</w:t>
      </w:r>
    </w:p>
    <w:p w:rsidR="00000000" w:rsidDel="00000000" w:rsidP="00000000" w:rsidRDefault="00000000" w:rsidRPr="00000000" w14:paraId="00000024">
      <w:pPr>
        <w:jc w:val="left"/>
        <w:rPr>
          <w:rFonts w:ascii="Arial" w:cs="Arial" w:eastAsia="Arial" w:hAnsi="Arial"/>
          <w:b w:val="1"/>
          <w:color w:val="007ea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85.0" w:type="dxa"/>
        <w:jc w:val="left"/>
        <w:tblInd w:w="0.0" w:type="dxa"/>
        <w:tblLayout w:type="fixed"/>
        <w:tblLook w:val="0400"/>
      </w:tblPr>
      <w:tblGrid>
        <w:gridCol w:w="6921"/>
        <w:gridCol w:w="2964.0000000000005"/>
        <w:tblGridChange w:id="0">
          <w:tblGrid>
            <w:gridCol w:w="6921"/>
            <w:gridCol w:w="2964.0000000000005"/>
          </w:tblGrid>
        </w:tblGridChange>
      </w:tblGrid>
      <w:tr>
        <w:tc>
          <w:tcPr>
            <w:tcBorders>
              <w:top w:color="31849b" w:space="0" w:sz="4" w:val="single"/>
            </w:tcBorders>
            <w:shd w:fill="dbeef3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-953.1496062992125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12/2015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Actualidad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La Teva Web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Front-end Developer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Barcelona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849b" w:space="0" w:sz="4" w:val="single"/>
            </w:tcBorders>
            <w:shd w:fill="dbeef3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- Maquetación web, HTML, CSS y SASS, JQuery,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/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0.0" w:type="dxa"/>
        <w:tblLayout w:type="fixed"/>
        <w:tblLook w:val="0400"/>
      </w:tblPr>
      <w:tblGrid>
        <w:gridCol w:w="6921"/>
        <w:gridCol w:w="2964.0000000000005"/>
        <w:tblGridChange w:id="0">
          <w:tblGrid>
            <w:gridCol w:w="6921"/>
            <w:gridCol w:w="2964.0000000000005"/>
          </w:tblGrid>
        </w:tblGridChange>
      </w:tblGrid>
      <w:tr>
        <w:tc>
          <w:tcPr>
            <w:tcBorders>
              <w:top w:color="31849b" w:space="0" w:sz="4" w:val="single"/>
            </w:tcBorders>
            <w:shd w:fill="dbeef3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02/2014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12/2015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Immograf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Front-end Developer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Barcelona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849b" w:space="0" w:sz="4" w:val="single"/>
            </w:tcBorders>
            <w:shd w:fill="dbeef3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- Maquetación web, WordPress</w:t>
      </w:r>
    </w:p>
    <w:p w:rsidR="00000000" w:rsidDel="00000000" w:rsidP="00000000" w:rsidRDefault="00000000" w:rsidRPr="00000000" w14:paraId="0000002D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- Diseño gráfico y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/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/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Ind w:w="0.0" w:type="dxa"/>
        <w:tblLayout w:type="fixed"/>
        <w:tblLook w:val="0400"/>
      </w:tblPr>
      <w:tblGrid>
        <w:gridCol w:w="7341"/>
        <w:gridCol w:w="2544.0000000000005"/>
        <w:tblGridChange w:id="0">
          <w:tblGrid>
            <w:gridCol w:w="7341"/>
            <w:gridCol w:w="2544.0000000000005"/>
          </w:tblGrid>
        </w:tblGridChange>
      </w:tblGrid>
      <w:tr>
        <w:tc>
          <w:tcPr>
            <w:tcBorders>
              <w:top w:color="31849b" w:space="0" w:sz="4" w:val="single"/>
            </w:tcBorders>
            <w:shd w:fill="dbeef3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05/2013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02/2014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IplusdInnova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Diseño &amp; Maquetación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Barcelona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849b" w:space="0" w:sz="4" w:val="single"/>
            </w:tcBorders>
            <w:shd w:fill="dbeef3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jc w:val="left"/>
        <w:rPr>
          <w:rFonts w:ascii="Roboto" w:cs="Roboto" w:eastAsia="Roboto" w:hAnsi="Roboto"/>
          <w:color w:val="7f7f7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7f7f7f"/>
          <w:sz w:val="21"/>
          <w:szCs w:val="21"/>
          <w:highlight w:val="white"/>
          <w:rtl w:val="0"/>
        </w:rPr>
        <w:t xml:space="preserve">- Diseño y maquetación de un prototipo de site para hacer paquetes dinámicos de viajes </w:t>
      </w:r>
    </w:p>
    <w:p w:rsidR="00000000" w:rsidDel="00000000" w:rsidP="00000000" w:rsidRDefault="00000000" w:rsidRPr="00000000" w14:paraId="00000033">
      <w:pPr>
        <w:jc w:val="left"/>
        <w:rPr>
          <w:rFonts w:ascii="Roboto" w:cs="Roboto" w:eastAsia="Roboto" w:hAnsi="Roboto"/>
          <w:color w:val="7f7f7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7f7f7f"/>
          <w:sz w:val="21"/>
          <w:szCs w:val="21"/>
          <w:highlight w:val="white"/>
          <w:rtl w:val="0"/>
        </w:rPr>
        <w:t xml:space="preserve">- Rediseño y maquetación de la web corporativa de Iplusd Innova </w:t>
      </w:r>
    </w:p>
    <w:p w:rsidR="00000000" w:rsidDel="00000000" w:rsidP="00000000" w:rsidRDefault="00000000" w:rsidRPr="00000000" w14:paraId="00000034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Fonts w:ascii="Roboto" w:cs="Roboto" w:eastAsia="Roboto" w:hAnsi="Roboto"/>
          <w:color w:val="7f7f7f"/>
          <w:sz w:val="21"/>
          <w:szCs w:val="21"/>
          <w:highlight w:val="white"/>
          <w:rtl w:val="0"/>
        </w:rPr>
        <w:t xml:space="preserve">- Diseño de algunos productos corporativos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89.0" w:type="dxa"/>
        <w:jc w:val="left"/>
        <w:tblInd w:w="0.0" w:type="dxa"/>
        <w:tblLayout w:type="fixed"/>
        <w:tblLook w:val="0400"/>
      </w:tblPr>
      <w:tblGrid>
        <w:gridCol w:w="6094"/>
        <w:gridCol w:w="3795"/>
        <w:tblGridChange w:id="0">
          <w:tblGrid>
            <w:gridCol w:w="6094"/>
            <w:gridCol w:w="3795"/>
          </w:tblGrid>
        </w:tblGridChange>
      </w:tblGrid>
      <w:tr>
        <w:tc>
          <w:tcPr>
            <w:tcBorders>
              <w:top w:color="31849b" w:space="0" w:sz="4" w:val="single"/>
            </w:tcBorders>
            <w:shd w:fill="dbeef3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06/2012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03/2013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Grupo Hotusa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Prácticas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7f7f7f"/>
                <w:rtl w:val="0"/>
              </w:rPr>
              <w:t xml:space="preserve">Barcelona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1849b" w:space="0" w:sz="4" w:val="single"/>
            </w:tcBorders>
            <w:shd w:fill="dbeef3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7f7f7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Fonts w:ascii="Roboto" w:cs="Roboto" w:eastAsia="Roboto" w:hAnsi="Roboto"/>
          <w:color w:val="7f7f7f"/>
          <w:sz w:val="21"/>
          <w:szCs w:val="21"/>
          <w:highlight w:val="white"/>
          <w:rtl w:val="0"/>
        </w:rPr>
        <w:t xml:space="preserve">- Maquetación de distintas páginas de la cadena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Arial" w:cs="Arial" w:eastAsia="Arial" w:hAnsi="Arial"/>
          <w:b w:val="1"/>
          <w:color w:val="007ea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7eaf"/>
          <w:sz w:val="24"/>
          <w:szCs w:val="24"/>
          <w:rtl w:val="0"/>
        </w:rPr>
        <w:t xml:space="preserve">EDUCACIÓN COMPLEMENTARIA</w:t>
      </w:r>
    </w:p>
    <w:p w:rsidR="00000000" w:rsidDel="00000000" w:rsidP="00000000" w:rsidRDefault="00000000" w:rsidRPr="00000000" w14:paraId="0000003E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Fonts w:ascii="Arial" w:cs="Arial" w:eastAsia="Arial" w:hAnsi="Arial"/>
          <w:color w:val="7f7f7f"/>
          <w:rtl w:val="0"/>
        </w:rPr>
        <w:t xml:space="preserve">Workshop de 20h, webs de contenido dinàmico: PHP y mySQL en BAU escola superior de disseny</w:t>
      </w:r>
    </w:p>
    <w:p w:rsidR="00000000" w:rsidDel="00000000" w:rsidP="00000000" w:rsidRDefault="00000000" w:rsidRPr="00000000" w14:paraId="0000003F">
      <w:pPr>
        <w:jc w:val="left"/>
        <w:rPr>
          <w:rFonts w:ascii="Arial" w:cs="Arial" w:eastAsia="Arial" w:hAnsi="Arial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pgSz w:h="16838" w:w="11906"/>
      <w:pgMar w:bottom="567" w:top="1418" w:left="1134" w:right="992" w:header="22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ucida Bright"/>
  <w:font w:name="Rambl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Rambla" w:cs="Rambla" w:eastAsia="Rambla" w:hAnsi="Rambla"/>
        <w:b w:val="0"/>
        <w:i w:val="0"/>
        <w:smallCaps w:val="0"/>
        <w:strike w:val="0"/>
        <w:color w:val="3095b4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4921250</wp:posOffset>
          </wp:positionH>
          <wp:positionV relativeFrom="paragraph">
            <wp:posOffset>178055</wp:posOffset>
          </wp:positionV>
          <wp:extent cx="1289050" cy="513715"/>
          <wp:effectExtent b="0" l="0" r="0" t="0"/>
          <wp:wrapTopAndBottom distB="0" distT="0"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9050" cy="5137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331346</wp:posOffset>
          </wp:positionV>
          <wp:extent cx="328295" cy="431800"/>
          <wp:effectExtent b="0" l="0" r="0" t="0"/>
          <wp:wrapNone/>
          <wp:docPr id="9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8295" cy="431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660334</wp:posOffset>
          </wp:positionH>
          <wp:positionV relativeFrom="paragraph">
            <wp:posOffset>337375</wp:posOffset>
          </wp:positionV>
          <wp:extent cx="457835" cy="395605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7835" cy="3956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1413526</wp:posOffset>
          </wp:positionH>
          <wp:positionV relativeFrom="paragraph">
            <wp:posOffset>324296</wp:posOffset>
          </wp:positionV>
          <wp:extent cx="467995" cy="467995"/>
          <wp:effectExtent b="0" l="0" r="0" t="0"/>
          <wp:wrapNone/>
          <wp:docPr id="7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7995" cy="4679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2114822</wp:posOffset>
          </wp:positionH>
          <wp:positionV relativeFrom="paragraph">
            <wp:posOffset>350265</wp:posOffset>
          </wp:positionV>
          <wp:extent cx="455295" cy="395605"/>
          <wp:effectExtent b="0" l="0" r="0" t="0"/>
          <wp:wrapNone/>
          <wp:docPr id="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5295" cy="3956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2835670</wp:posOffset>
          </wp:positionH>
          <wp:positionV relativeFrom="paragraph">
            <wp:posOffset>324106</wp:posOffset>
          </wp:positionV>
          <wp:extent cx="467995" cy="467995"/>
          <wp:effectExtent b="0" l="0" r="0" t="0"/>
          <wp:wrapNone/>
          <wp:docPr id="10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7995" cy="4679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3565220</wp:posOffset>
          </wp:positionH>
          <wp:positionV relativeFrom="paragraph">
            <wp:posOffset>393065</wp:posOffset>
          </wp:positionV>
          <wp:extent cx="556260" cy="35941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6260" cy="3594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4516318</wp:posOffset>
          </wp:positionH>
          <wp:positionV relativeFrom="paragraph">
            <wp:posOffset>323405</wp:posOffset>
          </wp:positionV>
          <wp:extent cx="304165" cy="46799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4165" cy="4679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5118488</wp:posOffset>
          </wp:positionH>
          <wp:positionV relativeFrom="paragraph">
            <wp:posOffset>391606</wp:posOffset>
          </wp:positionV>
          <wp:extent cx="450850" cy="431800"/>
          <wp:effectExtent b="0" l="0" r="0" t="0"/>
          <wp:wrapNone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0850" cy="431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5871845</wp:posOffset>
          </wp:positionH>
          <wp:positionV relativeFrom="paragraph">
            <wp:posOffset>373446</wp:posOffset>
          </wp:positionV>
          <wp:extent cx="338455" cy="467995"/>
          <wp:effectExtent b="0" l="0" r="0" t="0"/>
          <wp:wrapNone/>
          <wp:docPr id="11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8455" cy="4679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3">
    <w:pPr>
      <w:ind w:hanging="284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ind w:hanging="284"/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5088890</wp:posOffset>
          </wp:positionH>
          <wp:positionV relativeFrom="paragraph">
            <wp:posOffset>273685</wp:posOffset>
          </wp:positionV>
          <wp:extent cx="1289050" cy="513715"/>
          <wp:effectExtent b="0" l="0" r="0" t="0"/>
          <wp:wrapTopAndBottom distB="0" distT="0"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0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9050" cy="5137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Rambla" w:cs="Rambla" w:eastAsia="Rambla" w:hAnsi="Rambla"/>
        <w:b w:val="0"/>
        <w:i w:val="0"/>
        <w:smallCaps w:val="0"/>
        <w:strike w:val="0"/>
        <w:color w:val="3095b4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mbla" w:cs="Rambla" w:eastAsia="Rambla" w:hAnsi="Rambla"/>
        <w:color w:val="595959"/>
        <w:lang w:val="es-ES"/>
      </w:rPr>
    </w:rPrDefault>
    <w:pPrDefault>
      <w:pPr>
        <w:spacing w:after="120" w:before="12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0" w:lineRule="auto"/>
    </w:pPr>
    <w:rPr>
      <w:rFonts w:ascii="Lucida Bright" w:cs="Lucida Bright" w:eastAsia="Lucida Bright" w:hAnsi="Lucida Bright"/>
      <w:b w:val="1"/>
      <w:color w:val="3095b4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  <w:ind w:left="576" w:hanging="576"/>
    </w:pPr>
    <w:rPr>
      <w:rFonts w:ascii="Lucida Bright" w:cs="Lucida Bright" w:eastAsia="Lucida Bright" w:hAnsi="Lucida Bright"/>
      <w:b w:val="1"/>
      <w:color w:val="3095b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  <w:ind w:left="576" w:hanging="576"/>
    </w:pPr>
    <w:rPr>
      <w:rFonts w:ascii="Rambla" w:cs="Rambla" w:eastAsia="Rambla" w:hAnsi="Rambla"/>
      <w:b w:val="1"/>
      <w:color w:val="59595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120" w:lineRule="auto"/>
      <w:ind w:left="576" w:hanging="576"/>
    </w:pPr>
    <w:rPr>
      <w:rFonts w:ascii="Rambla" w:cs="Rambla" w:eastAsia="Rambla" w:hAnsi="Rambla"/>
      <w:b w:val="1"/>
      <w:color w:val="595959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before="120" w:lineRule="auto"/>
      <w:ind w:left="576" w:hanging="576"/>
    </w:pPr>
    <w:rPr>
      <w:rFonts w:ascii="Rambla" w:cs="Rambla" w:eastAsia="Rambla" w:hAnsi="Rambla"/>
      <w:b w:val="1"/>
      <w:color w:val="595959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120" w:lineRule="auto"/>
      <w:ind w:left="576" w:hanging="576"/>
    </w:pPr>
    <w:rPr>
      <w:rFonts w:ascii="Rambla" w:cs="Rambla" w:eastAsia="Rambla" w:hAnsi="Rambla"/>
      <w:b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0" w:before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  <w:sz w:val="22"/>
      <w:szCs w:val="22"/>
    </w:rPr>
  </w:style>
  <w:style w:type="table" w:styleId="Table1">
    <w:basedOn w:val="TableNormal"/>
    <w:pPr>
      <w:spacing w:after="60" w:before="60" w:lineRule="auto"/>
    </w:pPr>
    <w:rPr>
      <w:rFonts w:ascii="Rambla" w:cs="Rambla" w:eastAsia="Rambla" w:hAnsi="Rambla"/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ambla-regular.ttf"/><Relationship Id="rId6" Type="http://schemas.openxmlformats.org/officeDocument/2006/relationships/font" Target="fonts/Rambla-bold.ttf"/><Relationship Id="rId7" Type="http://schemas.openxmlformats.org/officeDocument/2006/relationships/font" Target="fonts/Rambla-italic.ttf"/><Relationship Id="rId8" Type="http://schemas.openxmlformats.org/officeDocument/2006/relationships/font" Target="fonts/Rambl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3.png"/><Relationship Id="rId3" Type="http://schemas.openxmlformats.org/officeDocument/2006/relationships/image" Target="media/image10.png"/><Relationship Id="rId4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8.png"/><Relationship Id="rId5" Type="http://schemas.openxmlformats.org/officeDocument/2006/relationships/image" Target="media/image9.png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