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98A9" w14:textId="77777777" w:rsidR="00E94C02" w:rsidRDefault="00000000">
      <w:pPr>
        <w:pStyle w:val="FirstParagraph"/>
      </w:pPr>
      <w:r>
        <w:rPr>
          <w:b/>
          <w:bCs/>
        </w:rPr>
        <w:t>Ringkasan Proyek: Vehicle Otonom (Autonomous Vehicle Navigation dengan Leaflet.js)</w:t>
      </w:r>
    </w:p>
    <w:p w14:paraId="04C56709" w14:textId="77777777" w:rsidR="00E94C02" w:rsidRDefault="00000000">
      <w:r>
        <w:pict w14:anchorId="7C15D605">
          <v:rect id="_x0000_i1025" style="width:0;height:1.5pt" o:hralign="center" o:hrstd="t" o:hr="t"/>
        </w:pict>
      </w:r>
    </w:p>
    <w:p w14:paraId="240E7D5E" w14:textId="77777777" w:rsidR="00E94C02" w:rsidRDefault="00000000">
      <w:pPr>
        <w:pStyle w:val="Heading3"/>
      </w:pPr>
      <w:bookmarkStart w:id="0" w:name="tujuan-proyek"/>
      <w:r>
        <w:t>🚀 Tujuan Proyek</w:t>
      </w:r>
    </w:p>
    <w:p w14:paraId="5AEC425C" w14:textId="77777777" w:rsidR="00E94C02" w:rsidRDefault="00000000">
      <w:pPr>
        <w:pStyle w:val="FirstParagraph"/>
      </w:pPr>
      <w:r>
        <w:t>Membuat kendaraan otonom sederhana yang dapat:</w:t>
      </w:r>
    </w:p>
    <w:p w14:paraId="34BA9AA4" w14:textId="77777777" w:rsidR="00E94C02" w:rsidRDefault="00000000">
      <w:pPr>
        <w:pStyle w:val="Compact"/>
        <w:numPr>
          <w:ilvl w:val="0"/>
          <w:numId w:val="2"/>
        </w:numPr>
      </w:pPr>
      <w:r>
        <w:t>Menentukan arah lintasan berdasarkan dua titik (start dan end)</w:t>
      </w:r>
    </w:p>
    <w:p w14:paraId="75CB4989" w14:textId="77777777" w:rsidR="00E94C02" w:rsidRDefault="00000000">
      <w:pPr>
        <w:pStyle w:val="Compact"/>
        <w:numPr>
          <w:ilvl w:val="0"/>
          <w:numId w:val="2"/>
        </w:numPr>
      </w:pPr>
      <w:r>
        <w:t>Menghitung derajat arah (bearing) antara dua titik</w:t>
      </w:r>
    </w:p>
    <w:p w14:paraId="12D1034F" w14:textId="77777777" w:rsidR="00E94C02" w:rsidRDefault="00000000">
      <w:pPr>
        <w:pStyle w:val="Compact"/>
        <w:numPr>
          <w:ilvl w:val="0"/>
          <w:numId w:val="2"/>
        </w:numPr>
      </w:pPr>
      <w:r>
        <w:t>Menghitung jarak antar titik di jalur rute</w:t>
      </w:r>
    </w:p>
    <w:p w14:paraId="7778AEF5" w14:textId="77777777" w:rsidR="00E94C02" w:rsidRDefault="00000000">
      <w:pPr>
        <w:pStyle w:val="Compact"/>
        <w:numPr>
          <w:ilvl w:val="0"/>
          <w:numId w:val="2"/>
        </w:numPr>
      </w:pPr>
      <w:r>
        <w:t>Menentukan apakah belok kanan atau kiri lebih dekat</w:t>
      </w:r>
    </w:p>
    <w:p w14:paraId="6BDCF539" w14:textId="77777777" w:rsidR="00E94C02" w:rsidRDefault="00000000">
      <w:pPr>
        <w:pStyle w:val="Compact"/>
        <w:numPr>
          <w:ilvl w:val="0"/>
          <w:numId w:val="2"/>
        </w:numPr>
      </w:pPr>
      <w:r>
        <w:t>Menampilkan visualisasi jalur dan info navigasi di peta interaktif menggunakan Leaflet.js</w:t>
      </w:r>
    </w:p>
    <w:p w14:paraId="16B86E3E" w14:textId="77777777" w:rsidR="00E94C02" w:rsidRDefault="00000000">
      <w:r>
        <w:pict w14:anchorId="6CC06D4F">
          <v:rect id="_x0000_i1026" style="width:0;height:1.5pt" o:hralign="center" o:hrstd="t" o:hr="t"/>
        </w:pict>
      </w:r>
    </w:p>
    <w:p w14:paraId="3C69EE9B" w14:textId="77777777" w:rsidR="00E94C02" w:rsidRDefault="00000000">
      <w:pPr>
        <w:pStyle w:val="Heading3"/>
      </w:pPr>
      <w:bookmarkStart w:id="1" w:name="teknologi-yang-digunakan"/>
      <w:bookmarkEnd w:id="0"/>
      <w:r>
        <w:t>📂 Teknologi yang Digunakan</w:t>
      </w:r>
    </w:p>
    <w:p w14:paraId="46F37EFC" w14:textId="77777777" w:rsidR="00E94C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Leaflet.js</w:t>
      </w:r>
      <w:r>
        <w:t>: untuk menampilkan dan mengelola peta interaktif</w:t>
      </w:r>
    </w:p>
    <w:p w14:paraId="065B58C0" w14:textId="77777777" w:rsidR="00E94C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OpenStreetMap (OSM)</w:t>
      </w:r>
      <w:r>
        <w:t>: sebagai sumber tile peta</w:t>
      </w:r>
    </w:p>
    <w:p w14:paraId="796870FF" w14:textId="77777777" w:rsidR="00E94C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OSRM API</w:t>
      </w:r>
      <w:r>
        <w:t>: untuk mendapatkan rute dari titik A ke B</w:t>
      </w:r>
    </w:p>
    <w:p w14:paraId="36C3F022" w14:textId="77777777" w:rsidR="00E94C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JavaScript (dengan jQuery)</w:t>
      </w:r>
      <w:r>
        <w:t>: untuk logika client-side dan perhitungan arah</w:t>
      </w:r>
    </w:p>
    <w:p w14:paraId="15E007D2" w14:textId="77777777" w:rsidR="00E94C02" w:rsidRDefault="00000000">
      <w:r>
        <w:pict w14:anchorId="2D2E5454">
          <v:rect id="_x0000_i1027" style="width:0;height:1.5pt" o:hralign="center" o:hrstd="t" o:hr="t"/>
        </w:pict>
      </w:r>
    </w:p>
    <w:p w14:paraId="4E98B0FF" w14:textId="77777777" w:rsidR="00E94C02" w:rsidRDefault="00000000">
      <w:pPr>
        <w:pStyle w:val="Heading3"/>
      </w:pPr>
      <w:bookmarkStart w:id="2" w:name="fitur-yang-sudah-berhasil-diterapkan"/>
      <w:bookmarkEnd w:id="1"/>
      <w:r>
        <w:t>✅ Fitur yang Sudah Berhasil Diterapkan</w:t>
      </w:r>
    </w:p>
    <w:p w14:paraId="52CAF8D5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Klik 2 Titik di Peta</w:t>
      </w:r>
      <w:r>
        <w:t>: Titik awal dan akhir.</w:t>
      </w:r>
    </w:p>
    <w:p w14:paraId="4FB8E72F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Ambil Jalur Rute Otomatis</w:t>
      </w:r>
      <w:r>
        <w:t xml:space="preserve"> dari OSRM.</w:t>
      </w:r>
    </w:p>
    <w:p w14:paraId="0389CDD2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Hitung Arah (Bearing)</w:t>
      </w:r>
      <w:r>
        <w:t xml:space="preserve"> antar setiap titik sepanjang jalur.</w:t>
      </w:r>
    </w:p>
    <w:p w14:paraId="58A9994D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Hitung Jarak</w:t>
      </w:r>
      <w:r>
        <w:t xml:space="preserve"> antar setiap titik (dalam meter).</w:t>
      </w:r>
    </w:p>
    <w:p w14:paraId="7D6AF8A9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Tentukan Arah Belok Lebih Dekat</w:t>
      </w:r>
      <w:r>
        <w:t>:</w:t>
      </w:r>
    </w:p>
    <w:p w14:paraId="0BD2557F" w14:textId="77777777" w:rsidR="00E94C02" w:rsidRDefault="00000000">
      <w:pPr>
        <w:pStyle w:val="Compact"/>
        <w:numPr>
          <w:ilvl w:val="1"/>
          <w:numId w:val="5"/>
        </w:numPr>
      </w:pPr>
      <w:r>
        <w:t>Belok kiri jika delta negatif dan abs(delta) &lt; 180</w:t>
      </w:r>
    </w:p>
    <w:p w14:paraId="1F26A468" w14:textId="77777777" w:rsidR="00E94C02" w:rsidRDefault="00000000">
      <w:pPr>
        <w:pStyle w:val="Compact"/>
        <w:numPr>
          <w:ilvl w:val="1"/>
          <w:numId w:val="5"/>
        </w:numPr>
      </w:pPr>
      <w:r>
        <w:t>Belok kanan jika delta positif dan abs(delta) &lt; 180</w:t>
      </w:r>
    </w:p>
    <w:p w14:paraId="287DF742" w14:textId="77777777" w:rsidR="00E94C02" w:rsidRDefault="00000000">
      <w:pPr>
        <w:pStyle w:val="Compact"/>
        <w:numPr>
          <w:ilvl w:val="1"/>
          <w:numId w:val="5"/>
        </w:numPr>
      </w:pPr>
      <w:r>
        <w:t>Sisanya sebaliknya</w:t>
      </w:r>
    </w:p>
    <w:p w14:paraId="038371C7" w14:textId="77777777" w:rsidR="00E94C0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Tampilkan Marker Biru</w:t>
      </w:r>
      <w:r>
        <w:t xml:space="preserve"> dan arah + jarak sebagai popup di tiap titik.</w:t>
      </w:r>
    </w:p>
    <w:p w14:paraId="64B087C1" w14:textId="77777777" w:rsidR="00E94C02" w:rsidRDefault="00000000">
      <w:r>
        <w:pict w14:anchorId="6565F241">
          <v:rect id="_x0000_i1028" style="width:0;height:1.5pt" o:hralign="center" o:hrstd="t" o:hr="t"/>
        </w:pict>
      </w:r>
    </w:p>
    <w:p w14:paraId="6354D43F" w14:textId="77777777" w:rsidR="00E94C02" w:rsidRDefault="00000000">
      <w:pPr>
        <w:pStyle w:val="Heading3"/>
      </w:pPr>
      <w:bookmarkStart w:id="3" w:name="cuplikan-kode-penting"/>
      <w:bookmarkEnd w:id="2"/>
      <w:r>
        <w:t>📃 Cuplikan Kode Penting</w:t>
      </w:r>
    </w:p>
    <w:p w14:paraId="485F6C9F" w14:textId="77777777" w:rsidR="00E94C02" w:rsidRDefault="00000000">
      <w:pPr>
        <w:pStyle w:val="Heading4"/>
      </w:pPr>
      <w:bookmarkStart w:id="4" w:name="fungsi-menghitung-bearing-0-360-derajat"/>
      <w:r>
        <w:t>Fungsi Menghitung Bearing (0-360 Derajat)</w:t>
      </w:r>
    </w:p>
    <w:p w14:paraId="0FD6F3A5" w14:textId="77777777" w:rsidR="00E94C0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calculateBearing</w:t>
      </w:r>
      <w:r>
        <w:rPr>
          <w:rStyle w:val="NormalTok"/>
        </w:rPr>
        <w:t>(lat1</w:t>
      </w:r>
      <w:r>
        <w:rPr>
          <w:rStyle w:val="OperatorTok"/>
        </w:rPr>
        <w:t>,</w:t>
      </w:r>
      <w:r>
        <w:rPr>
          <w:rStyle w:val="NormalTok"/>
        </w:rPr>
        <w:t xml:space="preserve"> lon1</w:t>
      </w:r>
      <w:r>
        <w:rPr>
          <w:rStyle w:val="OperatorTok"/>
        </w:rPr>
        <w:t>,</w:t>
      </w:r>
      <w:r>
        <w:rPr>
          <w:rStyle w:val="NormalTok"/>
        </w:rPr>
        <w:t xml:space="preserve"> lat2</w:t>
      </w:r>
      <w:r>
        <w:rPr>
          <w:rStyle w:val="OperatorTok"/>
        </w:rPr>
        <w:t>,</w:t>
      </w:r>
      <w:r>
        <w:rPr>
          <w:rStyle w:val="NormalTok"/>
        </w:rPr>
        <w:t xml:space="preserve"> lon2)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toRadians </w:t>
      </w:r>
      <w:r>
        <w:rPr>
          <w:rStyle w:val="OperatorTok"/>
        </w:rPr>
        <w:t>=</w:t>
      </w:r>
      <w:r>
        <w:rPr>
          <w:rStyle w:val="NormalTok"/>
        </w:rPr>
        <w:t xml:space="preserve"> deg </w:t>
      </w:r>
      <w:r>
        <w:rPr>
          <w:rStyle w:val="KeywordTok"/>
        </w:rPr>
        <w:t>=&gt;</w:t>
      </w:r>
      <w:r>
        <w:rPr>
          <w:rStyle w:val="NormalTok"/>
        </w:rPr>
        <w:t xml:space="preserve"> deg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ConstantTok"/>
        </w:rPr>
        <w:t>PI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toDegrees </w:t>
      </w:r>
      <w:r>
        <w:rPr>
          <w:rStyle w:val="OperatorTok"/>
        </w:rPr>
        <w:t>=</w:t>
      </w:r>
      <w:r>
        <w:rPr>
          <w:rStyle w:val="NormalTok"/>
        </w:rPr>
        <w:t xml:space="preserve"> rad </w:t>
      </w:r>
      <w:r>
        <w:rPr>
          <w:rStyle w:val="KeywordTok"/>
        </w:rPr>
        <w:t>=&gt;</w:t>
      </w:r>
      <w:r>
        <w:rPr>
          <w:rStyle w:val="NormalTok"/>
        </w:rPr>
        <w:t xml:space="preserve"> rad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ConstantTok"/>
        </w:rPr>
        <w:t>PI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φ1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toRadians</w:t>
      </w:r>
      <w:r>
        <w:rPr>
          <w:rStyle w:val="NormalTok"/>
        </w:rPr>
        <w:t>(lat1)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φ2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toRadians</w:t>
      </w:r>
      <w:r>
        <w:rPr>
          <w:rStyle w:val="NormalTok"/>
        </w:rPr>
        <w:t>(lat2)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Δλ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toRadians</w:t>
      </w:r>
      <w:r>
        <w:rPr>
          <w:rStyle w:val="NormalTok"/>
        </w:rPr>
        <w:t xml:space="preserve">(lon2 </w:t>
      </w:r>
      <w:r>
        <w:rPr>
          <w:rStyle w:val="OperatorTok"/>
        </w:rPr>
        <w:t>-</w:t>
      </w:r>
      <w:r>
        <w:rPr>
          <w:rStyle w:val="NormalTok"/>
        </w:rPr>
        <w:t xml:space="preserve"> lon1)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(Δλ)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>(φ2)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 xml:space="preserve">(φ1)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(φ2) </w:t>
      </w:r>
      <w:r>
        <w:rPr>
          <w:rStyle w:val="OperatorTok"/>
        </w:rPr>
        <w:t>-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(φ1)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 xml:space="preserve">(φ2)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>(Δλ)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θ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atan2</w:t>
      </w:r>
      <w:r>
        <w:rPr>
          <w:rStyle w:val="NormalTok"/>
        </w:rPr>
        <w:t>(y</w:t>
      </w:r>
      <w:r>
        <w:rPr>
          <w:rStyle w:val="OperatorTok"/>
        </w:rPr>
        <w:t>,</w:t>
      </w:r>
      <w:r>
        <w:rPr>
          <w:rStyle w:val="NormalTok"/>
        </w:rPr>
        <w:t xml:space="preserve"> x)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FunctionTok"/>
        </w:rPr>
        <w:t>toDegrees</w:t>
      </w:r>
      <w:r>
        <w:rPr>
          <w:rStyle w:val="NormalTok"/>
        </w:rPr>
        <w:t xml:space="preserve">(θ)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360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360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44DB94A" w14:textId="77777777" w:rsidR="00E94C02" w:rsidRDefault="00000000">
      <w:pPr>
        <w:pStyle w:val="Heading4"/>
      </w:pPr>
      <w:bookmarkStart w:id="5" w:name="fungsi-menghitung-jarak-meter"/>
      <w:bookmarkEnd w:id="4"/>
      <w:r>
        <w:t>Fungsi Menghitung Jarak (Meter)</w:t>
      </w:r>
    </w:p>
    <w:p w14:paraId="74CA1622" w14:textId="77777777" w:rsidR="00E94C0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calculateDistance</w:t>
      </w:r>
      <w:r>
        <w:rPr>
          <w:rStyle w:val="NormalTok"/>
        </w:rPr>
        <w:t>(lat1</w:t>
      </w:r>
      <w:r>
        <w:rPr>
          <w:rStyle w:val="OperatorTok"/>
        </w:rPr>
        <w:t>,</w:t>
      </w:r>
      <w:r>
        <w:rPr>
          <w:rStyle w:val="NormalTok"/>
        </w:rPr>
        <w:t xml:space="preserve"> lon1</w:t>
      </w:r>
      <w:r>
        <w:rPr>
          <w:rStyle w:val="OperatorTok"/>
        </w:rPr>
        <w:t>,</w:t>
      </w:r>
      <w:r>
        <w:rPr>
          <w:rStyle w:val="NormalTok"/>
        </w:rPr>
        <w:t xml:space="preserve"> lat2</w:t>
      </w:r>
      <w:r>
        <w:rPr>
          <w:rStyle w:val="OperatorTok"/>
        </w:rPr>
        <w:t>,</w:t>
      </w:r>
      <w:r>
        <w:rPr>
          <w:rStyle w:val="NormalTok"/>
        </w:rPr>
        <w:t xml:space="preserve"> lon2)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6371000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jari-jari bumi dalam meter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toRad </w:t>
      </w:r>
      <w:r>
        <w:rPr>
          <w:rStyle w:val="OperatorTok"/>
        </w:rPr>
        <w:t>=</w:t>
      </w:r>
      <w:r>
        <w:rPr>
          <w:rStyle w:val="NormalTok"/>
        </w:rPr>
        <w:t xml:space="preserve"> deg </w:t>
      </w:r>
      <w:r>
        <w:rPr>
          <w:rStyle w:val="KeywordTok"/>
        </w:rPr>
        <w:t>=&gt;</w:t>
      </w:r>
      <w:r>
        <w:rPr>
          <w:rStyle w:val="NormalTok"/>
        </w:rPr>
        <w:t xml:space="preserve"> deg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ConstantTok"/>
        </w:rPr>
        <w:t>PI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dLat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</w:t>
      </w:r>
      <w:r>
        <w:rPr>
          <w:rStyle w:val="NormalTok"/>
        </w:rPr>
        <w:t xml:space="preserve">(lat2 </w:t>
      </w:r>
      <w:r>
        <w:rPr>
          <w:rStyle w:val="OperatorTok"/>
        </w:rPr>
        <w:t>-</w:t>
      </w:r>
      <w:r>
        <w:rPr>
          <w:rStyle w:val="NormalTok"/>
        </w:rPr>
        <w:t xml:space="preserve"> lat1)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dLon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</w:t>
      </w:r>
      <w:r>
        <w:rPr>
          <w:rStyle w:val="NormalTok"/>
        </w:rPr>
        <w:t xml:space="preserve">(lon2 </w:t>
      </w:r>
      <w:r>
        <w:rPr>
          <w:rStyle w:val="OperatorTok"/>
        </w:rPr>
        <w:t>-</w:t>
      </w:r>
      <w:r>
        <w:rPr>
          <w:rStyle w:val="NormalTok"/>
        </w:rPr>
        <w:t xml:space="preserve"> lon1)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φ1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</w:t>
      </w:r>
      <w:r>
        <w:rPr>
          <w:rStyle w:val="NormalTok"/>
        </w:rPr>
        <w:t>(lat1)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φ2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toRad</w:t>
      </w:r>
      <w:r>
        <w:rPr>
          <w:rStyle w:val="NormalTok"/>
        </w:rPr>
        <w:t>(lat2)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(dLat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 xml:space="preserve">(φ1)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cos</w:t>
      </w:r>
      <w:r>
        <w:rPr>
          <w:rStyle w:val="NormalTok"/>
        </w:rPr>
        <w:t xml:space="preserve">(φ2)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sin</w:t>
      </w:r>
      <w:r>
        <w:rPr>
          <w:rStyle w:val="NormalTok"/>
        </w:rPr>
        <w:t xml:space="preserve">(dLon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atan2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NormalTok"/>
        </w:rPr>
        <w:t>(a)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7C016C8" w14:textId="77777777" w:rsidR="00E94C02" w:rsidRDefault="00000000">
      <w:pPr>
        <w:pStyle w:val="Heading4"/>
      </w:pPr>
      <w:bookmarkStart w:id="6" w:name="X1b783bd783b8ca7f480b4599b17bcc7be582328"/>
      <w:bookmarkEnd w:id="5"/>
      <w:r>
        <w:t>Fungsi Menentukan Belok Kanan atau Kiri Lebih Dekat</w:t>
      </w:r>
    </w:p>
    <w:p w14:paraId="6F36B704" w14:textId="77777777" w:rsidR="00E94C02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getTurnDirection</w:t>
      </w:r>
      <w:r>
        <w:rPr>
          <w:rStyle w:val="NormalTok"/>
        </w:rPr>
        <w:t>(currentBearing</w:t>
      </w:r>
      <w:r>
        <w:rPr>
          <w:rStyle w:val="OperatorTok"/>
        </w:rPr>
        <w:t>,</w:t>
      </w:r>
      <w:r>
        <w:rPr>
          <w:rStyle w:val="NormalTok"/>
        </w:rPr>
        <w:t xml:space="preserve"> targetBearing)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delta </w:t>
      </w:r>
      <w:r>
        <w:rPr>
          <w:rStyle w:val="OperatorTok"/>
        </w:rPr>
        <w:t>=</w:t>
      </w:r>
      <w:r>
        <w:rPr>
          <w:rStyle w:val="NormalTok"/>
        </w:rPr>
        <w:t xml:space="preserve"> ((targetBearing </w:t>
      </w:r>
      <w:r>
        <w:rPr>
          <w:rStyle w:val="OperatorTok"/>
        </w:rPr>
        <w:t>-</w:t>
      </w:r>
      <w:r>
        <w:rPr>
          <w:rStyle w:val="NormalTok"/>
        </w:rPr>
        <w:t xml:space="preserve"> currentBearing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540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360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delta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"kanan"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"kiri"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11815C8" w14:textId="77777777" w:rsidR="00E94C02" w:rsidRDefault="00000000">
      <w:r>
        <w:pict w14:anchorId="130B9C5B">
          <v:rect id="_x0000_i1029" style="width:0;height:1.5pt" o:hralign="center" o:hrstd="t" o:hr="t"/>
        </w:pict>
      </w:r>
    </w:p>
    <w:p w14:paraId="340860EA" w14:textId="77777777" w:rsidR="00E94C02" w:rsidRDefault="00000000">
      <w:pPr>
        <w:pStyle w:val="Heading3"/>
      </w:pPr>
      <w:bookmarkStart w:id="7" w:name="istilah-penting"/>
      <w:bookmarkEnd w:id="3"/>
      <w:bookmarkEnd w:id="6"/>
      <w:r>
        <w:t>📌 Istilah Penting</w:t>
      </w:r>
    </w:p>
    <w:p w14:paraId="407AC0E2" w14:textId="77777777" w:rsidR="00E94C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Bearing</w:t>
      </w:r>
      <w:r>
        <w:t>: Sudut arah dari satu titik ke titik lain relatif terhadap utara (0-360° searah jarum jam).</w:t>
      </w:r>
    </w:p>
    <w:p w14:paraId="404669B4" w14:textId="77777777" w:rsidR="00E94C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Polyline</w:t>
      </w:r>
      <w:r>
        <w:t>: Garis penghubung antar titik dalam Leaflet.</w:t>
      </w:r>
    </w:p>
    <w:p w14:paraId="685202CB" w14:textId="77777777" w:rsidR="00E94C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OSRM</w:t>
      </w:r>
      <w:r>
        <w:t>: Open Source Routing Machine, digunakan untuk mendapatkan jalur rute secara otomatis.</w:t>
      </w:r>
    </w:p>
    <w:p w14:paraId="2D420EDF" w14:textId="77777777" w:rsidR="00E94C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Tile Layer</w:t>
      </w:r>
      <w:r>
        <w:t>: Lapisan dasar peta (dari OSM).</w:t>
      </w:r>
    </w:p>
    <w:p w14:paraId="5A4154C8" w14:textId="77777777" w:rsidR="00E94C02" w:rsidRDefault="00000000">
      <w:r>
        <w:pict w14:anchorId="3F7A0263">
          <v:rect id="_x0000_i1030" style="width:0;height:1.5pt" o:hralign="center" o:hrstd="t" o:hr="t"/>
        </w:pict>
      </w:r>
    </w:p>
    <w:p w14:paraId="175E5958" w14:textId="77777777" w:rsidR="00E94C02" w:rsidRDefault="00000000">
      <w:pPr>
        <w:pStyle w:val="Heading3"/>
      </w:pPr>
      <w:bookmarkStart w:id="8" w:name="catatan-penting"/>
      <w:bookmarkEnd w:id="7"/>
      <w:r>
        <w:lastRenderedPageBreak/>
        <w:t>📄 Catatan Penting</w:t>
      </w:r>
    </w:p>
    <w:p w14:paraId="199652E6" w14:textId="77777777" w:rsidR="00E94C02" w:rsidRDefault="00000000">
      <w:pPr>
        <w:pStyle w:val="Compact"/>
        <w:numPr>
          <w:ilvl w:val="0"/>
          <w:numId w:val="7"/>
        </w:numPr>
      </w:pPr>
      <w:r>
        <w:t>Radius marker biru kecil digunakan untuk tidak mengganggu visual rute utama.</w:t>
      </w:r>
    </w:p>
    <w:p w14:paraId="36F6F16F" w14:textId="77777777" w:rsidR="00E94C02" w:rsidRDefault="00000000">
      <w:pPr>
        <w:pStyle w:val="Compact"/>
        <w:numPr>
          <w:ilvl w:val="0"/>
          <w:numId w:val="7"/>
        </w:numPr>
      </w:pPr>
      <w:r>
        <w:t>Pop-up info arah dan jarak digunakan untuk navigasi manual atau semi-otomatis.</w:t>
      </w:r>
    </w:p>
    <w:p w14:paraId="3A990BC9" w14:textId="77777777" w:rsidR="00E94C02" w:rsidRDefault="00000000">
      <w:pPr>
        <w:pStyle w:val="Compact"/>
        <w:numPr>
          <w:ilvl w:val="0"/>
          <w:numId w:val="7"/>
        </w:numPr>
      </w:pPr>
      <w:r>
        <w:t>Titik awal dan akhir diatur via klik, cocok untuk demo sistem otonom.</w:t>
      </w:r>
    </w:p>
    <w:p w14:paraId="1C65FD68" w14:textId="77777777" w:rsidR="00E94C02" w:rsidRDefault="00000000">
      <w:pPr>
        <w:pStyle w:val="Compact"/>
        <w:numPr>
          <w:ilvl w:val="0"/>
          <w:numId w:val="7"/>
        </w:numPr>
      </w:pPr>
      <w:r>
        <w:t xml:space="preserve">Cocok untuk diintegrasikan dengan </w:t>
      </w:r>
      <w:r>
        <w:rPr>
          <w:b/>
          <w:bCs/>
        </w:rPr>
        <w:t>sensor fisik</w:t>
      </w:r>
      <w:r>
        <w:t xml:space="preserve"> (kompas digital, GPS, lidar).</w:t>
      </w:r>
    </w:p>
    <w:p w14:paraId="0FB73B07" w14:textId="77777777" w:rsidR="00E94C02" w:rsidRDefault="00000000">
      <w:r>
        <w:pict w14:anchorId="46BA53B3">
          <v:rect id="_x0000_i1031" style="width:0;height:1.5pt" o:hralign="center" o:hrstd="t" o:hr="t"/>
        </w:pict>
      </w:r>
    </w:p>
    <w:p w14:paraId="03603085" w14:textId="77777777" w:rsidR="00E94C02" w:rsidRDefault="00000000">
      <w:pPr>
        <w:pStyle w:val="Heading3"/>
      </w:pPr>
      <w:bookmarkStart w:id="9" w:name="tahap-selanjutnya"/>
      <w:bookmarkEnd w:id="8"/>
      <w:r>
        <w:t>✈️ Tahap Selanjutnya</w:t>
      </w:r>
    </w:p>
    <w:p w14:paraId="1C3221E7" w14:textId="77777777" w:rsidR="00E94C02" w:rsidRDefault="00000000">
      <w:pPr>
        <w:pStyle w:val="Compact"/>
        <w:numPr>
          <w:ilvl w:val="0"/>
          <w:numId w:val="8"/>
        </w:numPr>
      </w:pPr>
      <w:r>
        <w:t xml:space="preserve">Integrasi dengan </w:t>
      </w:r>
      <w:r>
        <w:rPr>
          <w:b/>
          <w:bCs/>
        </w:rPr>
        <w:t>sensor kompas real-time</w:t>
      </w:r>
      <w:r>
        <w:t xml:space="preserve"> dan </w:t>
      </w:r>
      <w:r>
        <w:rPr>
          <w:b/>
          <w:bCs/>
        </w:rPr>
        <w:t>GPS module</w:t>
      </w:r>
    </w:p>
    <w:p w14:paraId="4A4B6E9D" w14:textId="77777777" w:rsidR="00E94C02" w:rsidRDefault="00000000">
      <w:pPr>
        <w:pStyle w:val="Compact"/>
        <w:numPr>
          <w:ilvl w:val="0"/>
          <w:numId w:val="8"/>
        </w:numPr>
      </w:pPr>
      <w:r>
        <w:t xml:space="preserve">Deteksi </w:t>
      </w:r>
      <w:r>
        <w:rPr>
          <w:b/>
          <w:bCs/>
        </w:rPr>
        <w:t>rambu &amp; obstacle</w:t>
      </w:r>
      <w:r>
        <w:t xml:space="preserve"> menggunakan </w:t>
      </w:r>
      <w:r>
        <w:rPr>
          <w:b/>
          <w:bCs/>
        </w:rPr>
        <w:t>LiDAR</w:t>
      </w:r>
      <w:r>
        <w:t xml:space="preserve"> atau </w:t>
      </w:r>
      <w:r>
        <w:rPr>
          <w:b/>
          <w:bCs/>
        </w:rPr>
        <w:t>ultrasonik</w:t>
      </w:r>
    </w:p>
    <w:p w14:paraId="4ADF52C1" w14:textId="77777777" w:rsidR="00E94C02" w:rsidRDefault="00000000">
      <w:pPr>
        <w:pStyle w:val="Compact"/>
        <w:numPr>
          <w:ilvl w:val="0"/>
          <w:numId w:val="8"/>
        </w:numPr>
      </w:pPr>
      <w:r>
        <w:t>Mengatur navigasi otomatis berdasarkan heading aktual</w:t>
      </w:r>
    </w:p>
    <w:p w14:paraId="74768828" w14:textId="77777777" w:rsidR="00E94C02" w:rsidRDefault="00000000">
      <w:pPr>
        <w:pStyle w:val="Compact"/>
        <w:numPr>
          <w:ilvl w:val="0"/>
          <w:numId w:val="8"/>
        </w:numPr>
      </w:pPr>
      <w:r>
        <w:t xml:space="preserve">Mengintegrasikan feedback belok ke kanan/kiri berdasarkan hasil </w:t>
      </w:r>
      <w:r>
        <w:rPr>
          <w:rStyle w:val="VerbatimChar"/>
        </w:rPr>
        <w:t>getTurnDirection()</w:t>
      </w:r>
    </w:p>
    <w:p w14:paraId="2DA3B2F9" w14:textId="7B3314E3" w:rsidR="00E94C02" w:rsidRDefault="00000000" w:rsidP="00761F5C">
      <w:r>
        <w:pict w14:anchorId="7529DBA8">
          <v:rect id="_x0000_i1032" style="width:0;height:1.5pt" o:hralign="center" o:hrstd="t" o:hr="t"/>
        </w:pict>
      </w:r>
      <w:bookmarkEnd w:id="9"/>
    </w:p>
    <w:sectPr w:rsidR="00E94C0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BCE5E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AA292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4BAD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61663649">
    <w:abstractNumId w:val="0"/>
  </w:num>
  <w:num w:numId="2" w16cid:durableId="1712001183">
    <w:abstractNumId w:val="1"/>
  </w:num>
  <w:num w:numId="3" w16cid:durableId="1319698835">
    <w:abstractNumId w:val="1"/>
  </w:num>
  <w:num w:numId="4" w16cid:durableId="806896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872104">
    <w:abstractNumId w:val="1"/>
  </w:num>
  <w:num w:numId="6" w16cid:durableId="283776394">
    <w:abstractNumId w:val="1"/>
  </w:num>
  <w:num w:numId="7" w16cid:durableId="1602715536">
    <w:abstractNumId w:val="1"/>
  </w:num>
  <w:num w:numId="8" w16cid:durableId="123589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C02"/>
    <w:rsid w:val="006E0990"/>
    <w:rsid w:val="00761F5C"/>
    <w:rsid w:val="00E9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EB18"/>
  <w15:docId w15:val="{EC564D92-6992-4B27-AF42-37DF4546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Doni Nurramdan</cp:lastModifiedBy>
  <cp:revision>2</cp:revision>
  <dcterms:created xsi:type="dcterms:W3CDTF">2025-07-10T09:31:00Z</dcterms:created>
  <dcterms:modified xsi:type="dcterms:W3CDTF">2025-07-10T09:32:00Z</dcterms:modified>
</cp:coreProperties>
</file>