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3789680" cy="59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968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  <w:vertAlign w:val="baseline"/>
          <w:rtl w:val="0"/>
        </w:rPr>
        <w:t xml:space="preserve">Аутентификация и работа с токенами (JWT, OAuth)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color w:val="000000"/>
          <w:sz w:val="40"/>
          <w:szCs w:val="4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vertAlign w:val="baseline"/>
          <w:rtl w:val="0"/>
        </w:rPr>
        <w:t xml:space="preserve">Лаборатория 12</w:t>
        <w:br w:type="textWrapping"/>
        <w:t xml:space="preserve">Нариманов Нурш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идин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Цель работы</w:t>
      </w:r>
    </w:p>
    <w:p w:rsidR="00000000" w:rsidDel="00000000" w:rsidP="00000000" w:rsidRDefault="00000000" w:rsidRPr="00000000" w14:paraId="00000006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принципы работы токенов JWT: генерацию, хранение, проверку срока действия и применение в простейшем клиентском приложении. Реализовать демонстрацию входа/выхода пользователя с использованием токена.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Краткое описание программы</w:t>
      </w:r>
    </w:p>
    <w:p w:rsidR="00000000" w:rsidDel="00000000" w:rsidP="00000000" w:rsidRDefault="00000000" w:rsidRPr="00000000" w14:paraId="00000008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работы создана веб-страница, содержащая: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28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форму входа (email + пароль);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генерацию фейкового JWT токена на клиенте;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сохранение токена в localStorage;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автоматическую проверку токена при загрузке страницы;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 приветственного сообщения после аутентификации;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кнопку выхода с удалением токена;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80" w:before="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переключатель светлой/тёмной темы интерфейса.</w:t>
      </w:r>
    </w:p>
    <w:p w:rsidR="00000000" w:rsidDel="00000000" w:rsidP="00000000" w:rsidRDefault="00000000" w:rsidRPr="00000000" w14:paraId="00000010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работает полностью на стороне клиента и демонстрирует основную логику, которая используется в реальных системах JWT-аутентификации.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Структура проекта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/project-root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│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├── index.html       — основной файл приложения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└── README.md        — описание проекта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Скриншот: 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5943600" cy="378841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8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sz w:val="32"/>
          <w:szCs w:val="32"/>
        </w:rPr>
      </w:pPr>
      <w:bookmarkStart w:colFirst="0" w:colLast="0" w:name="_nvyubkesw1dg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Выводы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ходе выполнения работы была изучена структура JWT токенов, механизм их хранения в браузере и проверка срока действия. Реализован простой пример клиентской аутентификации без сервера.</w:t>
        <w:br w:type="textWrapping"/>
        <w:t xml:space="preserve">Дополнительно была добавлена смена тем и визуальное оформление интерфейса.</w:t>
        <w:br w:type="textWrapping"/>
        <w:t xml:space="preserve">Работа помогла понять базовый жизненный цикл токена: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создание → хранение → проверка → удаление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color w:val="00000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color w:val="00000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Gungsuh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