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05CE7" w:rsidRDefault="00105CE7" w:rsidP="00105CE7">
      <w:pPr>
        <w:widowControl/>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TOPIK 4</w:t>
      </w:r>
    </w:p>
    <w:p w:rsidR="00105CE7" w:rsidRDefault="00105CE7" w:rsidP="00105CE7">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LK 4.</w:t>
      </w:r>
      <w:r>
        <w:rPr>
          <w:rFonts w:ascii="Times New Roman" w:eastAsia="Times New Roman" w:hAnsi="Times New Roman" w:cs="Times New Roman"/>
          <w:b/>
          <w:bCs/>
          <w:color w:val="000000"/>
          <w:sz w:val="24"/>
          <w:szCs w:val="24"/>
        </w:rPr>
        <w:t>5</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REFLEKSI DAN RENCANA TINDAK LANJUT</w:t>
      </w:r>
    </w:p>
    <w:p w:rsidR="00105CE7" w:rsidRDefault="00105CE7" w:rsidP="00105CE7">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Diajukan untuk memenuhi tugas mata kuliah Pemahaman tentang Peserta Didik dan Pembelajaran</w:t>
      </w:r>
    </w:p>
    <w:p w:rsidR="00105CE7" w:rsidRDefault="00105CE7" w:rsidP="00105CE7">
      <w:pPr>
        <w:widowControl/>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105CE7" w:rsidRDefault="00105CE7" w:rsidP="00105CE7">
      <w:pPr>
        <w:widowControl/>
        <w:spacing w:line="360" w:lineRule="auto"/>
        <w:rPr>
          <w:rFonts w:ascii="Times New Roman" w:eastAsia="Times New Roman" w:hAnsi="Times New Roman" w:cs="Times New Roman"/>
          <w:sz w:val="24"/>
          <w:szCs w:val="24"/>
        </w:rPr>
      </w:pPr>
    </w:p>
    <w:p w:rsidR="00105CE7" w:rsidRDefault="00105CE7" w:rsidP="00105CE7">
      <w:pPr>
        <w:widowControl/>
        <w:spacing w:line="360" w:lineRule="auto"/>
        <w:rPr>
          <w:rFonts w:ascii="Times New Roman" w:eastAsia="Times New Roman" w:hAnsi="Times New Roman" w:cs="Times New Roman"/>
          <w:sz w:val="24"/>
          <w:szCs w:val="24"/>
        </w:rPr>
      </w:pPr>
    </w:p>
    <w:p w:rsidR="00105CE7" w:rsidRDefault="00105CE7" w:rsidP="00105CE7">
      <w:pPr>
        <w:widowControl/>
        <w:spacing w:line="360" w:lineRule="auto"/>
        <w:jc w:val="center"/>
        <w:rPr>
          <w:rFonts w:ascii="Times New Roman" w:eastAsia="Times New Roman" w:hAnsi="Times New Roman" w:cs="Times New Roman"/>
          <w:sz w:val="24"/>
          <w:szCs w:val="24"/>
        </w:rPr>
      </w:pPr>
    </w:p>
    <w:p w:rsidR="00105CE7" w:rsidRDefault="00105CE7" w:rsidP="00105CE7">
      <w:pPr>
        <w:widowControl/>
        <w:spacing w:line="360" w:lineRule="auto"/>
        <w:jc w:val="center"/>
        <w:rPr>
          <w:rFonts w:ascii="Times New Roman" w:eastAsia="Times New Roman" w:hAnsi="Times New Roman" w:cs="Times New Roman"/>
          <w:sz w:val="24"/>
          <w:szCs w:val="24"/>
        </w:rPr>
      </w:pPr>
      <w:r>
        <w:rPr>
          <w:rFonts w:ascii="Times New Roman" w:eastAsia="Google Sans" w:hAnsi="Times New Roman" w:cs="Times New Roman"/>
          <w:noProof/>
          <w:color w:val="1F1F1F"/>
          <w:sz w:val="24"/>
          <w:szCs w:val="24"/>
        </w:rPr>
        <w:drawing>
          <wp:inline distT="0" distB="0" distL="0" distR="0" wp14:anchorId="1EB6FFE9" wp14:editId="6D8454F9">
            <wp:extent cx="1744980" cy="1706880"/>
            <wp:effectExtent l="0" t="0" r="7620" b="7620"/>
            <wp:docPr id="4"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rsidR="00105CE7" w:rsidRDefault="00105CE7" w:rsidP="00105CE7">
      <w:pPr>
        <w:widowControl/>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105CE7" w:rsidRDefault="00105CE7" w:rsidP="00105CE7">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p w:rsidR="00105CE7" w:rsidRDefault="00105CE7" w:rsidP="00105CE7">
      <w:pPr>
        <w:widowControl/>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Ahmad Nursyifa</w:t>
      </w:r>
    </w:p>
    <w:p w:rsidR="00105CE7" w:rsidRDefault="00105CE7" w:rsidP="00105CE7">
      <w:pPr>
        <w:widowControl/>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Andi Dwi Irfandi</w:t>
      </w:r>
    </w:p>
    <w:p w:rsidR="00105CE7" w:rsidRDefault="00105CE7" w:rsidP="00105CE7">
      <w:pPr>
        <w:widowControl/>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Muhammad Rahman Asyidka</w:t>
      </w:r>
    </w:p>
    <w:p w:rsidR="00105CE7" w:rsidRDefault="00105CE7" w:rsidP="00105CE7">
      <w:pPr>
        <w:widowControl/>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Muhammad Rivaldi Fauzan</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p>
    <w:p w:rsidR="00105CE7" w:rsidRDefault="00105CE7" w:rsidP="00105CE7">
      <w:pPr>
        <w:widowControl/>
        <w:spacing w:line="360" w:lineRule="auto"/>
        <w:jc w:val="center"/>
        <w:rPr>
          <w:rFonts w:ascii="Times New Roman" w:eastAsia="Times New Roman" w:hAnsi="Times New Roman" w:cs="Times New Roman"/>
          <w:b/>
          <w:bCs/>
          <w:color w:val="000000"/>
          <w:sz w:val="24"/>
          <w:szCs w:val="24"/>
        </w:rPr>
      </w:pPr>
    </w:p>
    <w:p w:rsidR="00105CE7" w:rsidRDefault="00105CE7" w:rsidP="00105CE7">
      <w:pPr>
        <w:widowControl/>
        <w:spacing w:line="360" w:lineRule="auto"/>
        <w:jc w:val="center"/>
        <w:rPr>
          <w:rFonts w:ascii="Times New Roman" w:eastAsia="Times New Roman" w:hAnsi="Times New Roman" w:cs="Times New Roman"/>
          <w:b/>
          <w:bCs/>
          <w:color w:val="000000"/>
          <w:sz w:val="24"/>
          <w:szCs w:val="24"/>
        </w:rPr>
      </w:pPr>
    </w:p>
    <w:p w:rsidR="00105CE7" w:rsidRDefault="00105CE7" w:rsidP="00105CE7">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PROGRAM STUDI INFORMATIKA</w:t>
      </w:r>
    </w:p>
    <w:p w:rsidR="00105CE7" w:rsidRDefault="00105CE7" w:rsidP="00105CE7">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PENDIDIKAN PROFESI GURU</w:t>
      </w:r>
    </w:p>
    <w:p w:rsidR="00105CE7" w:rsidRDefault="00105CE7" w:rsidP="00105CE7">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UNIVERSITAS PENDIDIKAN INDONESIA</w:t>
      </w:r>
    </w:p>
    <w:p w:rsidR="00105CE7" w:rsidRDefault="00105CE7" w:rsidP="00105CE7">
      <w:pPr>
        <w:widowControl/>
        <w:spacing w:line="360" w:lineRule="auto"/>
        <w:jc w:val="center"/>
        <w:rPr>
          <w:rFonts w:ascii="Times New Roman" w:eastAsia="Google Sans" w:hAnsi="Times New Roman" w:cs="Times New Roman"/>
          <w:color w:val="1F1F1F"/>
          <w:sz w:val="24"/>
          <w:szCs w:val="24"/>
        </w:rPr>
      </w:pPr>
      <w:r>
        <w:rPr>
          <w:rFonts w:ascii="Times New Roman" w:eastAsia="Times New Roman" w:hAnsi="Times New Roman" w:cs="Times New Roman"/>
          <w:b/>
          <w:bCs/>
          <w:color w:val="000000"/>
          <w:sz w:val="24"/>
          <w:szCs w:val="24"/>
        </w:rPr>
        <w:t>2026</w:t>
      </w:r>
    </w:p>
    <w:p w:rsidR="00DB2A88" w:rsidRPr="00105CE7" w:rsidRDefault="00000000">
      <w:pPr>
        <w:pStyle w:val="Heading2"/>
        <w:spacing w:before="0" w:after="120" w:line="275" w:lineRule="auto"/>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lastRenderedPageBreak/>
        <w:t>1. Analisis Profil Peserta Didik (Berdasarkan Data Eksplorasi)</w:t>
      </w:r>
    </w:p>
    <w:p w:rsidR="00DB2A88" w:rsidRPr="00105CE7" w:rsidRDefault="00000000">
      <w:pPr>
        <w:pBdr>
          <w:top w:val="nil"/>
          <w:left w:val="nil"/>
          <w:bottom w:val="nil"/>
          <w:right w:val="nil"/>
          <w:between w:val="nil"/>
        </w:pBdr>
        <w:spacing w:after="120" w:line="275" w:lineRule="auto"/>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t>Berdasarkan hasil profiling yang dilakukan (kasus Ibu Anita dan data pendukung), ditemukan karakteristik utama sebagai berikut:</w:t>
      </w:r>
    </w:p>
    <w:p w:rsidR="00DB2A88" w:rsidRPr="00105CE7"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105CE7">
        <w:rPr>
          <w:rFonts w:ascii="Times New Roman" w:eastAsia="Google Sans" w:hAnsi="Times New Roman" w:cs="Times New Roman"/>
          <w:b/>
          <w:bCs/>
          <w:color w:val="1F1F1F"/>
          <w:sz w:val="24"/>
          <w:szCs w:val="24"/>
        </w:rPr>
        <w:t>Karakteristik Digital:</w:t>
      </w:r>
      <w:r w:rsidRPr="00105CE7">
        <w:rPr>
          <w:rFonts w:ascii="Times New Roman" w:eastAsia="Google Sans" w:hAnsi="Times New Roman" w:cs="Times New Roman"/>
          <w:color w:val="1F1F1F"/>
          <w:sz w:val="24"/>
          <w:szCs w:val="24"/>
        </w:rPr>
        <w:t xml:space="preserve"> </w:t>
      </w:r>
      <w:r w:rsidRPr="00105CE7">
        <w:rPr>
          <w:rFonts w:ascii="Times New Roman" w:eastAsia="Google Sans" w:hAnsi="Times New Roman" w:cs="Times New Roman"/>
          <w:i/>
          <w:iCs/>
          <w:color w:val="1F1F1F"/>
          <w:sz w:val="24"/>
          <w:szCs w:val="24"/>
        </w:rPr>
        <w:t>Digital Native</w:t>
      </w:r>
      <w:r w:rsidRPr="00105CE7">
        <w:rPr>
          <w:rFonts w:ascii="Times New Roman" w:eastAsia="Google Sans" w:hAnsi="Times New Roman" w:cs="Times New Roman"/>
          <w:color w:val="1F1F1F"/>
          <w:sz w:val="24"/>
          <w:szCs w:val="24"/>
        </w:rPr>
        <w:t>, lebih aktif berkomunikasi via teks/DM daripada lisan, menyukai konten visual (meme/video pendek).</w:t>
      </w:r>
    </w:p>
    <w:p w:rsidR="00DB2A88" w:rsidRPr="00105CE7"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105CE7">
        <w:rPr>
          <w:rFonts w:ascii="Times New Roman" w:eastAsia="Google Sans" w:hAnsi="Times New Roman" w:cs="Times New Roman"/>
          <w:b/>
          <w:bCs/>
          <w:color w:val="1F1F1F"/>
          <w:sz w:val="24"/>
          <w:szCs w:val="24"/>
        </w:rPr>
        <w:t>Minat:</w:t>
      </w:r>
      <w:r w:rsidRPr="00105CE7">
        <w:rPr>
          <w:rFonts w:ascii="Times New Roman" w:eastAsia="Google Sans" w:hAnsi="Times New Roman" w:cs="Times New Roman"/>
          <w:color w:val="1F1F1F"/>
          <w:sz w:val="24"/>
          <w:szCs w:val="24"/>
        </w:rPr>
        <w:t xml:space="preserve"> Isu kontemporer (mental health, body positivity, lingkungan) namun cenderung mengikuti tren secara dangkal.</w:t>
      </w:r>
    </w:p>
    <w:p w:rsidR="00DB2A88" w:rsidRPr="00105CE7"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105CE7">
        <w:rPr>
          <w:rFonts w:ascii="Times New Roman" w:eastAsia="Google Sans" w:hAnsi="Times New Roman" w:cs="Times New Roman"/>
          <w:b/>
          <w:bCs/>
          <w:color w:val="1F1F1F"/>
          <w:sz w:val="24"/>
          <w:szCs w:val="24"/>
        </w:rPr>
        <w:t>Gaya Belajar:</w:t>
      </w:r>
      <w:r w:rsidRPr="00105CE7">
        <w:rPr>
          <w:rFonts w:ascii="Times New Roman" w:eastAsia="Google Sans" w:hAnsi="Times New Roman" w:cs="Times New Roman"/>
          <w:color w:val="1F1F1F"/>
          <w:sz w:val="24"/>
          <w:szCs w:val="24"/>
        </w:rPr>
        <w:t xml:space="preserve"> Dominan Visual (50%) dan Kinestetik (praktik langsung), sementara Auditorial lebih menyukai format diskusi interaktif/podcast.</w:t>
      </w:r>
    </w:p>
    <w:p w:rsidR="00DB2A88" w:rsidRPr="00105CE7" w:rsidRDefault="00000000">
      <w:pPr>
        <w:numPr>
          <w:ilvl w:val="0"/>
          <w:numId w:val="1"/>
        </w:numPr>
        <w:pBdr>
          <w:top w:val="nil"/>
          <w:left w:val="nil"/>
          <w:bottom w:val="nil"/>
          <w:right w:val="nil"/>
          <w:between w:val="nil"/>
        </w:pBdr>
        <w:spacing w:after="120" w:line="275" w:lineRule="auto"/>
        <w:rPr>
          <w:rFonts w:ascii="Times New Roman" w:hAnsi="Times New Roman" w:cs="Times New Roman"/>
          <w:sz w:val="24"/>
          <w:szCs w:val="24"/>
        </w:rPr>
      </w:pPr>
      <w:r w:rsidRPr="00105CE7">
        <w:rPr>
          <w:rFonts w:ascii="Times New Roman" w:eastAsia="Google Sans" w:hAnsi="Times New Roman" w:cs="Times New Roman"/>
          <w:b/>
          <w:bCs/>
          <w:color w:val="1F1F1F"/>
          <w:sz w:val="24"/>
          <w:szCs w:val="24"/>
        </w:rPr>
        <w:t>Kebutuhan Khusus:</w:t>
      </w:r>
      <w:r w:rsidRPr="00105CE7">
        <w:rPr>
          <w:rFonts w:ascii="Times New Roman" w:eastAsia="Google Sans" w:hAnsi="Times New Roman" w:cs="Times New Roman"/>
          <w:color w:val="1F1F1F"/>
          <w:sz w:val="24"/>
          <w:szCs w:val="24"/>
        </w:rPr>
        <w:t xml:space="preserve"> Terdapat spektrum kemampuan kognitif (Paham Utuh, Sebagian, Belum Paham) yang memerlukan scaffolding berbeda.</w:t>
      </w:r>
    </w:p>
    <w:p w:rsidR="00DB2A88" w:rsidRPr="00105CE7" w:rsidRDefault="00000000">
      <w:pPr>
        <w:pStyle w:val="Heading2"/>
        <w:spacing w:before="120" w:after="120" w:line="275" w:lineRule="auto"/>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t>2. Matriks Rekomendasi Strategi Pembelajaran Adaptif</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02"/>
        <w:gridCol w:w="3838"/>
        <w:gridCol w:w="3120"/>
      </w:tblGrid>
      <w:tr w:rsidR="00DB2A88" w:rsidRPr="00105CE7" w:rsidTr="00105CE7">
        <w:tc>
          <w:tcPr>
            <w:tcW w:w="2402" w:type="dxa"/>
            <w:tcBorders>
              <w:top w:val="single" w:sz="6" w:space="0" w:color="000000"/>
              <w:left w:val="single" w:sz="6" w:space="0" w:color="000000"/>
              <w:bottom w:val="single" w:sz="6" w:space="0" w:color="000000"/>
              <w:right w:val="single" w:sz="6" w:space="0" w:color="000000"/>
            </w:tcBorders>
            <w:shd w:val="clear" w:color="auto" w:fill="EAF1DD" w:themeFill="accent3" w:themeFillTint="33"/>
            <w:tcMar>
              <w:top w:w="120" w:type="dxa"/>
              <w:left w:w="180" w:type="dxa"/>
              <w:bottom w:w="120" w:type="dxa"/>
              <w:right w:w="180" w:type="dxa"/>
            </w:tcMar>
            <w:vAlign w:val="center"/>
          </w:tcPr>
          <w:p w:rsidR="00DB2A88" w:rsidRPr="00105CE7" w:rsidRDefault="00000000" w:rsidP="00105CE7">
            <w:pPr>
              <w:pBdr>
                <w:top w:val="nil"/>
                <w:left w:val="nil"/>
                <w:bottom w:val="nil"/>
                <w:right w:val="nil"/>
                <w:between w:val="nil"/>
              </w:pBdr>
              <w:spacing w:before="120" w:after="120" w:line="275" w:lineRule="auto"/>
              <w:jc w:val="center"/>
              <w:rPr>
                <w:rFonts w:ascii="Times New Roman" w:eastAsia="Google Sans" w:hAnsi="Times New Roman" w:cs="Times New Roman"/>
                <w:b/>
                <w:bCs/>
                <w:color w:val="1F1F1F"/>
                <w:sz w:val="24"/>
                <w:szCs w:val="24"/>
              </w:rPr>
            </w:pPr>
            <w:r w:rsidRPr="00105CE7">
              <w:rPr>
                <w:rFonts w:ascii="Times New Roman" w:eastAsia="Google Sans" w:hAnsi="Times New Roman" w:cs="Times New Roman"/>
                <w:b/>
                <w:bCs/>
                <w:color w:val="1F1F1F"/>
                <w:sz w:val="24"/>
                <w:szCs w:val="24"/>
              </w:rPr>
              <w:t>Aspek Diferensiasi</w:t>
            </w:r>
          </w:p>
        </w:tc>
        <w:tc>
          <w:tcPr>
            <w:tcW w:w="3838" w:type="dxa"/>
            <w:tcBorders>
              <w:top w:val="single" w:sz="6" w:space="0" w:color="000000"/>
              <w:left w:val="single" w:sz="6" w:space="0" w:color="000000"/>
              <w:bottom w:val="single" w:sz="6" w:space="0" w:color="000000"/>
              <w:right w:val="single" w:sz="6" w:space="0" w:color="000000"/>
            </w:tcBorders>
            <w:shd w:val="clear" w:color="auto" w:fill="EAF1DD" w:themeFill="accent3" w:themeFillTint="33"/>
            <w:tcMar>
              <w:top w:w="120" w:type="dxa"/>
              <w:left w:w="180" w:type="dxa"/>
              <w:bottom w:w="120" w:type="dxa"/>
              <w:right w:w="180" w:type="dxa"/>
            </w:tcMar>
            <w:vAlign w:val="center"/>
          </w:tcPr>
          <w:p w:rsidR="00DB2A88" w:rsidRPr="00105CE7" w:rsidRDefault="00000000" w:rsidP="00105CE7">
            <w:pPr>
              <w:pBdr>
                <w:top w:val="nil"/>
                <w:left w:val="nil"/>
                <w:bottom w:val="nil"/>
                <w:right w:val="nil"/>
                <w:between w:val="nil"/>
              </w:pBdr>
              <w:spacing w:before="120" w:after="120" w:line="275" w:lineRule="auto"/>
              <w:jc w:val="center"/>
              <w:rPr>
                <w:rFonts w:ascii="Times New Roman" w:eastAsia="Google Sans" w:hAnsi="Times New Roman" w:cs="Times New Roman"/>
                <w:b/>
                <w:bCs/>
                <w:color w:val="1F1F1F"/>
                <w:sz w:val="24"/>
                <w:szCs w:val="24"/>
              </w:rPr>
            </w:pPr>
            <w:r w:rsidRPr="00105CE7">
              <w:rPr>
                <w:rFonts w:ascii="Times New Roman" w:eastAsia="Google Sans" w:hAnsi="Times New Roman" w:cs="Times New Roman"/>
                <w:b/>
                <w:bCs/>
                <w:color w:val="1F1F1F"/>
                <w:sz w:val="24"/>
                <w:szCs w:val="24"/>
              </w:rPr>
              <w:t>Rekomendasi Strategi &amp; Implementasi Konkret</w:t>
            </w:r>
          </w:p>
        </w:tc>
        <w:tc>
          <w:tcPr>
            <w:tcW w:w="3120" w:type="dxa"/>
            <w:tcBorders>
              <w:top w:val="single" w:sz="6" w:space="0" w:color="000000"/>
              <w:left w:val="single" w:sz="6" w:space="0" w:color="000000"/>
              <w:bottom w:val="single" w:sz="6" w:space="0" w:color="000000"/>
              <w:right w:val="single" w:sz="6" w:space="0" w:color="000000"/>
            </w:tcBorders>
            <w:shd w:val="clear" w:color="auto" w:fill="EAF1DD" w:themeFill="accent3" w:themeFillTint="33"/>
            <w:tcMar>
              <w:top w:w="120" w:type="dxa"/>
              <w:left w:w="180" w:type="dxa"/>
              <w:bottom w:w="120" w:type="dxa"/>
              <w:right w:w="180" w:type="dxa"/>
            </w:tcMar>
            <w:vAlign w:val="center"/>
          </w:tcPr>
          <w:p w:rsidR="00DB2A88" w:rsidRPr="00105CE7" w:rsidRDefault="00000000" w:rsidP="00105CE7">
            <w:pPr>
              <w:pBdr>
                <w:top w:val="nil"/>
                <w:left w:val="nil"/>
                <w:bottom w:val="nil"/>
                <w:right w:val="nil"/>
                <w:between w:val="nil"/>
              </w:pBdr>
              <w:spacing w:before="120" w:after="120" w:line="275" w:lineRule="auto"/>
              <w:jc w:val="center"/>
              <w:rPr>
                <w:rFonts w:ascii="Times New Roman" w:eastAsia="Google Sans" w:hAnsi="Times New Roman" w:cs="Times New Roman"/>
                <w:b/>
                <w:bCs/>
                <w:color w:val="1F1F1F"/>
                <w:sz w:val="24"/>
                <w:szCs w:val="24"/>
              </w:rPr>
            </w:pPr>
            <w:r w:rsidRPr="00105CE7">
              <w:rPr>
                <w:rFonts w:ascii="Times New Roman" w:eastAsia="Google Sans" w:hAnsi="Times New Roman" w:cs="Times New Roman"/>
                <w:b/>
                <w:bCs/>
                <w:color w:val="1F1F1F"/>
                <w:sz w:val="24"/>
                <w:szCs w:val="24"/>
              </w:rPr>
              <w:t>Alasan Berdasarkan Profiling</w:t>
            </w:r>
          </w:p>
        </w:tc>
      </w:tr>
      <w:tr w:rsidR="00DB2A88" w:rsidRPr="00105CE7" w:rsidTr="00105CE7">
        <w:tc>
          <w:tcPr>
            <w:tcW w:w="2402" w:type="dxa"/>
            <w:tcBorders>
              <w:top w:val="single" w:sz="6" w:space="0" w:color="000000"/>
              <w:left w:val="single" w:sz="6" w:space="0" w:color="000000"/>
              <w:bottom w:val="single" w:sz="6" w:space="0" w:color="000000"/>
              <w:right w:val="single" w:sz="6" w:space="0" w:color="000000"/>
            </w:tcBorders>
            <w:shd w:val="clear" w:color="auto" w:fill="EAF1DD" w:themeFill="accent3" w:themeFillTint="33"/>
            <w:tcMar>
              <w:top w:w="120" w:type="dxa"/>
              <w:left w:w="180" w:type="dxa"/>
              <w:bottom w:w="120" w:type="dxa"/>
              <w:right w:w="180" w:type="dxa"/>
            </w:tcMar>
            <w:vAlign w:val="center"/>
          </w:tcPr>
          <w:p w:rsidR="00DB2A88" w:rsidRPr="00105CE7" w:rsidRDefault="00000000" w:rsidP="00105CE7">
            <w:pPr>
              <w:pBdr>
                <w:top w:val="nil"/>
                <w:left w:val="nil"/>
                <w:bottom w:val="nil"/>
                <w:right w:val="nil"/>
                <w:between w:val="nil"/>
              </w:pBdr>
              <w:spacing w:line="275" w:lineRule="auto"/>
              <w:jc w:val="center"/>
              <w:rPr>
                <w:rFonts w:ascii="Times New Roman" w:eastAsia="Google Sans" w:hAnsi="Times New Roman" w:cs="Times New Roman"/>
                <w:b/>
                <w:bCs/>
                <w:color w:val="1F1F1F"/>
                <w:sz w:val="24"/>
                <w:szCs w:val="24"/>
              </w:rPr>
            </w:pPr>
            <w:r w:rsidRPr="00105CE7">
              <w:rPr>
                <w:rFonts w:ascii="Times New Roman" w:eastAsia="Google Sans" w:hAnsi="Times New Roman" w:cs="Times New Roman"/>
                <w:b/>
                <w:bCs/>
                <w:color w:val="1F1F1F"/>
                <w:sz w:val="24"/>
                <w:szCs w:val="24"/>
              </w:rPr>
              <w:t>Diferensiasi Konten</w:t>
            </w:r>
          </w:p>
        </w:tc>
        <w:tc>
          <w:tcPr>
            <w:tcW w:w="38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B2A88" w:rsidRPr="00105CE7" w:rsidRDefault="00000000" w:rsidP="00105CE7">
            <w:pPr>
              <w:pBdr>
                <w:top w:val="nil"/>
                <w:left w:val="nil"/>
                <w:bottom w:val="nil"/>
                <w:right w:val="nil"/>
                <w:between w:val="nil"/>
              </w:pBdr>
              <w:spacing w:line="275" w:lineRule="auto"/>
              <w:jc w:val="both"/>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t xml:space="preserve">Menyediakan materi dalam format bervariasi: Artikel blog (Visual), Video TikTok edukatif (Visual-Digital), dan Podcast diskusi (Auditorial). Materi dihubungkan dengan isu </w:t>
            </w:r>
            <w:r w:rsidRPr="00105CE7">
              <w:rPr>
                <w:rFonts w:ascii="Times New Roman" w:eastAsia="Google Sans" w:hAnsi="Times New Roman" w:cs="Times New Roman"/>
                <w:i/>
                <w:iCs/>
                <w:color w:val="1F1F1F"/>
                <w:sz w:val="24"/>
                <w:szCs w:val="24"/>
              </w:rPr>
              <w:t>Cyberbullying</w:t>
            </w:r>
            <w:r w:rsidRPr="00105CE7">
              <w:rPr>
                <w:rFonts w:ascii="Times New Roman" w:eastAsia="Google Sans" w:hAnsi="Times New Roman" w:cs="Times New Roman"/>
                <w:color w:val="1F1F1F"/>
                <w:sz w:val="24"/>
                <w:szCs w:val="24"/>
              </w:rPr>
              <w:t xml:space="preserve"> atau </w:t>
            </w:r>
            <w:r w:rsidRPr="00105CE7">
              <w:rPr>
                <w:rFonts w:ascii="Times New Roman" w:eastAsia="Google Sans" w:hAnsi="Times New Roman" w:cs="Times New Roman"/>
                <w:i/>
                <w:iCs/>
                <w:color w:val="1F1F1F"/>
                <w:sz w:val="24"/>
                <w:szCs w:val="24"/>
              </w:rPr>
              <w:t>Cancel Culture</w:t>
            </w:r>
            <w:r w:rsidRPr="00105CE7">
              <w:rPr>
                <w:rFonts w:ascii="Times New Roman" w:eastAsia="Google Sans" w:hAnsi="Times New Roman" w:cs="Times New Roman"/>
                <w:color w:val="1F1F1F"/>
                <w:sz w:val="24"/>
                <w:szCs w:val="24"/>
              </w:rPr>
              <w:t xml:space="preserve"> sebagai bentuk perilaku menyimpang di era digital.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B2A88" w:rsidRPr="00105CE7" w:rsidRDefault="00000000" w:rsidP="00105CE7">
            <w:pPr>
              <w:pBdr>
                <w:top w:val="nil"/>
                <w:left w:val="nil"/>
                <w:bottom w:val="nil"/>
                <w:right w:val="nil"/>
                <w:between w:val="nil"/>
              </w:pBdr>
              <w:spacing w:line="275" w:lineRule="auto"/>
              <w:jc w:val="both"/>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t>Peserta didik memiliki minat tinggi pada isu sosial kontemporer dan lebih responsif terhadap konten digital daripada buku teks konvensional.</w:t>
            </w:r>
          </w:p>
        </w:tc>
      </w:tr>
      <w:tr w:rsidR="00DB2A88" w:rsidRPr="00105CE7" w:rsidTr="00105CE7">
        <w:tc>
          <w:tcPr>
            <w:tcW w:w="2402" w:type="dxa"/>
            <w:tcBorders>
              <w:top w:val="single" w:sz="6" w:space="0" w:color="000000"/>
              <w:left w:val="single" w:sz="6" w:space="0" w:color="000000"/>
              <w:bottom w:val="single" w:sz="6" w:space="0" w:color="000000"/>
              <w:right w:val="single" w:sz="6" w:space="0" w:color="000000"/>
            </w:tcBorders>
            <w:shd w:val="clear" w:color="auto" w:fill="EAF1DD" w:themeFill="accent3" w:themeFillTint="33"/>
            <w:tcMar>
              <w:top w:w="120" w:type="dxa"/>
              <w:left w:w="180" w:type="dxa"/>
              <w:bottom w:w="120" w:type="dxa"/>
              <w:right w:w="180" w:type="dxa"/>
            </w:tcMar>
            <w:vAlign w:val="center"/>
          </w:tcPr>
          <w:p w:rsidR="00DB2A88" w:rsidRPr="00105CE7" w:rsidRDefault="00000000" w:rsidP="00105CE7">
            <w:pPr>
              <w:pBdr>
                <w:top w:val="nil"/>
                <w:left w:val="nil"/>
                <w:bottom w:val="nil"/>
                <w:right w:val="nil"/>
                <w:between w:val="nil"/>
              </w:pBdr>
              <w:spacing w:line="275" w:lineRule="auto"/>
              <w:jc w:val="center"/>
              <w:rPr>
                <w:rFonts w:ascii="Times New Roman" w:eastAsia="Google Sans" w:hAnsi="Times New Roman" w:cs="Times New Roman"/>
                <w:b/>
                <w:bCs/>
                <w:color w:val="1F1F1F"/>
                <w:sz w:val="24"/>
                <w:szCs w:val="24"/>
              </w:rPr>
            </w:pPr>
            <w:r w:rsidRPr="00105CE7">
              <w:rPr>
                <w:rFonts w:ascii="Times New Roman" w:eastAsia="Google Sans" w:hAnsi="Times New Roman" w:cs="Times New Roman"/>
                <w:b/>
                <w:bCs/>
                <w:color w:val="1F1F1F"/>
                <w:sz w:val="24"/>
                <w:szCs w:val="24"/>
              </w:rPr>
              <w:t>Diferensiasi Proses</w:t>
            </w:r>
          </w:p>
        </w:tc>
        <w:tc>
          <w:tcPr>
            <w:tcW w:w="38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B2A88" w:rsidRPr="00105CE7" w:rsidRDefault="00000000" w:rsidP="00105CE7">
            <w:pPr>
              <w:pBdr>
                <w:top w:val="nil"/>
                <w:left w:val="nil"/>
                <w:bottom w:val="nil"/>
                <w:right w:val="nil"/>
                <w:between w:val="nil"/>
              </w:pBdr>
              <w:spacing w:line="275" w:lineRule="auto"/>
              <w:jc w:val="both"/>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t xml:space="preserve">Menggunakan model </w:t>
            </w:r>
            <w:r w:rsidRPr="00105CE7">
              <w:rPr>
                <w:rFonts w:ascii="Times New Roman" w:eastAsia="Google Sans" w:hAnsi="Times New Roman" w:cs="Times New Roman"/>
                <w:i/>
                <w:iCs/>
                <w:color w:val="1F1F1F"/>
                <w:sz w:val="24"/>
                <w:szCs w:val="24"/>
              </w:rPr>
              <w:t>Project-Based Learning</w:t>
            </w:r>
            <w:r w:rsidRPr="00105CE7">
              <w:rPr>
                <w:rFonts w:ascii="Times New Roman" w:eastAsia="Google Sans" w:hAnsi="Times New Roman" w:cs="Times New Roman"/>
                <w:color w:val="1F1F1F"/>
                <w:sz w:val="24"/>
                <w:szCs w:val="24"/>
              </w:rPr>
              <w:t xml:space="preserve"> (PjBL). Siswa "Paham Utuh" menjadi tutor sebaya. Siswa "Belum Paham" mendapatkan instruksi terstruktur dengan demonstrasi konkret (scaffolding). Siswa Kinestetik diberikan tugas observasi lapangan virtual atau fisik.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B2A88" w:rsidRPr="00105CE7" w:rsidRDefault="00000000" w:rsidP="00105CE7">
            <w:pPr>
              <w:pBdr>
                <w:top w:val="nil"/>
                <w:left w:val="nil"/>
                <w:bottom w:val="nil"/>
                <w:right w:val="nil"/>
                <w:between w:val="nil"/>
              </w:pBdr>
              <w:spacing w:line="275" w:lineRule="auto"/>
              <w:jc w:val="both"/>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t>Memfasilitasi keberagaman kognitif dan gaya belajar agar siswa yang mahir tidak bosan dan siswa yang tertinggal tidak merasa terasing.</w:t>
            </w:r>
          </w:p>
        </w:tc>
      </w:tr>
      <w:tr w:rsidR="00DB2A88" w:rsidRPr="00105CE7" w:rsidTr="00105CE7">
        <w:tc>
          <w:tcPr>
            <w:tcW w:w="2402" w:type="dxa"/>
            <w:tcBorders>
              <w:top w:val="single" w:sz="6" w:space="0" w:color="000000"/>
              <w:left w:val="single" w:sz="6" w:space="0" w:color="000000"/>
              <w:bottom w:val="single" w:sz="6" w:space="0" w:color="000000"/>
              <w:right w:val="single" w:sz="6" w:space="0" w:color="000000"/>
            </w:tcBorders>
            <w:shd w:val="clear" w:color="auto" w:fill="EAF1DD" w:themeFill="accent3" w:themeFillTint="33"/>
            <w:tcMar>
              <w:top w:w="120" w:type="dxa"/>
              <w:left w:w="180" w:type="dxa"/>
              <w:bottom w:w="120" w:type="dxa"/>
              <w:right w:w="180" w:type="dxa"/>
            </w:tcMar>
            <w:vAlign w:val="center"/>
          </w:tcPr>
          <w:p w:rsidR="00DB2A88" w:rsidRPr="00105CE7" w:rsidRDefault="00000000" w:rsidP="00105CE7">
            <w:pPr>
              <w:pBdr>
                <w:top w:val="nil"/>
                <w:left w:val="nil"/>
                <w:bottom w:val="nil"/>
                <w:right w:val="nil"/>
                <w:between w:val="nil"/>
              </w:pBdr>
              <w:spacing w:line="275" w:lineRule="auto"/>
              <w:jc w:val="center"/>
              <w:rPr>
                <w:rFonts w:ascii="Times New Roman" w:eastAsia="Google Sans" w:hAnsi="Times New Roman" w:cs="Times New Roman"/>
                <w:b/>
                <w:bCs/>
                <w:color w:val="1F1F1F"/>
                <w:sz w:val="24"/>
                <w:szCs w:val="24"/>
              </w:rPr>
            </w:pPr>
            <w:r w:rsidRPr="00105CE7">
              <w:rPr>
                <w:rFonts w:ascii="Times New Roman" w:eastAsia="Google Sans" w:hAnsi="Times New Roman" w:cs="Times New Roman"/>
                <w:b/>
                <w:bCs/>
                <w:color w:val="1F1F1F"/>
                <w:sz w:val="24"/>
                <w:szCs w:val="24"/>
              </w:rPr>
              <w:t>Diferensiasi Produk</w:t>
            </w:r>
          </w:p>
        </w:tc>
        <w:tc>
          <w:tcPr>
            <w:tcW w:w="38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B2A88" w:rsidRPr="00105CE7" w:rsidRDefault="00000000" w:rsidP="00105CE7">
            <w:pPr>
              <w:pBdr>
                <w:top w:val="nil"/>
                <w:left w:val="nil"/>
                <w:bottom w:val="nil"/>
                <w:right w:val="nil"/>
                <w:between w:val="nil"/>
              </w:pBdr>
              <w:spacing w:line="275" w:lineRule="auto"/>
              <w:jc w:val="both"/>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t xml:space="preserve">Memberikan kebebasan memilih output tugas: Membuat </w:t>
            </w:r>
            <w:r w:rsidRPr="00105CE7">
              <w:rPr>
                <w:rFonts w:ascii="Times New Roman" w:eastAsia="Google Sans" w:hAnsi="Times New Roman" w:cs="Times New Roman"/>
                <w:i/>
                <w:iCs/>
                <w:color w:val="1F1F1F"/>
                <w:sz w:val="24"/>
                <w:szCs w:val="24"/>
              </w:rPr>
              <w:t>Thread</w:t>
            </w:r>
            <w:r w:rsidRPr="00105CE7">
              <w:rPr>
                <w:rFonts w:ascii="Times New Roman" w:eastAsia="Google Sans" w:hAnsi="Times New Roman" w:cs="Times New Roman"/>
                <w:color w:val="1F1F1F"/>
                <w:sz w:val="24"/>
                <w:szCs w:val="24"/>
              </w:rPr>
              <w:t xml:space="preserve"> di media sosial, Poster Digital (Canva), Video Vlog analisis kasus, atau Laporan tertulis formal bagi yang </w:t>
            </w:r>
            <w:r w:rsidRPr="00105CE7">
              <w:rPr>
                <w:rFonts w:ascii="Times New Roman" w:eastAsia="Google Sans" w:hAnsi="Times New Roman" w:cs="Times New Roman"/>
                <w:color w:val="1F1F1F"/>
                <w:sz w:val="24"/>
                <w:szCs w:val="24"/>
              </w:rPr>
              <w:lastRenderedPageBreak/>
              <w:t>menyukai struktur klasik.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B2A88" w:rsidRPr="00105CE7" w:rsidRDefault="00000000" w:rsidP="00105CE7">
            <w:pPr>
              <w:pBdr>
                <w:top w:val="nil"/>
                <w:left w:val="nil"/>
                <w:bottom w:val="nil"/>
                <w:right w:val="nil"/>
                <w:between w:val="nil"/>
              </w:pBdr>
              <w:spacing w:line="275" w:lineRule="auto"/>
              <w:jc w:val="both"/>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lastRenderedPageBreak/>
              <w:t>Mengakomodasi preferensi komunikasi peserta didik yang lebih nyaman berekspresi melalui platform digital/tulisan.</w:t>
            </w:r>
          </w:p>
        </w:tc>
      </w:tr>
    </w:tbl>
    <w:p w:rsidR="00DB2A88" w:rsidRPr="00105CE7" w:rsidRDefault="00000000" w:rsidP="00105CE7">
      <w:pPr>
        <w:pStyle w:val="Heading2"/>
        <w:spacing w:before="480" w:after="120" w:line="275" w:lineRule="auto"/>
        <w:jc w:val="both"/>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lastRenderedPageBreak/>
        <w:t>3. Integrasi Data Digital secara Etis</w:t>
      </w:r>
    </w:p>
    <w:p w:rsidR="00DB2A88" w:rsidRPr="00105CE7" w:rsidRDefault="00000000" w:rsidP="00105CE7">
      <w:pPr>
        <w:pBdr>
          <w:top w:val="nil"/>
          <w:left w:val="nil"/>
          <w:bottom w:val="nil"/>
          <w:right w:val="nil"/>
          <w:between w:val="nil"/>
        </w:pBdr>
        <w:spacing w:after="120" w:line="275" w:lineRule="auto"/>
        <w:jc w:val="both"/>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t>Untuk mengoptimalkan profiling, guru dapat memanfaatkan aktivitas digital peserta didik dengan langkah:</w:t>
      </w:r>
    </w:p>
    <w:p w:rsidR="00DB2A88" w:rsidRPr="00105CE7" w:rsidRDefault="00000000" w:rsidP="00105CE7">
      <w:pPr>
        <w:numPr>
          <w:ilvl w:val="0"/>
          <w:numId w:val="2"/>
        </w:numPr>
        <w:pBdr>
          <w:top w:val="nil"/>
          <w:left w:val="nil"/>
          <w:bottom w:val="nil"/>
          <w:right w:val="nil"/>
          <w:between w:val="nil"/>
        </w:pBdr>
        <w:spacing w:line="275" w:lineRule="auto"/>
        <w:jc w:val="both"/>
        <w:rPr>
          <w:rFonts w:ascii="Times New Roman" w:hAnsi="Times New Roman" w:cs="Times New Roman"/>
          <w:sz w:val="24"/>
          <w:szCs w:val="24"/>
        </w:rPr>
      </w:pPr>
      <w:r w:rsidRPr="00105CE7">
        <w:rPr>
          <w:rFonts w:ascii="Times New Roman" w:eastAsia="Google Sans" w:hAnsi="Times New Roman" w:cs="Times New Roman"/>
          <w:b/>
          <w:bCs/>
          <w:color w:val="1F1F1F"/>
          <w:sz w:val="24"/>
          <w:szCs w:val="24"/>
        </w:rPr>
        <w:t>Analisis Tren Media Sosial:</w:t>
      </w:r>
      <w:r w:rsidRPr="00105CE7">
        <w:rPr>
          <w:rFonts w:ascii="Times New Roman" w:eastAsia="Google Sans" w:hAnsi="Times New Roman" w:cs="Times New Roman"/>
          <w:color w:val="1F1F1F"/>
          <w:sz w:val="24"/>
          <w:szCs w:val="24"/>
        </w:rPr>
        <w:t xml:space="preserve"> Mengamati isu yang sedang sering dibagikan siswa (tanpa melanggar privasi pribadi) untuk dijadikan studi kasus di kelas. Contoh: Menggunakan fenomena </w:t>
      </w:r>
      <w:r w:rsidRPr="00105CE7">
        <w:rPr>
          <w:rFonts w:ascii="Times New Roman" w:eastAsia="Google Sans" w:hAnsi="Times New Roman" w:cs="Times New Roman"/>
          <w:i/>
          <w:iCs/>
          <w:color w:val="1F1F1F"/>
          <w:sz w:val="24"/>
          <w:szCs w:val="24"/>
        </w:rPr>
        <w:t>Fear of Missing Out</w:t>
      </w:r>
      <w:r w:rsidRPr="00105CE7">
        <w:rPr>
          <w:rFonts w:ascii="Times New Roman" w:eastAsia="Google Sans" w:hAnsi="Times New Roman" w:cs="Times New Roman"/>
          <w:color w:val="1F1F1F"/>
          <w:sz w:val="24"/>
          <w:szCs w:val="24"/>
        </w:rPr>
        <w:t xml:space="preserve"> (FOMO) untuk menjelaskan tekanan sosial.</w:t>
      </w:r>
    </w:p>
    <w:p w:rsidR="00DB2A88" w:rsidRPr="00105CE7" w:rsidRDefault="00000000" w:rsidP="00105CE7">
      <w:pPr>
        <w:numPr>
          <w:ilvl w:val="0"/>
          <w:numId w:val="2"/>
        </w:numPr>
        <w:pBdr>
          <w:top w:val="nil"/>
          <w:left w:val="nil"/>
          <w:bottom w:val="nil"/>
          <w:right w:val="nil"/>
          <w:between w:val="nil"/>
        </w:pBdr>
        <w:spacing w:after="120" w:line="275" w:lineRule="auto"/>
        <w:jc w:val="both"/>
        <w:rPr>
          <w:rFonts w:ascii="Times New Roman" w:hAnsi="Times New Roman" w:cs="Times New Roman"/>
          <w:sz w:val="24"/>
          <w:szCs w:val="24"/>
        </w:rPr>
      </w:pPr>
      <w:r w:rsidRPr="00105CE7">
        <w:rPr>
          <w:rFonts w:ascii="Times New Roman" w:eastAsia="Google Sans" w:hAnsi="Times New Roman" w:cs="Times New Roman"/>
          <w:b/>
          <w:bCs/>
          <w:color w:val="1F1F1F"/>
          <w:sz w:val="24"/>
          <w:szCs w:val="24"/>
        </w:rPr>
        <w:t>Asesmen melalui Gamifikasi:</w:t>
      </w:r>
      <w:r w:rsidRPr="00105CE7">
        <w:rPr>
          <w:rFonts w:ascii="Times New Roman" w:eastAsia="Google Sans" w:hAnsi="Times New Roman" w:cs="Times New Roman"/>
          <w:color w:val="1F1F1F"/>
          <w:sz w:val="24"/>
          <w:szCs w:val="24"/>
        </w:rPr>
        <w:t xml:space="preserve"> Menggunakan </w:t>
      </w:r>
      <w:r w:rsidRPr="00105CE7">
        <w:rPr>
          <w:rFonts w:ascii="Times New Roman" w:eastAsia="Google Sans" w:hAnsi="Times New Roman" w:cs="Times New Roman"/>
          <w:i/>
          <w:iCs/>
          <w:color w:val="1F1F1F"/>
          <w:sz w:val="24"/>
          <w:szCs w:val="24"/>
        </w:rPr>
        <w:t>Quizizz</w:t>
      </w:r>
      <w:r w:rsidRPr="00105CE7">
        <w:rPr>
          <w:rFonts w:ascii="Times New Roman" w:eastAsia="Google Sans" w:hAnsi="Times New Roman" w:cs="Times New Roman"/>
          <w:color w:val="1F1F1F"/>
          <w:sz w:val="24"/>
          <w:szCs w:val="24"/>
        </w:rPr>
        <w:t xml:space="preserve"> atau </w:t>
      </w:r>
      <w:r w:rsidRPr="00105CE7">
        <w:rPr>
          <w:rFonts w:ascii="Times New Roman" w:eastAsia="Google Sans" w:hAnsi="Times New Roman" w:cs="Times New Roman"/>
          <w:i/>
          <w:iCs/>
          <w:color w:val="1F1F1F"/>
          <w:sz w:val="24"/>
          <w:szCs w:val="24"/>
        </w:rPr>
        <w:t>Kahoot</w:t>
      </w:r>
      <w:r w:rsidRPr="00105CE7">
        <w:rPr>
          <w:rFonts w:ascii="Times New Roman" w:eastAsia="Google Sans" w:hAnsi="Times New Roman" w:cs="Times New Roman"/>
          <w:color w:val="1F1F1F"/>
          <w:sz w:val="24"/>
          <w:szCs w:val="24"/>
        </w:rPr>
        <w:t xml:space="preserve"> dengan bahasa gaul/meme yang relevan untuk menurunkan tingkat kecemasan siswa yang cenderung tertutup saat diskusi lisan.</w:t>
      </w:r>
    </w:p>
    <w:p w:rsidR="00DB2A88" w:rsidRPr="00105CE7" w:rsidRDefault="00000000" w:rsidP="00105CE7">
      <w:pPr>
        <w:pStyle w:val="Heading2"/>
        <w:spacing w:before="120" w:after="120" w:line="275" w:lineRule="auto"/>
        <w:jc w:val="both"/>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t>4. Strategi Penanganan Kebutuhan Khusus (Inklusivitas)</w:t>
      </w:r>
    </w:p>
    <w:p w:rsidR="00DB2A88" w:rsidRPr="00105CE7" w:rsidRDefault="00000000" w:rsidP="00105CE7">
      <w:pPr>
        <w:pBdr>
          <w:top w:val="nil"/>
          <w:left w:val="nil"/>
          <w:bottom w:val="nil"/>
          <w:right w:val="nil"/>
          <w:between w:val="nil"/>
        </w:pBdr>
        <w:spacing w:after="120" w:line="275" w:lineRule="auto"/>
        <w:jc w:val="both"/>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t>Jika ditemukan peserta didik dengan kesulitan konsentrasi atau interaksi sosial:</w:t>
      </w:r>
    </w:p>
    <w:p w:rsidR="00DB2A88" w:rsidRPr="00105CE7" w:rsidRDefault="00000000" w:rsidP="00105CE7">
      <w:pPr>
        <w:numPr>
          <w:ilvl w:val="0"/>
          <w:numId w:val="3"/>
        </w:numPr>
        <w:pBdr>
          <w:top w:val="nil"/>
          <w:left w:val="nil"/>
          <w:bottom w:val="nil"/>
          <w:right w:val="nil"/>
          <w:between w:val="nil"/>
        </w:pBdr>
        <w:spacing w:line="275" w:lineRule="auto"/>
        <w:jc w:val="both"/>
        <w:rPr>
          <w:rFonts w:ascii="Times New Roman" w:hAnsi="Times New Roman" w:cs="Times New Roman"/>
          <w:sz w:val="24"/>
          <w:szCs w:val="24"/>
        </w:rPr>
      </w:pPr>
      <w:r w:rsidRPr="00105CE7">
        <w:rPr>
          <w:rFonts w:ascii="Times New Roman" w:eastAsia="Google Sans" w:hAnsi="Times New Roman" w:cs="Times New Roman"/>
          <w:b/>
          <w:bCs/>
          <w:color w:val="1F1F1F"/>
          <w:sz w:val="24"/>
          <w:szCs w:val="24"/>
        </w:rPr>
        <w:t>Pendekatan Personalisasi:</w:t>
      </w:r>
      <w:r w:rsidRPr="00105CE7">
        <w:rPr>
          <w:rFonts w:ascii="Times New Roman" w:eastAsia="Google Sans" w:hAnsi="Times New Roman" w:cs="Times New Roman"/>
          <w:color w:val="1F1F1F"/>
          <w:sz w:val="24"/>
          <w:szCs w:val="24"/>
        </w:rPr>
        <w:t xml:space="preserve"> Memberikan ruang "Digital Safe Space" di mana siswa tersebut bisa mengumpulkan tugas atau bertanya secara privat melalui DM/Chat jika merasa cemas berbicara di depan kelas.</w:t>
      </w:r>
    </w:p>
    <w:p w:rsidR="00DB2A88" w:rsidRPr="00105CE7" w:rsidRDefault="00000000" w:rsidP="00105CE7">
      <w:pPr>
        <w:numPr>
          <w:ilvl w:val="0"/>
          <w:numId w:val="3"/>
        </w:numPr>
        <w:pBdr>
          <w:top w:val="nil"/>
          <w:left w:val="nil"/>
          <w:bottom w:val="nil"/>
          <w:right w:val="nil"/>
          <w:between w:val="nil"/>
        </w:pBdr>
        <w:spacing w:after="120" w:line="275" w:lineRule="auto"/>
        <w:jc w:val="both"/>
        <w:rPr>
          <w:rFonts w:ascii="Times New Roman" w:hAnsi="Times New Roman" w:cs="Times New Roman"/>
          <w:sz w:val="24"/>
          <w:szCs w:val="24"/>
        </w:rPr>
      </w:pPr>
      <w:r w:rsidRPr="00105CE7">
        <w:rPr>
          <w:rFonts w:ascii="Times New Roman" w:eastAsia="Google Sans" w:hAnsi="Times New Roman" w:cs="Times New Roman"/>
          <w:b/>
          <w:bCs/>
          <w:color w:val="1F1F1F"/>
          <w:sz w:val="24"/>
          <w:szCs w:val="24"/>
        </w:rPr>
        <w:t>Penyederhanaan Instruksi:</w:t>
      </w:r>
      <w:r w:rsidRPr="00105CE7">
        <w:rPr>
          <w:rFonts w:ascii="Times New Roman" w:eastAsia="Google Sans" w:hAnsi="Times New Roman" w:cs="Times New Roman"/>
          <w:color w:val="1F1F1F"/>
          <w:sz w:val="24"/>
          <w:szCs w:val="24"/>
        </w:rPr>
        <w:t xml:space="preserve"> Membagi tugas besar menjadi langkah-langkah kecil (chunking) yang didukung visual agar lebih mudah dipahami oleh siswa dengan hambatan kognitif.</w:t>
      </w:r>
    </w:p>
    <w:p w:rsidR="00DB2A88" w:rsidRPr="00105CE7" w:rsidRDefault="00000000" w:rsidP="00105CE7">
      <w:pPr>
        <w:pStyle w:val="Heading2"/>
        <w:spacing w:before="120" w:after="120" w:line="275" w:lineRule="auto"/>
        <w:jc w:val="both"/>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t>5. Kesimpulan dan Tindak Lanjut</w:t>
      </w:r>
    </w:p>
    <w:p w:rsidR="00DB2A88" w:rsidRPr="00105CE7" w:rsidRDefault="00000000" w:rsidP="00105CE7">
      <w:pPr>
        <w:pBdr>
          <w:top w:val="nil"/>
          <w:left w:val="nil"/>
          <w:bottom w:val="nil"/>
          <w:right w:val="nil"/>
          <w:between w:val="nil"/>
        </w:pBdr>
        <w:spacing w:after="240" w:line="275" w:lineRule="auto"/>
        <w:jc w:val="both"/>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t xml:space="preserve">Desain pembelajaran tidak lagi bisa bersifat </w:t>
      </w:r>
      <w:r w:rsidRPr="00105CE7">
        <w:rPr>
          <w:rFonts w:ascii="Times New Roman" w:eastAsia="Google Sans" w:hAnsi="Times New Roman" w:cs="Times New Roman"/>
          <w:i/>
          <w:iCs/>
          <w:color w:val="1F1F1F"/>
          <w:sz w:val="24"/>
          <w:szCs w:val="24"/>
        </w:rPr>
        <w:t>one-size-fits-all</w:t>
      </w:r>
      <w:r w:rsidRPr="00105CE7">
        <w:rPr>
          <w:rFonts w:ascii="Times New Roman" w:eastAsia="Google Sans" w:hAnsi="Times New Roman" w:cs="Times New Roman"/>
          <w:color w:val="1F1F1F"/>
          <w:sz w:val="24"/>
          <w:szCs w:val="24"/>
        </w:rPr>
        <w:t xml:space="preserve">. Rekomendasi utama adalah mengadopsi </w:t>
      </w:r>
      <w:r w:rsidRPr="00105CE7">
        <w:rPr>
          <w:rFonts w:ascii="Times New Roman" w:eastAsia="Google Sans" w:hAnsi="Times New Roman" w:cs="Times New Roman"/>
          <w:b/>
          <w:bCs/>
          <w:color w:val="1F1F1F"/>
          <w:sz w:val="24"/>
          <w:szCs w:val="24"/>
        </w:rPr>
        <w:t>Pembelajaran Berdiferensiasi</w:t>
      </w:r>
      <w:r w:rsidRPr="00105CE7">
        <w:rPr>
          <w:rFonts w:ascii="Times New Roman" w:eastAsia="Google Sans" w:hAnsi="Times New Roman" w:cs="Times New Roman"/>
          <w:color w:val="1F1F1F"/>
          <w:sz w:val="24"/>
          <w:szCs w:val="24"/>
        </w:rPr>
        <w:t xml:space="preserve"> yang mengintegrasikan profil digital siswa sebagai jembatan antara teori akademik dan realitas sosial mereka. Data profiling awal harus dijadikan "peta jalan" untuk menentukan siapa yang butuh tantangan lebih (CIBI) dan siapa yang butuh bimbingan intensif.</w:t>
      </w:r>
    </w:p>
    <w:p w:rsidR="00DB2A88" w:rsidRPr="00105CE7" w:rsidRDefault="00000000" w:rsidP="00105CE7">
      <w:pPr>
        <w:pBdr>
          <w:top w:val="nil"/>
          <w:left w:val="nil"/>
          <w:bottom w:val="nil"/>
          <w:right w:val="nil"/>
          <w:between w:val="nil"/>
        </w:pBdr>
        <w:spacing w:after="240" w:line="275" w:lineRule="auto"/>
        <w:jc w:val="both"/>
        <w:rPr>
          <w:rFonts w:ascii="Times New Roman" w:eastAsia="Google Sans" w:hAnsi="Times New Roman" w:cs="Times New Roman"/>
          <w:b/>
          <w:bCs/>
          <w:color w:val="1F1F1F"/>
          <w:sz w:val="24"/>
          <w:szCs w:val="24"/>
        </w:rPr>
      </w:pPr>
      <w:r w:rsidRPr="00105CE7">
        <w:rPr>
          <w:rFonts w:ascii="Times New Roman" w:eastAsia="Google Sans" w:hAnsi="Times New Roman" w:cs="Times New Roman"/>
          <w:b/>
          <w:bCs/>
          <w:color w:val="1F1F1F"/>
          <w:sz w:val="24"/>
          <w:szCs w:val="24"/>
        </w:rPr>
        <w:t>Rekomendasi untuk Ibu Anita:</w:t>
      </w:r>
    </w:p>
    <w:p w:rsidR="00DB2A88" w:rsidRPr="00105CE7" w:rsidRDefault="00000000" w:rsidP="00105CE7">
      <w:pPr>
        <w:pBdr>
          <w:top w:val="nil"/>
          <w:left w:val="nil"/>
          <w:bottom w:val="nil"/>
          <w:right w:val="nil"/>
          <w:between w:val="nil"/>
        </w:pBdr>
        <w:spacing w:after="240" w:line="275" w:lineRule="auto"/>
        <w:jc w:val="both"/>
        <w:rPr>
          <w:rFonts w:ascii="Times New Roman" w:eastAsia="Google Sans" w:hAnsi="Times New Roman" w:cs="Times New Roman"/>
          <w:color w:val="1F1F1F"/>
          <w:sz w:val="24"/>
          <w:szCs w:val="24"/>
        </w:rPr>
      </w:pPr>
      <w:r w:rsidRPr="00105CE7">
        <w:rPr>
          <w:rFonts w:ascii="Times New Roman" w:eastAsia="Google Sans" w:hAnsi="Times New Roman" w:cs="Times New Roman"/>
          <w:color w:val="1F1F1F"/>
          <w:sz w:val="24"/>
          <w:szCs w:val="24"/>
        </w:rPr>
        <w:t xml:space="preserve">Ubah metode ceramah menjadi diskusi berbasis kasus viral di media sosial. Biarkan siswa menganalisis "Perilaku Menyimpang" dari perspektif komentar netizen, sehingga mereka merasa materi tersebut relevan dengan kehidupan sehari-hari mereka sebagai generasi </w:t>
      </w:r>
      <w:r w:rsidRPr="00105CE7">
        <w:rPr>
          <w:rFonts w:ascii="Times New Roman" w:eastAsia="Google Sans" w:hAnsi="Times New Roman" w:cs="Times New Roman"/>
          <w:i/>
          <w:iCs/>
          <w:color w:val="1F1F1F"/>
          <w:sz w:val="24"/>
          <w:szCs w:val="24"/>
        </w:rPr>
        <w:t>Z</w:t>
      </w:r>
      <w:r w:rsidRPr="00105CE7">
        <w:rPr>
          <w:rFonts w:ascii="Times New Roman" w:eastAsia="Google Sans" w:hAnsi="Times New Roman" w:cs="Times New Roman"/>
          <w:color w:val="1F1F1F"/>
          <w:sz w:val="24"/>
          <w:szCs w:val="24"/>
        </w:rPr>
        <w:t>.</w:t>
      </w:r>
    </w:p>
    <w:sectPr w:rsidR="00DB2A88" w:rsidRPr="00105CE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1C2ED1E-ED44-42B6-B332-EB948159268F}"/>
  </w:font>
  <w:font w:name="Google Sans">
    <w:charset w:val="00"/>
    <w:family w:val="auto"/>
    <w:pitch w:val="default"/>
    <w:embedRegular r:id="rId2" w:fontKey="{B3DE4B95-8DA1-4273-A7DC-FFBA3D341C30}"/>
    <w:embedBold r:id="rId3" w:fontKey="{17156986-032D-4FC5-95C5-6EE11CE476C7}"/>
    <w:embedItalic r:id="rId4" w:fontKey="{8FC7EA81-8508-449B-B9A3-2D6C9EF7E0AD}"/>
  </w:font>
  <w:font w:name="Calibri">
    <w:panose1 w:val="020F0502020204030204"/>
    <w:charset w:val="00"/>
    <w:family w:val="swiss"/>
    <w:pitch w:val="variable"/>
    <w:sig w:usb0="E4002EFF" w:usb1="C200247B" w:usb2="00000009" w:usb3="00000000" w:csb0="000001FF" w:csb1="00000000"/>
    <w:embedRegular r:id="rId5" w:fontKey="{4E687349-7B2D-48E0-B42D-445AE40C45E4}"/>
  </w:font>
  <w:font w:name="Cambria">
    <w:panose1 w:val="02040503050406030204"/>
    <w:charset w:val="00"/>
    <w:family w:val="roman"/>
    <w:pitch w:val="variable"/>
    <w:sig w:usb0="E00006FF" w:usb1="420024FF" w:usb2="02000000" w:usb3="00000000" w:csb0="0000019F" w:csb1="00000000"/>
    <w:embedRegular r:id="rId6" w:fontKey="{03D9C052-E86C-40CD-95F0-DD62C3A430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E54EA"/>
    <w:multiLevelType w:val="multilevel"/>
    <w:tmpl w:val="9B86100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1505AB4"/>
    <w:multiLevelType w:val="multilevel"/>
    <w:tmpl w:val="C49AD2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73025A6"/>
    <w:multiLevelType w:val="multilevel"/>
    <w:tmpl w:val="EFAE95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1285458">
    <w:abstractNumId w:val="2"/>
  </w:num>
  <w:num w:numId="2" w16cid:durableId="1985117269">
    <w:abstractNumId w:val="0"/>
  </w:num>
  <w:num w:numId="3" w16cid:durableId="686752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A88"/>
    <w:rsid w:val="00105CE7"/>
    <w:rsid w:val="00DB2A8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2EE5"/>
  <w15:docId w15:val="{C0DC94D9-8DF0-4120-ABDD-883514CF8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2</cp:revision>
  <dcterms:created xsi:type="dcterms:W3CDTF">2026-05-10T17:27:00Z</dcterms:created>
  <dcterms:modified xsi:type="dcterms:W3CDTF">2026-05-10T17:35:00Z</dcterms:modified>
</cp:coreProperties>
</file>