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LEMBAR TELAAH SEJAWAT</w:t>
      </w:r>
      <w:r w:rsidDel="00000000" w:rsidR="00000000" w:rsidRPr="00000000">
        <w:rPr>
          <w:rtl w:val="0"/>
        </w:rPr>
      </w:r>
    </w:p>
    <w:p w:rsidR="00000000" w:rsidDel="00000000" w:rsidP="00000000" w:rsidRDefault="00000000" w:rsidRPr="00000000" w14:paraId="00000002">
      <w:pPr>
        <w:spacing w:after="36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Penilaian Rencana Pelaksanaan Pembelajaran (RPP) Berdiferensiasi</w:t>
      </w:r>
    </w:p>
    <w:p w:rsidR="00000000" w:rsidDel="00000000" w:rsidP="00000000" w:rsidRDefault="00000000" w:rsidRPr="00000000" w14:paraId="00000003">
      <w:pPr>
        <w:spacing w:after="360" w:lineRule="auto"/>
        <w:jc w:val="center"/>
        <w:rPr>
          <w:rFonts w:ascii="Times New Roman" w:cs="Times New Roman" w:eastAsia="Times New Roman" w:hAnsi="Times New Roman"/>
          <w:color w:val="000000"/>
          <w:sz w:val="24"/>
          <w:szCs w:val="24"/>
        </w:rPr>
      </w:pPr>
      <w:r w:rsidDel="00000000" w:rsidR="00000000" w:rsidRPr="00000000">
        <w:rPr>
          <w:rtl w:val="0"/>
        </w:rPr>
      </w:r>
    </w:p>
    <w:tbl>
      <w:tblPr>
        <w:tblStyle w:val="Table1"/>
        <w:tblW w:w="9214.0" w:type="dxa"/>
        <w:jc w:val="left"/>
        <w:tblInd w:w="675.0" w:type="dxa"/>
        <w:tblLayout w:type="fixed"/>
        <w:tblLook w:val="0400"/>
      </w:tblPr>
      <w:tblGrid>
        <w:gridCol w:w="2694"/>
        <w:gridCol w:w="425"/>
        <w:gridCol w:w="6095"/>
        <w:tblGridChange w:id="0">
          <w:tblGrid>
            <w:gridCol w:w="2694"/>
            <w:gridCol w:w="425"/>
            <w:gridCol w:w="6095"/>
          </w:tblGrid>
        </w:tblGridChange>
      </w:tblGrid>
      <w:tr>
        <w:trPr>
          <w:cantSplit w:val="0"/>
          <w:tblHeader w:val="0"/>
        </w:trPr>
        <w:tc>
          <w:tcPr/>
          <w:p w:rsidR="00000000" w:rsidDel="00000000" w:rsidP="00000000" w:rsidRDefault="00000000" w:rsidRPr="00000000" w14:paraId="000000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Penyusun</w:t>
            </w: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0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Kelompok 1 – SMAN 15 Bandung</w:t>
            </w:r>
          </w:p>
        </w:tc>
      </w:tr>
      <w:tr>
        <w:trPr>
          <w:cantSplit w:val="0"/>
          <w:tblHeader w:val="0"/>
        </w:trPr>
        <w:tc>
          <w:tcPr/>
          <w:p w:rsidR="00000000" w:rsidDel="00000000" w:rsidP="00000000" w:rsidRDefault="00000000" w:rsidRPr="00000000" w14:paraId="000000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Mata Pelajaran</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0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Informatika</w:t>
            </w:r>
          </w:p>
        </w:tc>
      </w:tr>
      <w:tr>
        <w:trPr>
          <w:cantSplit w:val="0"/>
          <w:tblHeader w:val="0"/>
        </w:trPr>
        <w:tc>
          <w:tcPr/>
          <w:p w:rsidR="00000000" w:rsidDel="00000000" w:rsidP="00000000" w:rsidRDefault="00000000" w:rsidRPr="00000000" w14:paraId="000000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Fase / Kelas</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 IX</w:t>
            </w:r>
          </w:p>
        </w:tc>
      </w:tr>
      <w:tr>
        <w:trPr>
          <w:cantSplit w:val="0"/>
          <w:tblHeader w:val="0"/>
        </w:trPr>
        <w:tc>
          <w:tcPr/>
          <w:p w:rsidR="00000000" w:rsidDel="00000000" w:rsidP="00000000" w:rsidRDefault="00000000" w:rsidRPr="00000000" w14:paraId="000000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Topik / Materi Pokok</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Algoritma dan Pemrograman/Percabangan</w:t>
            </w:r>
          </w:p>
        </w:tc>
      </w:tr>
      <w:tr>
        <w:trPr>
          <w:cantSplit w:val="0"/>
          <w:tblHeader w:val="0"/>
        </w:trPr>
        <w:tc>
          <w:tcPr/>
          <w:p w:rsidR="00000000" w:rsidDel="00000000" w:rsidP="00000000" w:rsidRDefault="00000000" w:rsidRPr="00000000" w14:paraId="000000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Penelaah Sejawat</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Kelompok 1</w:t>
            </w:r>
          </w:p>
        </w:tc>
      </w:tr>
      <w:tr>
        <w:trPr>
          <w:cantSplit w:val="0"/>
          <w:tblHeader w:val="0"/>
        </w:trPr>
        <w:tc>
          <w:tcPr/>
          <w:p w:rsidR="00000000" w:rsidDel="00000000" w:rsidP="00000000" w:rsidRDefault="00000000" w:rsidRPr="00000000" w14:paraId="000000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Tanggal Penelaahan</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01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 Juni 2026</w:t>
            </w:r>
          </w:p>
        </w:tc>
      </w:tr>
    </w:tbl>
    <w:p w:rsidR="00000000" w:rsidDel="00000000" w:rsidP="00000000" w:rsidRDefault="00000000" w:rsidRPr="00000000" w14:paraId="00000016">
      <w:pP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after="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Petunjuk Pengisian: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tanda centang (</w:t>
      </w:r>
      <w:sdt>
        <w:sdtPr>
          <w:id w:val="142638248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salah satu kolom skor (4, 3, 2, atau 1) yang paling sesuai berdasarkan indikator capaian.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Tuliskan catatan, bukti temuan, atau rekomendasi perbaikan pada kolom Komentar/Saran Perbaikan untuk membantu sejawat menyempurnakan dokumen pembelajarannya.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Lembar Indikator Rubrik di halaman berikutnya sebagai panduan detail penilaian.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76"/>
        <w:gridCol w:w="4080"/>
        <w:gridCol w:w="1134"/>
        <w:gridCol w:w="4290"/>
        <w:tblGridChange w:id="0">
          <w:tblGrid>
            <w:gridCol w:w="576"/>
            <w:gridCol w:w="4080"/>
            <w:gridCol w:w="1134"/>
            <w:gridCol w:w="4290"/>
          </w:tblGrid>
        </w:tblGridChange>
      </w:tblGrid>
      <w:tr>
        <w:trPr>
          <w:cantSplit w:val="0"/>
          <w:tblHeader w:val="0"/>
        </w:trPr>
        <w:tc>
          <w:tcPr>
            <w:shd w:fill="c9daf8" w:val="clear"/>
            <w:tcMar>
              <w:top w:w="120.0" w:type="dxa"/>
              <w:left w:w="120.0" w:type="dxa"/>
              <w:bottom w:w="120.0" w:type="dxa"/>
              <w:right w:w="120.0" w:type="dxa"/>
            </w:tcMar>
          </w:tcPr>
          <w:p w:rsidR="00000000" w:rsidDel="00000000" w:rsidP="00000000" w:rsidRDefault="00000000" w:rsidRPr="00000000" w14:paraId="0000001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r w:rsidDel="00000000" w:rsidR="00000000" w:rsidRPr="00000000">
              <w:rPr>
                <w:rtl w:val="0"/>
              </w:rPr>
            </w:r>
          </w:p>
        </w:tc>
        <w:tc>
          <w:tcPr>
            <w:shd w:fill="c9daf8" w:val="clear"/>
            <w:tcMar>
              <w:top w:w="120.0" w:type="dxa"/>
              <w:left w:w="120.0" w:type="dxa"/>
              <w:bottom w:w="120.0" w:type="dxa"/>
              <w:right w:w="120.0" w:type="dxa"/>
            </w:tcMar>
          </w:tcPr>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Aspek Penilaian (Indikator)</w:t>
            </w:r>
            <w:r w:rsidDel="00000000" w:rsidR="00000000" w:rsidRPr="00000000">
              <w:rPr>
                <w:rtl w:val="0"/>
              </w:rPr>
            </w:r>
          </w:p>
        </w:tc>
        <w:tc>
          <w:tcPr>
            <w:shd w:fill="c9daf8" w:val="clear"/>
            <w:tcMar>
              <w:top w:w="120.0" w:type="dxa"/>
              <w:left w:w="120.0" w:type="dxa"/>
              <w:bottom w:w="120.0" w:type="dxa"/>
              <w:right w:w="120.0" w:type="dxa"/>
            </w:tcMar>
          </w:tcPr>
          <w:p w:rsidR="00000000" w:rsidDel="00000000" w:rsidP="00000000" w:rsidRDefault="00000000" w:rsidRPr="00000000" w14:paraId="0000001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Skor</w:t>
            </w:r>
            <w:r w:rsidDel="00000000" w:rsidR="00000000" w:rsidRPr="00000000">
              <w:rPr>
                <w:rtl w:val="0"/>
              </w:rPr>
            </w:r>
          </w:p>
        </w:tc>
        <w:tc>
          <w:tcPr>
            <w:shd w:fill="c9daf8" w:val="clear"/>
            <w:tcMar>
              <w:top w:w="120.0" w:type="dxa"/>
              <w:left w:w="120.0" w:type="dxa"/>
              <w:bottom w:w="120.0" w:type="dxa"/>
              <w:right w:w="120.0" w:type="dxa"/>
            </w:tcMar>
          </w:tcPr>
          <w:p w:rsidR="00000000" w:rsidDel="00000000" w:rsidP="00000000" w:rsidRDefault="00000000" w:rsidRPr="00000000" w14:paraId="000000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Komentar / Saran Perbaikan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Mar>
              <w:top w:w="100.0" w:type="dxa"/>
              <w:left w:w="120.0" w:type="dxa"/>
              <w:bottom w:w="100.0" w:type="dxa"/>
              <w:right w:w="120.0" w:type="dxa"/>
            </w:tcMar>
          </w:tcPr>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Tujuan Pembelajaran</w:t>
              <w:br w:type="textWrapping"/>
            </w:r>
            <w:r w:rsidDel="00000000" w:rsidR="00000000" w:rsidRPr="00000000">
              <w:rPr>
                <w:rFonts w:ascii="Times New Roman" w:cs="Times New Roman" w:eastAsia="Times New Roman" w:hAnsi="Times New Roman"/>
                <w:color w:val="000000"/>
                <w:sz w:val="24"/>
                <w:szCs w:val="24"/>
                <w:rtl w:val="0"/>
              </w:rPr>
              <w:t xml:space="preserve">Spesifik, terukur (KKO), selaras dengan CP Fase, terintegrasi Profil Pelajar Pancasila.</w:t>
            </w:r>
          </w:p>
        </w:tc>
        <w:tc>
          <w:tcPr>
            <w:tcMar>
              <w:top w:w="100.0" w:type="dxa"/>
              <w:left w:w="120.0" w:type="dxa"/>
              <w:bottom w:w="100.0" w:type="dxa"/>
              <w:right w:w="120.0" w:type="dxa"/>
            </w:tcMar>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0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Sudah cukup baik, hanya saja mungkin dapat diperbaiki supaya format TP mengikuti standar acuan ABCD</w:t>
            </w:r>
            <w:r w:rsidDel="00000000" w:rsidR="00000000" w:rsidRPr="00000000">
              <w:rPr>
                <w:rtl w:val="0"/>
              </w:rPr>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02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shd w:fill="f8fafc" w:val="clear"/>
            <w:tcMar>
              <w:top w:w="100.0" w:type="dxa"/>
              <w:left w:w="120.0" w:type="dxa"/>
              <w:bottom w:w="100.0" w:type="dxa"/>
              <w:right w:w="120.0" w:type="dxa"/>
            </w:tcMar>
          </w:tcPr>
          <w:p w:rsidR="00000000" w:rsidDel="00000000" w:rsidP="00000000" w:rsidRDefault="00000000" w:rsidRPr="00000000" w14:paraId="0000002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Apersepsi dan Motivasi</w:t>
              <w:br w:type="textWrapping"/>
            </w:r>
            <w:r w:rsidDel="00000000" w:rsidR="00000000" w:rsidRPr="00000000">
              <w:rPr>
                <w:rFonts w:ascii="Times New Roman" w:cs="Times New Roman" w:eastAsia="Times New Roman" w:hAnsi="Times New Roman"/>
                <w:color w:val="000000"/>
                <w:sz w:val="24"/>
                <w:szCs w:val="24"/>
                <w:rtl w:val="0"/>
              </w:rPr>
              <w:t xml:space="preserve">Menarik minat, relevan, mengaitkan konsep dengan pengetahuan awal peserta didik.</w:t>
            </w:r>
          </w:p>
        </w:tc>
        <w:tc>
          <w:tcPr>
            <w:shd w:fill="f8fafc" w:val="clear"/>
            <w:tcMar>
              <w:top w:w="100.0" w:type="dxa"/>
              <w:left w:w="120.0" w:type="dxa"/>
              <w:bottom w:w="100.0" w:type="dxa"/>
              <w:right w:w="120.0" w:type="dxa"/>
            </w:tcMar>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28">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0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Apersepsi dilakukan dengan mengaitkan konsep percabangan dengan penggunaan aplikasi digital secara kontekstual. Langkah penyisipan asesmen diagnostik di awal pembelajaran juga merupakan taktik yang baik.</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Mar>
              <w:top w:w="100.0" w:type="dxa"/>
              <w:left w:w="120.0" w:type="dxa"/>
              <w:bottom w:w="100.0" w:type="dxa"/>
              <w:right w:w="120.0" w:type="dxa"/>
            </w:tcMar>
          </w:tcPr>
          <w:p w:rsidR="00000000" w:rsidDel="00000000" w:rsidP="00000000" w:rsidRDefault="00000000" w:rsidRPr="00000000" w14:paraId="000000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Konten / Materi</w:t>
              <w:br w:type="textWrapping"/>
            </w:r>
            <w:r w:rsidDel="00000000" w:rsidR="00000000" w:rsidRPr="00000000">
              <w:rPr>
                <w:rFonts w:ascii="Times New Roman" w:cs="Times New Roman" w:eastAsia="Times New Roman" w:hAnsi="Times New Roman"/>
                <w:color w:val="000000"/>
                <w:sz w:val="24"/>
                <w:szCs w:val="24"/>
                <w:rtl w:val="0"/>
              </w:rPr>
              <w:t xml:space="preserve">Berpusat pada materi pokok, Pertanyaan Pemantik, Pemahaman Bermakna, informatif.</w:t>
            </w:r>
          </w:p>
        </w:tc>
        <w:tc>
          <w:tcPr>
            <w:tcMar>
              <w:top w:w="100.0" w:type="dxa"/>
              <w:left w:w="120.0" w:type="dxa"/>
              <w:bottom w:w="100.0" w:type="dxa"/>
              <w:right w:w="120.0" w:type="dxa"/>
            </w:tcMar>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2D">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02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Modul sudah memuat penjabaran Pemahaman Bermakna yang mendalam. Terdapat 5 buah pertanyaan pemantik yang esensial, contohnya menanyakan bagaimana komputer dapat membuat keputusan.</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02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shd w:fill="f8fafc" w:val="clear"/>
            <w:tcMar>
              <w:top w:w="100.0" w:type="dxa"/>
              <w:left w:w="120.0" w:type="dxa"/>
              <w:bottom w:w="100.0" w:type="dxa"/>
              <w:right w:w="120.0" w:type="dxa"/>
            </w:tcMar>
          </w:tcPr>
          <w:p w:rsidR="00000000" w:rsidDel="00000000" w:rsidP="00000000" w:rsidRDefault="00000000" w:rsidRPr="00000000" w14:paraId="0000003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Strategi Keterampilan Berpikir Tingkat Tinggi (HOTS)</w:t>
              <w:br w:type="textWrapping"/>
            </w:r>
            <w:r w:rsidDel="00000000" w:rsidR="00000000" w:rsidRPr="00000000">
              <w:rPr>
                <w:rFonts w:ascii="Times New Roman" w:cs="Times New Roman" w:eastAsia="Times New Roman" w:hAnsi="Times New Roman"/>
                <w:color w:val="000000"/>
                <w:sz w:val="24"/>
                <w:szCs w:val="24"/>
                <w:rtl w:val="0"/>
              </w:rPr>
              <w:t xml:space="preserve">Memuat ragam instruksi/pertanyaan yang memancing nalar kritis dan pemecahan masalah.</w:t>
            </w:r>
          </w:p>
        </w:tc>
        <w:tc>
          <w:tcPr>
            <w:shd w:fill="f8fafc" w:val="clear"/>
            <w:tcMar>
              <w:top w:w="100.0" w:type="dxa"/>
              <w:left w:w="120.0" w:type="dxa"/>
              <w:bottom w:w="100.0" w:type="dxa"/>
              <w:right w:w="120.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32">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0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Pemanfaatan model </w:t>
            </w:r>
            <w:r w:rsidDel="00000000" w:rsidR="00000000" w:rsidRPr="00000000">
              <w:rPr>
                <w:rFonts w:ascii="Times New Roman" w:cs="Times New Roman" w:eastAsia="Times New Roman" w:hAnsi="Times New Roman"/>
                <w:i w:val="1"/>
                <w:iCs w:val="1"/>
                <w:color w:val="000000"/>
                <w:sz w:val="24"/>
                <w:szCs w:val="24"/>
                <w:rtl w:val="0"/>
              </w:rPr>
              <w:t xml:space="preserve">Problem Based Learning</w:t>
            </w:r>
            <w:r w:rsidDel="00000000" w:rsidR="00000000" w:rsidRPr="00000000">
              <w:rPr>
                <w:rFonts w:ascii="Times New Roman" w:cs="Times New Roman" w:eastAsia="Times New Roman" w:hAnsi="Times New Roman"/>
                <w:color w:val="000000"/>
                <w:sz w:val="24"/>
                <w:szCs w:val="24"/>
                <w:rtl w:val="0"/>
              </w:rPr>
              <w:t xml:space="preserve"> (PBL) yang mewajibkan murid menganalisis, menyusun algoritma, dan mengevaluasi hasil program (debugging) sukses memfasilitasi keterampilan berpikir tingkat tinggi.</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Mar>
              <w:top w:w="100.0" w:type="dxa"/>
              <w:left w:w="120.0" w:type="dxa"/>
              <w:bottom w:w="100.0" w:type="dxa"/>
              <w:right w:w="120.0" w:type="dxa"/>
            </w:tcMar>
          </w:tcPr>
          <w:p w:rsidR="00000000" w:rsidDel="00000000" w:rsidP="00000000" w:rsidRDefault="00000000" w:rsidRPr="00000000" w14:paraId="0000003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Kualitas Asesmen Autentik</w:t>
              <w:br w:type="textWrapping"/>
            </w:r>
            <w:r w:rsidDel="00000000" w:rsidR="00000000" w:rsidRPr="00000000">
              <w:rPr>
                <w:rFonts w:ascii="Times New Roman" w:cs="Times New Roman" w:eastAsia="Times New Roman" w:hAnsi="Times New Roman"/>
                <w:color w:val="000000"/>
                <w:sz w:val="24"/>
                <w:szCs w:val="24"/>
                <w:rtl w:val="0"/>
              </w:rPr>
              <w:t xml:space="preserve">Penugasan/proyek berbasis masalah kontekstual dunia nyata yang terhubung ke tujuan.</w:t>
            </w:r>
          </w:p>
        </w:tc>
        <w:tc>
          <w:tcPr>
            <w:tcMar>
              <w:top w:w="100.0" w:type="dxa"/>
              <w:left w:w="120.0" w:type="dxa"/>
              <w:bottom w:w="100.0" w:type="dxa"/>
              <w:right w:w="120.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4</w:t>
            </w:r>
          </w:p>
          <w:p w:rsidR="00000000" w:rsidDel="00000000" w:rsidP="00000000" w:rsidRDefault="00000000" w:rsidRPr="00000000" w14:paraId="00000037">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03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Bagian LKPD menghadirkan studi kasus yang cukup relevan, yakni meminta murid merancang program rekomendasi tindak lanjut belajar berdasarkan evaluasi nilai dan kehadiran.</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0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f8fafc" w:val="clear"/>
            <w:tcMar>
              <w:top w:w="100.0" w:type="dxa"/>
              <w:left w:w="120.0" w:type="dxa"/>
              <w:bottom w:w="100.0" w:type="dxa"/>
              <w:right w:w="120.0" w:type="dxa"/>
            </w:tcMar>
          </w:tcPr>
          <w:p w:rsidR="00000000" w:rsidDel="00000000" w:rsidP="00000000" w:rsidRDefault="00000000" w:rsidRPr="00000000" w14:paraId="000000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Instrumen Asesmen</w:t>
              <w:br w:type="textWrapping"/>
            </w:r>
            <w:r w:rsidDel="00000000" w:rsidR="00000000" w:rsidRPr="00000000">
              <w:rPr>
                <w:rFonts w:ascii="Times New Roman" w:cs="Times New Roman" w:eastAsia="Times New Roman" w:hAnsi="Times New Roman"/>
                <w:color w:val="000000"/>
                <w:sz w:val="24"/>
                <w:szCs w:val="24"/>
                <w:rtl w:val="0"/>
              </w:rPr>
              <w:t xml:space="preserve">Rubrik rinci, bahasa mudah dipahami siswa, sesuai tahap perkembangan (TaRL).</w:t>
            </w:r>
          </w:p>
        </w:tc>
        <w:tc>
          <w:tcPr>
            <w:shd w:fill="f8fafc" w:val="clear"/>
            <w:tcMar>
              <w:top w:w="100.0" w:type="dxa"/>
              <w:left w:w="120.0" w:type="dxa"/>
              <w:bottom w:w="100.0" w:type="dxa"/>
              <w:right w:w="120.0" w:type="dxa"/>
            </w:tcMa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3C">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0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Kelompok 1 menyajikan instrumen yang luar biasa komprehensif, mencakup rubrik diagnostik, rubrik penilaian produk/kinerja dengan kriteria rentang nilai yang jelas, hingga asesmen sumatif.</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Mar>
              <w:top w:w="100.0" w:type="dxa"/>
              <w:left w:w="120.0" w:type="dxa"/>
              <w:bottom w:w="100.0" w:type="dxa"/>
              <w:right w:w="120.0" w:type="dxa"/>
            </w:tcMar>
          </w:tcPr>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Keselarasan Hasil Belajar (Alignment)</w:t>
              <w:br w:type="textWrapping"/>
            </w:r>
            <w:r w:rsidDel="00000000" w:rsidR="00000000" w:rsidRPr="00000000">
              <w:rPr>
                <w:rFonts w:ascii="Times New Roman" w:cs="Times New Roman" w:eastAsia="Times New Roman" w:hAnsi="Times New Roman"/>
                <w:color w:val="000000"/>
                <w:sz w:val="24"/>
                <w:szCs w:val="24"/>
                <w:rtl w:val="0"/>
              </w:rPr>
              <w:t xml:space="preserve">Benang merah yang konsisten antara Tujuan, Langkah Kegiatan, dan Asesmen.</w:t>
            </w:r>
          </w:p>
        </w:tc>
        <w:tc>
          <w:tcPr>
            <w:tcMar>
              <w:top w:w="100.0" w:type="dxa"/>
              <w:left w:w="120.0" w:type="dxa"/>
              <w:bottom w:w="100.0" w:type="dxa"/>
              <w:right w:w="120.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41">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Pemetaan sintaks pembelajaran langsung dihubungkan dengan pencapaian TP sehingga benang merah pembelajaran terlihat jelas.</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0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shd w:fill="f8fafc" w:val="clear"/>
            <w:tcMar>
              <w:top w:w="100.0" w:type="dxa"/>
              <w:left w:w="120.0" w:type="dxa"/>
              <w:bottom w:w="100.0" w:type="dxa"/>
              <w:right w:w="120.0" w:type="dxa"/>
            </w:tcMar>
          </w:tcPr>
          <w:p w:rsidR="00000000" w:rsidDel="00000000" w:rsidP="00000000" w:rsidRDefault="00000000" w:rsidRPr="00000000" w14:paraId="0000004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Integrasi Media dan Teknologi Pembelajaran</w:t>
              <w:br w:type="textWrapping"/>
            </w:r>
            <w:r w:rsidDel="00000000" w:rsidR="00000000" w:rsidRPr="00000000">
              <w:rPr>
                <w:rFonts w:ascii="Times New Roman" w:cs="Times New Roman" w:eastAsia="Times New Roman" w:hAnsi="Times New Roman"/>
                <w:color w:val="000000"/>
                <w:sz w:val="24"/>
                <w:szCs w:val="24"/>
                <w:rtl w:val="0"/>
              </w:rPr>
              <w:t xml:space="preserve">Pemanfaatan aplikasi/teknologi secara bermakna untuk mendukung kegiatan inti kelas.</w:t>
            </w:r>
          </w:p>
        </w:tc>
        <w:tc>
          <w:tcPr>
            <w:shd w:fill="f8fafc" w:val="clear"/>
            <w:tcMar>
              <w:top w:w="100.0" w:type="dxa"/>
              <w:left w:w="120.0" w:type="dxa"/>
              <w:bottom w:w="100.0" w:type="dxa"/>
              <w:right w:w="120.0" w:type="dxa"/>
            </w:tcMar>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46">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Rencana pengintegrasian IDE daring (OnlineGDB) berjalan beriringan dengan langkah pembelajaran inti. Pendekatan skenario yang sangat realistis, di mana guru memfasilitasi rotasi peran atau </w:t>
            </w:r>
            <w:r w:rsidDel="00000000" w:rsidR="00000000" w:rsidRPr="00000000">
              <w:rPr>
                <w:rFonts w:ascii="Times New Roman" w:cs="Times New Roman" w:eastAsia="Times New Roman" w:hAnsi="Times New Roman"/>
                <w:i w:val="1"/>
                <w:iCs w:val="1"/>
                <w:color w:val="000000"/>
                <w:sz w:val="24"/>
                <w:szCs w:val="24"/>
                <w:rtl w:val="0"/>
              </w:rPr>
              <w:t xml:space="preserve">pair programming</w:t>
            </w:r>
            <w:r w:rsidDel="00000000" w:rsidR="00000000" w:rsidRPr="00000000">
              <w:rPr>
                <w:rFonts w:ascii="Times New Roman" w:cs="Times New Roman" w:eastAsia="Times New Roman" w:hAnsi="Times New Roman"/>
                <w:color w:val="000000"/>
                <w:sz w:val="24"/>
                <w:szCs w:val="24"/>
                <w:rtl w:val="0"/>
              </w:rPr>
              <w:t xml:space="preserve"> karena mempertimbangkan fakta bahwa murid pada umumnya tidak memiliki laptop pribadi, adalah sebuah solusi strategis yang brilian.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Mar>
              <w:top w:w="100.0" w:type="dxa"/>
              <w:left w:w="120.0" w:type="dxa"/>
              <w:bottom w:w="100.0" w:type="dxa"/>
              <w:right w:w="120.0" w:type="dxa"/>
            </w:tcMar>
          </w:tcPr>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Pembelajaran Berdiferensiasi</w:t>
              <w:br w:type="textWrapping"/>
            </w:r>
            <w:r w:rsidDel="00000000" w:rsidR="00000000" w:rsidRPr="00000000">
              <w:rPr>
                <w:rFonts w:ascii="Times New Roman" w:cs="Times New Roman" w:eastAsia="Times New Roman" w:hAnsi="Times New Roman"/>
                <w:color w:val="000000"/>
                <w:sz w:val="24"/>
                <w:szCs w:val="24"/>
                <w:rtl w:val="0"/>
              </w:rPr>
              <w:t xml:space="preserve">Adaptasi instruksi (Konten/Proses/Produk) sesuai gaya belajar, minat, atau profil siswa.</w:t>
            </w:r>
          </w:p>
        </w:tc>
        <w:tc>
          <w:tcPr>
            <w:tcMar>
              <w:top w:w="100.0" w:type="dxa"/>
              <w:left w:w="120.0" w:type="dxa"/>
              <w:bottom w:w="100.0" w:type="dxa"/>
              <w:right w:w="120.0" w:type="dxa"/>
            </w:tcMar>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4B">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0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Penerapan diferensiasi sangat matang dan siap dieksekusi. Penyediaan instrumen taktis seperti Kartu Peran Kelompok, Kartu Tantangan Level 1-3, dan Kartu Bantuan/Scaffolding (BANTU) sangat mendukung kebutuhan murid yang beragam.</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04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f8fafc" w:val="clear"/>
            <w:tcMar>
              <w:top w:w="100.0" w:type="dxa"/>
              <w:left w:w="120.0" w:type="dxa"/>
              <w:bottom w:w="100.0" w:type="dxa"/>
              <w:right w:w="120.0" w:type="dxa"/>
            </w:tcMar>
          </w:tcPr>
          <w:p w:rsidR="00000000" w:rsidDel="00000000" w:rsidP="00000000" w:rsidRDefault="00000000" w:rsidRPr="00000000" w14:paraId="000000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Kualitas Komunikasi dan Ekspresi Tertulis</w:t>
              <w:br w:type="textWrapping"/>
            </w:r>
            <w:r w:rsidDel="00000000" w:rsidR="00000000" w:rsidRPr="00000000">
              <w:rPr>
                <w:rFonts w:ascii="Times New Roman" w:cs="Times New Roman" w:eastAsia="Times New Roman" w:hAnsi="Times New Roman"/>
                <w:color w:val="000000"/>
                <w:sz w:val="24"/>
                <w:szCs w:val="24"/>
                <w:rtl w:val="0"/>
              </w:rPr>
              <w:t xml:space="preserve">Alur logis, sistematis, rapi, dan menggunakan tata Bahasa Indonesia yang baku (EYD).</w:t>
            </w:r>
          </w:p>
        </w:tc>
        <w:tc>
          <w:tcPr>
            <w:shd w:fill="f8fafc" w:val="clear"/>
            <w:tcMar>
              <w:top w:w="100.0" w:type="dxa"/>
              <w:left w:w="120.0" w:type="dxa"/>
              <w:bottom w:w="100.0" w:type="dxa"/>
              <w:right w:w="120.0" w:type="dxa"/>
            </w:tcMar>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Wingdings" w:cs="Wingdings" w:eastAsia="Wingdings" w:hAnsi="Wingding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 4</w:t>
            </w:r>
          </w:p>
          <w:p w:rsidR="00000000" w:rsidDel="00000000" w:rsidP="00000000" w:rsidRDefault="00000000" w:rsidRPr="00000000" w14:paraId="00000050">
            <w:pPr>
              <w:spacing w:line="312"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0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Struktur bahasa pada Modul Ajar dan LKPD tertulis dengan formal, baku, rapi, serta komunikatif untuk dibaca oleh guru maupun peserta didik.  </w:t>
            </w:r>
          </w:p>
        </w:tc>
      </w:tr>
    </w:tbl>
    <w:p w:rsidR="00000000" w:rsidDel="00000000" w:rsidP="00000000" w:rsidRDefault="00000000" w:rsidRPr="00000000" w14:paraId="00000052">
      <w:pPr>
        <w:spacing w:after="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Catatan Umum &amp; Rekomendasi Keseluruhan:</w:t>
      </w:r>
      <w:r w:rsidDel="00000000" w:rsidR="00000000" w:rsidRPr="00000000">
        <w:rPr>
          <w:rtl w:val="0"/>
        </w:rPr>
      </w:r>
    </w:p>
    <w:p w:rsidR="00000000" w:rsidDel="00000000" w:rsidP="00000000" w:rsidRDefault="00000000" w:rsidRPr="00000000" w14:paraId="00000054">
      <w:pPr>
        <w:spacing w:after="40" w:before="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Kekuatan Modul Ajar / RPP:</w:t>
      </w:r>
      <w:r w:rsidDel="00000000" w:rsidR="00000000" w:rsidRPr="00000000">
        <w:rPr>
          <w:rtl w:val="0"/>
        </w:rPr>
      </w:r>
    </w:p>
    <w:tbl>
      <w:tblPr>
        <w:tblStyle w:val="Table3"/>
        <w:tblW w:w="1017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rHeight w:val="2307" w:hRule="atLeast"/>
          <w:tblHeader w:val="0"/>
        </w:trPr>
        <w:tc>
          <w:tcPr/>
          <w:p w:rsidR="00000000" w:rsidDel="00000000" w:rsidP="00000000" w:rsidRDefault="00000000" w:rsidRPr="00000000" w14:paraId="00000055">
            <w:pPr>
              <w:spacing w:after="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Kekuatan dari modul ini ada pada perencanaan diferensiasi yang sangat detail dan aplikatif.  Bukan sekadar mencantumkan teori diferensiasi, kelompok 1 benar-benar menciptakan media diferensiasi berupa kartu tantangan (Level Dasar, Sedang, Mahir) dan kartu scaffolding penanganan kendala pada murid belajar.  Pengorganisasian tugas ke dalam LKPD yang membagi peran spesifik (Analis, Penulis Algoritma, Programmer, Tester/Presenter) memastikan seluruh siswa akan tetap berpartisipasi aktif walau ada keterbatasan sarana perangkat.</w:t>
            </w:r>
          </w:p>
        </w:tc>
      </w:tr>
    </w:tbl>
    <w:p w:rsidR="00000000" w:rsidDel="00000000" w:rsidP="00000000" w:rsidRDefault="00000000" w:rsidRPr="00000000" w14:paraId="00000056">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7">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8">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9">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B">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C">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D">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E">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F">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0">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1">
      <w:pPr>
        <w:spacing w:after="40" w:before="80" w:lineRule="auto"/>
        <w:rPr>
          <w:rFonts w:ascii="Times New Roman" w:cs="Times New Roman" w:eastAsia="Times New Roman" w:hAnsi="Times New Roman"/>
          <w:b w:val="1"/>
          <w:bCs w:val="1"/>
          <w:color w:val="000000"/>
          <w:sz w:val="24"/>
          <w:szCs w:val="24"/>
        </w:rPr>
      </w:pPr>
      <w:bookmarkStart w:colFirst="0" w:colLast="0" w:name="_heading=h.92w01e75do05" w:id="0"/>
      <w:bookmarkEnd w:id="0"/>
      <w:r w:rsidDel="00000000" w:rsidR="00000000" w:rsidRPr="00000000">
        <w:rPr>
          <w:rtl w:val="0"/>
        </w:rPr>
      </w:r>
    </w:p>
    <w:p w:rsidR="00000000" w:rsidDel="00000000" w:rsidP="00000000" w:rsidRDefault="00000000" w:rsidRPr="00000000" w14:paraId="00000062">
      <w:pPr>
        <w:spacing w:after="40" w:before="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3">
      <w:pPr>
        <w:spacing w:after="40" w:before="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Area yang Perlu Dikembangkan / Ditindaklanjuti:</w:t>
      </w:r>
      <w:r w:rsidDel="00000000" w:rsidR="00000000" w:rsidRPr="00000000">
        <w:rPr>
          <w:rtl w:val="0"/>
        </w:rPr>
      </w:r>
    </w:p>
    <w:tbl>
      <w:tblPr>
        <w:tblStyle w:val="Table4"/>
        <w:tblW w:w="9923.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rHeight w:val="2266" w:hRule="atLeast"/>
          <w:tblHeader w:val="0"/>
        </w:trPr>
        <w:tc>
          <w:tcPr/>
          <w:p w:rsidR="00000000" w:rsidDel="00000000" w:rsidP="00000000" w:rsidRDefault="00000000" w:rsidRPr="00000000" w14:paraId="00000064">
            <w:pPr>
              <w:spacing w:after="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Secara keseluruhan, modul ini nyaris sempurna dalam memakai pendekatan pembelajaran berdiferensiasi. Sebagai saran mungkin untuk pelaksanaan di kelas, pastikan alokasi waktu 90 menit dikelola dengan disiplin, terutama pada tahapan "Membimbing Penyelidikan Kelompok" dan "Pengujian (Testing)", karena proses </w:t>
            </w:r>
            <w:r w:rsidDel="00000000" w:rsidR="00000000" w:rsidRPr="00000000">
              <w:rPr>
                <w:rFonts w:ascii="Times New Roman" w:cs="Times New Roman" w:eastAsia="Times New Roman" w:hAnsi="Times New Roman"/>
                <w:i w:val="1"/>
                <w:iCs w:val="1"/>
                <w:color w:val="000000"/>
                <w:sz w:val="24"/>
                <w:szCs w:val="24"/>
                <w:rtl w:val="0"/>
              </w:rPr>
              <w:t xml:space="preserve">debugging error</w:t>
            </w:r>
            <w:r w:rsidDel="00000000" w:rsidR="00000000" w:rsidRPr="00000000">
              <w:rPr>
                <w:rFonts w:ascii="Times New Roman" w:cs="Times New Roman" w:eastAsia="Times New Roman" w:hAnsi="Times New Roman"/>
                <w:color w:val="000000"/>
                <w:sz w:val="24"/>
                <w:szCs w:val="24"/>
                <w:rtl w:val="0"/>
              </w:rPr>
              <w:t xml:space="preserve"> pada pemrograman sering kali tidak terduga dan bisa menghabiskan banyak waktu. Kemudian dari sisi administrasi modul ajarnya dilengkapi lagi, dapat disertakan seperti bahan bacaan murid atau materi ajarnya.</w:t>
            </w:r>
          </w:p>
        </w:tc>
      </w:tr>
    </w:tbl>
    <w:p w:rsidR="00000000" w:rsidDel="00000000" w:rsidP="00000000" w:rsidRDefault="00000000" w:rsidRPr="00000000" w14:paraId="00000065">
      <w:pPr>
        <w:spacing w:after="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5"/>
        <w:tblW w:w="9936.0" w:type="dxa"/>
        <w:jc w:val="left"/>
        <w:tblInd w:w="5778.0" w:type="dxa"/>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6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Bandung, 06 Juni 2026</w:t>
              <w:br w:type="textWrapping"/>
              <w:t xml:space="preserve">Penelaah Sejawat,</w:t>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361950</wp:posOffset>
                  </wp:positionV>
                  <wp:extent cx="1864043" cy="141430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4043" cy="1414305"/>
                          </a:xfrm>
                          <a:prstGeom prst="rect"/>
                          <a:ln/>
                        </pic:spPr>
                      </pic:pic>
                    </a:graphicData>
                  </a:graphic>
                </wp:anchor>
              </w:drawing>
            </w:r>
          </w:p>
          <w:p w:rsidR="00000000" w:rsidDel="00000000" w:rsidP="00000000" w:rsidRDefault="00000000" w:rsidRPr="00000000" w14:paraId="0000006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Kelompok 2</w:t>
            </w:r>
          </w:p>
          <w:p w:rsidR="00000000" w:rsidDel="00000000" w:rsidP="00000000" w:rsidRDefault="00000000" w:rsidRPr="00000000" w14:paraId="000000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(Farid Taufik Nugraha</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Lembar Indikator Penilaian (Rubrik Acuan)</w:t>
      </w:r>
      <w:r w:rsidDel="00000000" w:rsidR="00000000" w:rsidRPr="00000000">
        <w:rPr>
          <w:rtl w:val="0"/>
        </w:rPr>
      </w:r>
    </w:p>
    <w:p w:rsidR="00000000" w:rsidDel="00000000" w:rsidP="00000000" w:rsidRDefault="00000000" w:rsidRPr="00000000" w14:paraId="00000070">
      <w:pPr>
        <w:spacing w:after="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Gunakan rubrik di bawah ini sebagai pedoman standar penentuan nilai skor pada lembar telaah sejawat.</w:t>
      </w:r>
      <w:r w:rsidDel="00000000" w:rsidR="00000000" w:rsidRPr="00000000">
        <w:rPr>
          <w:rtl w:val="0"/>
        </w:rPr>
      </w:r>
    </w:p>
    <w:tbl>
      <w:tblPr>
        <w:tblStyle w:val="Table6"/>
        <w:tblW w:w="100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60"/>
        <w:gridCol w:w="3030"/>
        <w:gridCol w:w="2595"/>
        <w:gridCol w:w="2595"/>
        <w:tblGridChange w:id="0">
          <w:tblGrid>
            <w:gridCol w:w="1860"/>
            <w:gridCol w:w="3030"/>
            <w:gridCol w:w="2595"/>
            <w:gridCol w:w="259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 / Aspek</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7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(3 Poin)</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Dapat Diterima (2 Poin)</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Tidak Dapat Diterima (0-1 Poin)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Tujuan Pembelajaran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Menyatakan dengan jelas kompetensi yang diukur.</w:t>
              <w:br w:type="textWrapping"/>
              <w:t xml:space="preserve">- Menggunakan KKO Taksonomi Bloom.</w:t>
              <w:br w:type="textWrapping"/>
              <w:t xml:space="preserve">- Sesuai &amp; dikaitkan eksplisit dengan CP berdasarkan Fase/Kelas.</w:t>
              <w:br w:type="textWrapping"/>
              <w:t xml:space="preserve">- Dapat diamati/diukur.</w:t>
              <w:br w:type="textWrapping"/>
              <w:t xml:space="preserve">- Terintegrasi Profil Pelajar Pancasila.</w:t>
            </w:r>
          </w:p>
        </w:tc>
        <w:tc>
          <w:tcPr>
            <w:tcMar>
              <w:top w:w="80.0" w:type="dxa"/>
              <w:left w:w="80.0" w:type="dxa"/>
              <w:bottom w:w="80.0" w:type="dxa"/>
              <w:right w:w="80.0" w:type="dxa"/>
            </w:tcMar>
          </w:tcPr>
          <w:p w:rsidR="00000000" w:rsidDel="00000000" w:rsidP="00000000" w:rsidRDefault="00000000" w:rsidRPr="00000000" w14:paraId="0000007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Menuliskan tujuan yang sebagian besar memenuhi kriteria target (KKO, kesesuaian CP Fase, keterukuran, dan integrasi karakter), namun terdapat poin yang kurang eksplisit.</w:t>
            </w:r>
          </w:p>
        </w:tc>
        <w:tc>
          <w:tcPr>
            <w:tcMar>
              <w:top w:w="80.0" w:type="dxa"/>
              <w:left w:w="80.0" w:type="dxa"/>
              <w:bottom w:w="80.0" w:type="dxa"/>
              <w:right w:w="80.0" w:type="dxa"/>
            </w:tcMar>
          </w:tcPr>
          <w:p w:rsidR="00000000" w:rsidDel="00000000" w:rsidP="00000000" w:rsidRDefault="00000000" w:rsidRPr="00000000" w14:paraId="0000007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Kehilangan sebagian besar komponen target: kompetensi tidak jelas, tidak memakai KKO, tidak selaras dengan CP Fase, atau tidak dapat diukur.</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7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Apersepsi &amp; Motivasi</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7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Menggunakan teknik motivasi pembuka yang berhasil menarik minat peserta didik.</w:t>
              <w:br w:type="textWrapping"/>
              <w:t xml:space="preserve">- Mengaitkan konsep utama dengan pengetahuan awal siswa.</w:t>
              <w:br w:type="textWrapping"/>
              <w:t xml:space="preserve">- Aktivitas singkat, menarik, dan melibatkan partisipasi penuh seluruh siswa.</w:t>
            </w:r>
          </w:p>
        </w:tc>
        <w:tc>
          <w:tcPr>
            <w:shd w:fill="f8fafc" w:val="clear"/>
            <w:tcMar>
              <w:top w:w="80.0" w:type="dxa"/>
              <w:left w:w="80.0" w:type="dxa"/>
              <w:bottom w:w="80.0" w:type="dxa"/>
              <w:right w:w="80.0" w:type="dxa"/>
            </w:tcMar>
          </w:tcPr>
          <w:p w:rsidR="00000000" w:rsidDel="00000000" w:rsidP="00000000" w:rsidRDefault="00000000" w:rsidRPr="00000000" w14:paraId="0000007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Menggunakan teknik motivasi yang cukup memadai.</w:t>
              <w:br w:type="textWrapping"/>
              <w:t xml:space="preserve">- Mengaitkan konsep secara kurang mendalam dengan pengetahuan awal.</w:t>
              <w:br w:type="textWrapping"/>
              <w:t xml:space="preserve">- Aktivitas pembuka belum melibatkan semua siswa.</w:t>
            </w:r>
          </w:p>
        </w:tc>
        <w:tc>
          <w:tcPr>
            <w:shd w:fill="f8fafc" w:val="clear"/>
            <w:tcMar>
              <w:top w:w="80.0" w:type="dxa"/>
              <w:left w:w="80.0" w:type="dxa"/>
              <w:bottom w:w="80.0" w:type="dxa"/>
              <w:right w:w="80.0" w:type="dxa"/>
            </w:tcMar>
          </w:tcPr>
          <w:p w:rsidR="00000000" w:rsidDel="00000000" w:rsidP="00000000" w:rsidRDefault="00000000" w:rsidRPr="00000000" w14:paraId="0000007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melakukan apersepsi/motivasi yang relevan, tidak mengaitkan materi dengan pengetahuan awal, atau aktivitas pembuka pasif/monoton.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Konten / Materi Esensial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Merancang instruksi berdasarkan materi pokok, Pertanyaan Pemantik, dan Pemahaman Bermakna.</w:t>
              <w:br w:type="textWrapping"/>
              <w:t xml:space="preserve">- Menggunakan informasi/sumber belajar faktual dan akurat.</w:t>
            </w:r>
          </w:p>
        </w:tc>
        <w:tc>
          <w:tcPr>
            <w:tcMar>
              <w:top w:w="80.0" w:type="dxa"/>
              <w:left w:w="80.0" w:type="dxa"/>
              <w:bottom w:w="80.0" w:type="dxa"/>
              <w:right w:w="80.0" w:type="dxa"/>
            </w:tcMar>
          </w:tcPr>
          <w:p w:rsidR="00000000" w:rsidDel="00000000" w:rsidP="00000000" w:rsidRDefault="00000000" w:rsidRPr="00000000" w14:paraId="0000007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Sebagian besar instruksi dirancang berbasis materi pokok, Pertanyaan Pemantik, dan Pemahaman Bermakna, serta didukung data faktual.</w:t>
            </w:r>
          </w:p>
        </w:tc>
        <w:tc>
          <w:tcPr>
            <w:tcMar>
              <w:top w:w="80.0" w:type="dxa"/>
              <w:left w:w="80.0" w:type="dxa"/>
              <w:bottom w:w="80.0" w:type="dxa"/>
              <w:right w:w="80.0" w:type="dxa"/>
            </w:tcMar>
          </w:tcPr>
          <w:p w:rsidR="00000000" w:rsidDel="00000000" w:rsidP="00000000" w:rsidRDefault="00000000" w:rsidRPr="00000000" w14:paraId="0000008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menyandarkan struktur materi pada konsep esensial, Pertanyaan Pemantik, atau Pemahaman Bermakna; dan/atau data tidak faktual.</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8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Keterampilan Berpikir (HOTS)</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8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Menggabungkan strategi keterampilan berpikir tingkat tinggi (HOTS) dan nalar kritis yang bervariasi selama proses belajar.</w:t>
            </w:r>
          </w:p>
        </w:tc>
        <w:tc>
          <w:tcPr>
            <w:shd w:fill="f8fafc" w:val="clear"/>
            <w:tcMar>
              <w:top w:w="80.0" w:type="dxa"/>
              <w:left w:w="80.0" w:type="dxa"/>
              <w:bottom w:w="80.0" w:type="dxa"/>
              <w:right w:w="80.0" w:type="dxa"/>
            </w:tcMar>
          </w:tcPr>
          <w:p w:rsidR="00000000" w:rsidDel="00000000" w:rsidP="00000000" w:rsidRDefault="00000000" w:rsidRPr="00000000" w14:paraId="00000083">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Menggabungkan beberapa strategi berpikir tingkat tinggi (HOTS), namun variasinya masih terbatas.</w:t>
            </w:r>
          </w:p>
        </w:tc>
        <w:tc>
          <w:tcPr>
            <w:shd w:fill="f8fafc" w:val="clear"/>
            <w:tcMar>
              <w:top w:w="80.0" w:type="dxa"/>
              <w:left w:w="80.0" w:type="dxa"/>
              <w:bottom w:w="80.0" w:type="dxa"/>
              <w:right w:w="80.0" w:type="dxa"/>
            </w:tcMar>
          </w:tcPr>
          <w:p w:rsidR="00000000" w:rsidDel="00000000" w:rsidP="00000000" w:rsidRDefault="00000000" w:rsidRPr="00000000" w14:paraId="0000008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mengintegrasikan strategi keterampilan berpikir kritis atau HOTS dalam instruksi pembelajaran.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Kualitas Asesmen Autentik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Mengembangkan penugasan kontekstual berbasis masalah dunia nyata yang terperinci.</w:t>
              <w:br w:type="textWrapping"/>
              <w:t xml:space="preserve">- Dikaitkan langsung dengan CP, Tujuan Pembelajaran, dan Pertanyaan Pemantik.</w:t>
            </w:r>
          </w:p>
        </w:tc>
        <w:tc>
          <w:tcPr>
            <w:tcMar>
              <w:top w:w="80.0" w:type="dxa"/>
              <w:left w:w="80.0" w:type="dxa"/>
              <w:bottom w:w="80.0" w:type="dxa"/>
              <w:right w:w="80.0" w:type="dxa"/>
            </w:tcMar>
          </w:tcPr>
          <w:p w:rsidR="00000000" w:rsidDel="00000000" w:rsidP="00000000" w:rsidRDefault="00000000" w:rsidRPr="00000000" w14:paraId="0000008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Sebagian besar mengembangkan masalah dunia nyata untuk diselesaikan melalui asesmen autentik dan dikaitkan dengan tujuan pokok.</w:t>
            </w:r>
          </w:p>
        </w:tc>
        <w:tc>
          <w:tcPr>
            <w:tcMar>
              <w:top w:w="80.0" w:type="dxa"/>
              <w:left w:w="80.0" w:type="dxa"/>
              <w:bottom w:w="80.0" w:type="dxa"/>
              <w:right w:w="80.0" w:type="dxa"/>
            </w:tcMar>
          </w:tcPr>
          <w:p w:rsidR="00000000" w:rsidDel="00000000" w:rsidP="00000000" w:rsidRDefault="00000000" w:rsidRPr="00000000" w14:paraId="0000008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merencanakan tugas kinerja/proyek kontekstual; asesmen terpisah dari tujuan pokok pembelajaran.</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8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Instrumen Asesmen</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8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Membuat rubrik penilaian yang terperinci, mudah dipahami siswa, diselaraskan dengan tugas kinerja, serta sesuai tingkat perkembangan kognitif (TaRL).</w:t>
            </w:r>
          </w:p>
        </w:tc>
        <w:tc>
          <w:tcPr>
            <w:shd w:fill="f8fafc" w:val="clear"/>
            <w:tcMar>
              <w:top w:w="80.0" w:type="dxa"/>
              <w:left w:w="80.0" w:type="dxa"/>
              <w:bottom w:w="80.0" w:type="dxa"/>
              <w:right w:w="80.0" w:type="dxa"/>
            </w:tcMar>
          </w:tcPr>
          <w:p w:rsidR="00000000" w:rsidDel="00000000" w:rsidP="00000000" w:rsidRDefault="00000000" w:rsidRPr="00000000" w14:paraId="0000008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Membuat rubrik yang sebagian besar cukup terperinci, dipahami siswa, dan selaras dengan tugas kinerja.</w:t>
            </w:r>
          </w:p>
        </w:tc>
        <w:tc>
          <w:tcPr>
            <w:shd w:fill="f8fafc" w:val="clear"/>
            <w:tcMar>
              <w:top w:w="80.0" w:type="dxa"/>
              <w:left w:w="80.0" w:type="dxa"/>
              <w:bottom w:w="80.0" w:type="dxa"/>
              <w:right w:w="80.0" w:type="dxa"/>
            </w:tcMar>
          </w:tcPr>
          <w:p w:rsidR="00000000" w:rsidDel="00000000" w:rsidP="00000000" w:rsidRDefault="00000000" w:rsidRPr="00000000" w14:paraId="0000008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menyediakan rubrik penilaian yang terperinci atau instrumen tidak selaras dengan tugas kinerja yang diberikan.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Keselarasan (Alignment)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Menunjukkan keselarasan benang merah (alignment) yang sangat jelas antara Tujuan Pembelajaran, Pertanyaan Pemantik, pengalaman belajar, dan instrumen asesmen.</w:t>
            </w:r>
          </w:p>
        </w:tc>
        <w:tc>
          <w:tcPr>
            <w:tcMar>
              <w:top w:w="80.0" w:type="dxa"/>
              <w:left w:w="80.0" w:type="dxa"/>
              <w:bottom w:w="80.0" w:type="dxa"/>
              <w:right w:w="80.0" w:type="dxa"/>
            </w:tcMar>
          </w:tcPr>
          <w:p w:rsidR="00000000" w:rsidDel="00000000" w:rsidP="00000000" w:rsidRDefault="00000000" w:rsidRPr="00000000" w14:paraId="0000008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Sebagian besar menyelaraskan Tujuan Pembelajaran dengan Pertanyaan Pemantik, aktivitas belajar, dan instrumen asesmen.</w:t>
            </w:r>
          </w:p>
        </w:tc>
        <w:tc>
          <w:tcPr>
            <w:tcMar>
              <w:top w:w="80.0" w:type="dxa"/>
              <w:left w:w="80.0" w:type="dxa"/>
              <w:bottom w:w="80.0" w:type="dxa"/>
              <w:right w:w="80.0" w:type="dxa"/>
            </w:tcMar>
          </w:tcPr>
          <w:p w:rsidR="00000000" w:rsidDel="00000000" w:rsidP="00000000" w:rsidRDefault="00000000" w:rsidRPr="00000000" w14:paraId="0000009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Langkah aktivitas atau instrumen asesmen melenceng dari rumusan Tujuan Pembelajaran yang telah ditetapkan.</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9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Integrasi Media &amp; Teknologi</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9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Mengintegrasikan penggunaan aplikasi/teknologi pembelajaran secara spesifik dan mendalam ke kegiatan inti untuk memfasilitasi keberagaman siswa.</w:t>
            </w:r>
          </w:p>
        </w:tc>
        <w:tc>
          <w:tcPr>
            <w:shd w:fill="f8fafc" w:val="clear"/>
            <w:tcMar>
              <w:top w:w="80.0" w:type="dxa"/>
              <w:left w:w="80.0" w:type="dxa"/>
              <w:bottom w:w="80.0" w:type="dxa"/>
              <w:right w:w="80.0" w:type="dxa"/>
            </w:tcMar>
          </w:tcPr>
          <w:p w:rsidR="00000000" w:rsidDel="00000000" w:rsidP="00000000" w:rsidRDefault="00000000" w:rsidRPr="00000000" w14:paraId="00000093">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Mengintegrasikan penggunaan aplikasi atau media teknologi ke dalam kegiatan kelas secara umum.</w:t>
            </w:r>
          </w:p>
        </w:tc>
        <w:tc>
          <w:tcPr>
            <w:shd w:fill="f8fafc" w:val="clear"/>
            <w:tcMar>
              <w:top w:w="80.0" w:type="dxa"/>
              <w:left w:w="80.0" w:type="dxa"/>
              <w:bottom w:w="80.0" w:type="dxa"/>
              <w:right w:w="80.0" w:type="dxa"/>
            </w:tcMar>
          </w:tcPr>
          <w:p w:rsidR="00000000" w:rsidDel="00000000" w:rsidP="00000000" w:rsidRDefault="00000000" w:rsidRPr="00000000" w14:paraId="0000009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menggunakan atau mengintegrasikan media teknologi pembelajaran yang relevan dalam langkah instruksional.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Pembelajaran Berdiferensiasi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Secara eksplisit mengadaptasi langkah instruksi (Diferensiasi Konten, Proses, dan/atau Produk) untuk memenuhi gaya belajar, minat, dan profil siswa (Kecerdasan Majemuk).</w:t>
            </w:r>
          </w:p>
        </w:tc>
        <w:tc>
          <w:tcPr>
            <w:tcMar>
              <w:top w:w="80.0" w:type="dxa"/>
              <w:left w:w="80.0" w:type="dxa"/>
              <w:bottom w:w="80.0" w:type="dxa"/>
              <w:right w:w="80.0" w:type="dxa"/>
            </w:tcMar>
          </w:tcPr>
          <w:p w:rsidR="00000000" w:rsidDel="00000000" w:rsidP="00000000" w:rsidRDefault="00000000" w:rsidRPr="00000000" w14:paraId="0000009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Mengadaptasi instruksi untuk memenuhi kebutuhan individu siswa, namun strategi diferensiasi terbatas pada satu atau dua aspek saja.</w:t>
            </w:r>
          </w:p>
        </w:tc>
        <w:tc>
          <w:tcPr>
            <w:tcMar>
              <w:top w:w="80.0" w:type="dxa"/>
              <w:left w:w="80.0" w:type="dxa"/>
              <w:bottom w:w="80.0" w:type="dxa"/>
              <w:right w:w="80.0" w:type="dxa"/>
            </w:tcMar>
          </w:tcPr>
          <w:p w:rsidR="00000000" w:rsidDel="00000000" w:rsidP="00000000" w:rsidRDefault="00000000" w:rsidRPr="00000000" w14:paraId="0000009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Tidak mengadaptasi instruksi berdasarkan keragaman kebutuhan siswa, dan/atau elemen diferensiasi tidak ditulis secara eksplisit.</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9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Kualitas Komunikasi Tertulis</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9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Menggunakan tata Bahasa Indonesia yang baku (EYD) dan tepat untuk memodelkan dokumen pembelajaran yang logis, sistematis, dan terorganisir rapi.</w:t>
            </w:r>
          </w:p>
        </w:tc>
        <w:tc>
          <w:tcPr>
            <w:shd w:fill="f8fafc" w:val="clear"/>
            <w:tcMar>
              <w:top w:w="80.0" w:type="dxa"/>
              <w:left w:w="80.0" w:type="dxa"/>
              <w:bottom w:w="80.0" w:type="dxa"/>
              <w:right w:w="80.0" w:type="dxa"/>
            </w:tcMar>
          </w:tcPr>
          <w:p w:rsidR="00000000" w:rsidDel="00000000" w:rsidP="00000000" w:rsidRDefault="00000000" w:rsidRPr="00000000" w14:paraId="0000009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Sebagian besar menggunakan Bahasa Indonesia baku dan ejaan yang benar; alur dokumen dapat dipahami dengan baik.</w:t>
            </w:r>
          </w:p>
        </w:tc>
        <w:tc>
          <w:tcPr>
            <w:shd w:fill="f8fafc" w:val="clear"/>
            <w:tcMar>
              <w:top w:w="80.0" w:type="dxa"/>
              <w:left w:w="80.0" w:type="dxa"/>
              <w:bottom w:w="80.0" w:type="dxa"/>
              <w:right w:w="80.0" w:type="dxa"/>
            </w:tcMar>
          </w:tcPr>
          <w:p w:rsidR="00000000" w:rsidDel="00000000" w:rsidP="00000000" w:rsidRDefault="00000000" w:rsidRPr="00000000" w14:paraId="0000009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Penyusunan dokumen tidak sistematis, atau banyak kesalahan ejaan/tata bahasa sehingga esensi modul sulit dipahami.</w:t>
            </w:r>
          </w:p>
        </w:tc>
      </w:tr>
    </w:tbl>
    <w:p w:rsidR="00000000" w:rsidDel="00000000" w:rsidP="00000000" w:rsidRDefault="00000000" w:rsidRPr="00000000" w14:paraId="0000009D">
      <w:pPr>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TstqZxP61gEBZ7nWHqNQlsosA==">CgMxLjAaMAoBMBIrCikIB0IlChFRdWF0dHJvY2VudG8gU2FucxIQQXJpYWwgVW5pY29kZSBNUzIOaC45MncwMWU3NWRvMDU4AHIhMTVISm0zUXUwX2xpSFdZU1FTclZfd1RuMnVzR2dqWUhD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