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D1420" w:rsidRPr="004E1781" w:rsidRDefault="00000000" w:rsidP="004E1781">
      <w:pPr>
        <w:pStyle w:val="Heading1"/>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t>MAKALAH</w:t>
      </w:r>
    </w:p>
    <w:p w14:paraId="00000002" w14:textId="77777777" w:rsidR="006D1420" w:rsidRPr="004E1781" w:rsidRDefault="00000000" w:rsidP="004E1781">
      <w:pPr>
        <w:pStyle w:val="Heading1"/>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t>IMPLEMENTASI UNDERSTANDING BY DESIGN (UbD) DALAM PERANCANGAN PEMBELAJARAN</w:t>
      </w:r>
    </w:p>
    <w:p w14:paraId="17E395C0" w14:textId="77777777" w:rsidR="004E1781" w:rsidRPr="004E1781" w:rsidRDefault="004E1781" w:rsidP="004E1781">
      <w:pPr>
        <w:rPr>
          <w:rFonts w:ascii="Times New Roman" w:hAnsi="Times New Roman" w:cs="Times New Roman"/>
        </w:rPr>
      </w:pPr>
    </w:p>
    <w:p w14:paraId="15DE3170" w14:textId="77777777" w:rsidR="004E1781" w:rsidRPr="004E1781" w:rsidRDefault="004E1781" w:rsidP="004E1781">
      <w:pPr>
        <w:rPr>
          <w:rFonts w:ascii="Times New Roman" w:hAnsi="Times New Roman" w:cs="Times New Roman"/>
        </w:rPr>
      </w:pPr>
    </w:p>
    <w:p w14:paraId="46DF2B09" w14:textId="77777777" w:rsidR="004E1781" w:rsidRPr="004E1781" w:rsidRDefault="004E1781" w:rsidP="004E1781">
      <w:pPr>
        <w:jc w:val="center"/>
        <w:rPr>
          <w:rFonts w:ascii="Times New Roman" w:eastAsia="Google Sans" w:hAnsi="Times New Roman" w:cs="Times New Roman"/>
          <w:b/>
          <w:bCs/>
          <w:color w:val="1F1F1F"/>
          <w:sz w:val="28"/>
          <w:szCs w:val="28"/>
        </w:rPr>
      </w:pPr>
      <w:r w:rsidRPr="004E1781">
        <w:rPr>
          <w:rFonts w:ascii="Times New Roman" w:eastAsia="Google Sans" w:hAnsi="Times New Roman" w:cs="Times New Roman"/>
          <w:b/>
          <w:bCs/>
          <w:color w:val="1F1F1F"/>
          <w:sz w:val="28"/>
          <w:szCs w:val="28"/>
        </w:rPr>
        <w:t>Disusun Oleh :</w:t>
      </w:r>
    </w:p>
    <w:p w14:paraId="0AB97AAE" w14:textId="73AEDDF0" w:rsidR="004E1781" w:rsidRPr="004E1781" w:rsidRDefault="004E1781" w:rsidP="004E1781">
      <w:pPr>
        <w:jc w:val="center"/>
        <w:rPr>
          <w:rFonts w:ascii="Times New Roman" w:eastAsia="Google Sans" w:hAnsi="Times New Roman" w:cs="Times New Roman"/>
          <w:b/>
          <w:bCs/>
          <w:color w:val="1F1F1F"/>
          <w:sz w:val="36"/>
          <w:szCs w:val="36"/>
        </w:rPr>
      </w:pPr>
      <w:r w:rsidRPr="004E1781">
        <w:rPr>
          <w:rFonts w:ascii="Times New Roman" w:eastAsia="Google Sans" w:hAnsi="Times New Roman" w:cs="Times New Roman"/>
          <w:b/>
          <w:bCs/>
          <w:color w:val="1F1F1F"/>
          <w:sz w:val="28"/>
          <w:szCs w:val="28"/>
        </w:rPr>
        <w:t>Ahmad Nursyifa</w:t>
      </w:r>
      <w:r w:rsidRPr="004E1781">
        <w:rPr>
          <w:rFonts w:ascii="Times New Roman" w:eastAsia="Google Sans" w:hAnsi="Times New Roman" w:cs="Times New Roman"/>
          <w:color w:val="1F1F1F"/>
        </w:rPr>
        <w:br w:type="page"/>
      </w:r>
    </w:p>
    <w:p w14:paraId="00000003" w14:textId="0BBDC84A" w:rsidR="006D1420" w:rsidRPr="004E1781" w:rsidRDefault="00000000" w:rsidP="004E1781">
      <w:pPr>
        <w:pStyle w:val="Heading2"/>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lastRenderedPageBreak/>
        <w:t>BAB I: PENDAHULUAN</w:t>
      </w:r>
    </w:p>
    <w:p w14:paraId="71265BA6" w14:textId="77777777" w:rsidR="004E1781" w:rsidRPr="004E1781" w:rsidRDefault="004E1781" w:rsidP="004E1781">
      <w:pPr>
        <w:rPr>
          <w:rFonts w:ascii="Times New Roman" w:hAnsi="Times New Roman" w:cs="Times New Roman"/>
        </w:rPr>
      </w:pPr>
    </w:p>
    <w:p w14:paraId="00000004" w14:textId="77777777" w:rsidR="006D1420" w:rsidRPr="004E1781" w:rsidRDefault="00000000">
      <w:pPr>
        <w:pStyle w:val="Heading3"/>
        <w:spacing w:before="0" w:after="120" w:line="275" w:lineRule="auto"/>
        <w:rPr>
          <w:rFonts w:ascii="Times New Roman" w:eastAsia="Google Sans" w:hAnsi="Times New Roman" w:cs="Times New Roman"/>
          <w:color w:val="1F1F1F"/>
        </w:rPr>
      </w:pPr>
      <w:r w:rsidRPr="004E1781">
        <w:rPr>
          <w:rFonts w:ascii="Times New Roman" w:eastAsia="Google Sans" w:hAnsi="Times New Roman" w:cs="Times New Roman"/>
          <w:color w:val="1F1F1F"/>
        </w:rPr>
        <w:t>1.1 Latar Belakang</w:t>
      </w:r>
    </w:p>
    <w:p w14:paraId="00000005"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Dalam dunia pendidikan, perancangan pembelajaran seringkali terjebak pada aktivitas "apa yang akan dilakukan di kelas" dan "buku apa yang digunakan", tanpa mendahulukan tujuan akhir yang ingin dicapai. Hal ini sering menyebabkan pembelajaran menjadi tidak terarah dan hanya berfokus pada penuntasan materi (textbook-oriented).</w:t>
      </w:r>
    </w:p>
    <w:p w14:paraId="00000006"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Pendekatan </w:t>
      </w:r>
      <w:r w:rsidRPr="004E1781">
        <w:rPr>
          <w:rFonts w:ascii="Times New Roman" w:eastAsia="Google Sans Text" w:hAnsi="Times New Roman" w:cs="Times New Roman"/>
          <w:i/>
          <w:iCs/>
          <w:color w:val="1F1F1F"/>
        </w:rPr>
        <w:t>Understanding by Design</w:t>
      </w:r>
      <w:r w:rsidRPr="004E1781">
        <w:rPr>
          <w:rFonts w:ascii="Times New Roman" w:eastAsia="Google Sans Text" w:hAnsi="Times New Roman" w:cs="Times New Roman"/>
          <w:color w:val="1F1F1F"/>
        </w:rPr>
        <w:t xml:space="preserve"> (UbD) atau yang dikenal dengan </w:t>
      </w:r>
      <w:r w:rsidRPr="004E1781">
        <w:rPr>
          <w:rFonts w:ascii="Times New Roman" w:eastAsia="Google Sans Text" w:hAnsi="Times New Roman" w:cs="Times New Roman"/>
          <w:i/>
          <w:iCs/>
          <w:color w:val="1F1F1F"/>
        </w:rPr>
        <w:t>Backward Design</w:t>
      </w:r>
      <w:r w:rsidRPr="004E1781">
        <w:rPr>
          <w:rFonts w:ascii="Times New Roman" w:eastAsia="Google Sans Text" w:hAnsi="Times New Roman" w:cs="Times New Roman"/>
          <w:color w:val="1F1F1F"/>
        </w:rPr>
        <w:t xml:space="preserve"> (Desain Mundur) menawarkan kerangka kerja yang membalik urutan tersebut. UbD menekankan pada penetapan tujuan belajar di awal, diikuti dengan bukti penilaian, baru kemudian merancang kegiatan pembelajaran. Makalah ini akan membahas konsep UbD berdasarkan tinjauan literatur teoretis dan praktis.</w:t>
      </w:r>
    </w:p>
    <w:p w14:paraId="1A092CF9" w14:textId="77777777" w:rsidR="004E1781" w:rsidRPr="004E1781" w:rsidRDefault="004E1781">
      <w:pPr>
        <w:rPr>
          <w:rFonts w:ascii="Times New Roman" w:eastAsia="Google Sans" w:hAnsi="Times New Roman" w:cs="Times New Roman"/>
          <w:b/>
          <w:bCs/>
          <w:color w:val="1F1F1F"/>
          <w:sz w:val="36"/>
          <w:szCs w:val="36"/>
        </w:rPr>
      </w:pPr>
      <w:r w:rsidRPr="004E1781">
        <w:rPr>
          <w:rFonts w:ascii="Times New Roman" w:eastAsia="Google Sans" w:hAnsi="Times New Roman" w:cs="Times New Roman"/>
          <w:color w:val="1F1F1F"/>
        </w:rPr>
        <w:br w:type="page"/>
      </w:r>
    </w:p>
    <w:p w14:paraId="00000007" w14:textId="08A416BE" w:rsidR="006D1420" w:rsidRPr="004E1781" w:rsidRDefault="00000000" w:rsidP="004E1781">
      <w:pPr>
        <w:pStyle w:val="Heading2"/>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lastRenderedPageBreak/>
        <w:t>BAB II: KAJIAN LITERATUR</w:t>
      </w:r>
    </w:p>
    <w:p w14:paraId="3CAABD12" w14:textId="77777777" w:rsidR="004E1781" w:rsidRPr="004E1781" w:rsidRDefault="004E1781" w:rsidP="004E1781">
      <w:pPr>
        <w:rPr>
          <w:rFonts w:ascii="Times New Roman" w:hAnsi="Times New Roman" w:cs="Times New Roman"/>
        </w:rPr>
      </w:pPr>
    </w:p>
    <w:p w14:paraId="00000008"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Berikut adalah sintesis dari 5 literatur utama yang menjadi landasan konsep Understanding by Design:</w:t>
      </w:r>
    </w:p>
    <w:p w14:paraId="00000009" w14:textId="77777777" w:rsidR="006D1420" w:rsidRPr="004E1781" w:rsidRDefault="00000000" w:rsidP="004E1781">
      <w:pPr>
        <w:pStyle w:val="Heading3"/>
        <w:spacing w:before="0" w:after="120" w:line="275" w:lineRule="auto"/>
        <w:jc w:val="both"/>
        <w:rPr>
          <w:rFonts w:ascii="Times New Roman" w:eastAsia="Google Sans Text" w:hAnsi="Times New Roman" w:cs="Times New Roman"/>
          <w:i/>
          <w:iCs/>
          <w:color w:val="1F1F1F"/>
        </w:rPr>
      </w:pPr>
      <w:r w:rsidRPr="004E1781">
        <w:rPr>
          <w:rFonts w:ascii="Times New Roman" w:eastAsia="Google Sans" w:hAnsi="Times New Roman" w:cs="Times New Roman"/>
          <w:color w:val="1F1F1F"/>
        </w:rPr>
        <w:t xml:space="preserve">1. Wiggins, G., &amp; McTighe, J. (2005) - </w:t>
      </w:r>
      <w:r w:rsidRPr="004E1781">
        <w:rPr>
          <w:rFonts w:ascii="Times New Roman" w:eastAsia="Google Sans Text" w:hAnsi="Times New Roman" w:cs="Times New Roman"/>
          <w:i/>
          <w:iCs/>
          <w:color w:val="1F1F1F"/>
        </w:rPr>
        <w:t>Understanding by Design</w:t>
      </w:r>
    </w:p>
    <w:p w14:paraId="0000000A" w14:textId="77777777" w:rsidR="006D1420" w:rsidRPr="004E1781" w:rsidRDefault="00000000" w:rsidP="004E1781">
      <w:pPr>
        <w:pBdr>
          <w:top w:val="nil"/>
          <w:left w:val="nil"/>
          <w:bottom w:val="nil"/>
          <w:right w:val="nil"/>
          <w:between w:val="nil"/>
        </w:pBdr>
        <w:spacing w:after="12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Ini adalah literatur primer. Wiggins dan McTighe mendefinisikan UbD sebagai pendekatan perencanaan kurikulum yang berfokus pada tujuan akhir ("end in mind"). Mereka memperkenalkan konsep </w:t>
      </w:r>
      <w:r w:rsidRPr="004E1781">
        <w:rPr>
          <w:rFonts w:ascii="Times New Roman" w:eastAsia="Google Sans Text" w:hAnsi="Times New Roman" w:cs="Times New Roman"/>
          <w:b/>
          <w:bCs/>
          <w:color w:val="1F1F1F"/>
        </w:rPr>
        <w:t>"Backward Design"</w:t>
      </w:r>
      <w:r w:rsidRPr="004E1781">
        <w:rPr>
          <w:rFonts w:ascii="Times New Roman" w:eastAsia="Google Sans Text" w:hAnsi="Times New Roman" w:cs="Times New Roman"/>
          <w:color w:val="1F1F1F"/>
        </w:rPr>
        <w:t xml:space="preserve"> yang terdiri dari tiga tahap:</w:t>
      </w:r>
    </w:p>
    <w:p w14:paraId="0000000B" w14:textId="77777777" w:rsidR="006D1420" w:rsidRPr="004E1781" w:rsidRDefault="00000000" w:rsidP="004E1781">
      <w:pPr>
        <w:numPr>
          <w:ilvl w:val="0"/>
          <w:numId w:val="1"/>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Identifikasi Hasil yang Diinginkan.</w:t>
      </w:r>
    </w:p>
    <w:p w14:paraId="0000000C" w14:textId="77777777" w:rsidR="006D1420" w:rsidRPr="004E1781" w:rsidRDefault="00000000" w:rsidP="004E1781">
      <w:pPr>
        <w:numPr>
          <w:ilvl w:val="0"/>
          <w:numId w:val="1"/>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Tentukan Bukti Penilaian.</w:t>
      </w:r>
    </w:p>
    <w:p w14:paraId="0000000D" w14:textId="78355624" w:rsidR="006D1420" w:rsidRPr="004E1781" w:rsidRDefault="00000000" w:rsidP="004E1781">
      <w:pPr>
        <w:numPr>
          <w:ilvl w:val="0"/>
          <w:numId w:val="1"/>
        </w:numPr>
        <w:pBdr>
          <w:top w:val="nil"/>
          <w:left w:val="nil"/>
          <w:bottom w:val="nil"/>
          <w:right w:val="nil"/>
          <w:between w:val="nil"/>
        </w:pBdr>
        <w:spacing w:after="120" w:line="275" w:lineRule="auto"/>
        <w:jc w:val="both"/>
        <w:rPr>
          <w:rFonts w:ascii="Times New Roman" w:hAnsi="Times New Roman" w:cs="Times New Roman"/>
        </w:rPr>
      </w:pPr>
      <w:r w:rsidRPr="004E1781">
        <w:rPr>
          <w:rFonts w:ascii="Times New Roman" w:eastAsia="Google Sans Text" w:hAnsi="Times New Roman" w:cs="Times New Roman"/>
          <w:color w:val="1F1F1F"/>
        </w:rPr>
        <w:t>RencanakanPengalamanBelajar.</w:t>
      </w:r>
      <w:r w:rsidRPr="004E1781">
        <w:rPr>
          <w:rFonts w:ascii="Times New Roman" w:hAnsi="Times New Roman" w:cs="Times New Roman"/>
          <w:color w:val="000000"/>
        </w:rPr>
        <w:br/>
      </w:r>
      <w:r w:rsidRPr="004E1781">
        <w:rPr>
          <w:rFonts w:ascii="Times New Roman" w:eastAsia="Google Sans Text" w:hAnsi="Times New Roman" w:cs="Times New Roman"/>
          <w:color w:val="1F1F1F"/>
        </w:rPr>
        <w:t>Inti dari literatur ini adalah membedakan antara sekadar "tahu" (knowing) dan benar-benar "paham" (understanding).</w:t>
      </w:r>
    </w:p>
    <w:p w14:paraId="0000000E" w14:textId="77777777" w:rsidR="006D1420" w:rsidRPr="004E1781" w:rsidRDefault="00000000" w:rsidP="004E1781">
      <w:pPr>
        <w:pStyle w:val="Heading3"/>
        <w:spacing w:before="120" w:after="120" w:line="275" w:lineRule="auto"/>
        <w:jc w:val="both"/>
        <w:rPr>
          <w:rFonts w:ascii="Times New Roman" w:eastAsia="Google Sans Text" w:hAnsi="Times New Roman" w:cs="Times New Roman"/>
          <w:i/>
          <w:iCs/>
          <w:color w:val="1F1F1F"/>
        </w:rPr>
      </w:pPr>
      <w:r w:rsidRPr="004E1781">
        <w:rPr>
          <w:rFonts w:ascii="Times New Roman" w:eastAsia="Google Sans" w:hAnsi="Times New Roman" w:cs="Times New Roman"/>
          <w:color w:val="1F1F1F"/>
        </w:rPr>
        <w:t xml:space="preserve">2. Anderson, L.W., &amp; Krathwohl, D.R. (2001) - </w:t>
      </w:r>
      <w:r w:rsidRPr="004E1781">
        <w:rPr>
          <w:rFonts w:ascii="Times New Roman" w:eastAsia="Google Sans Text" w:hAnsi="Times New Roman" w:cs="Times New Roman"/>
          <w:i/>
          <w:iCs/>
          <w:color w:val="1F1F1F"/>
        </w:rPr>
        <w:t>A Taxonomy for Learning, Teaching, and Assessing</w:t>
      </w:r>
    </w:p>
    <w:p w14:paraId="0000000F"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Literatur ini merevisi Taksonomi Bloom yang sangat relevan dengan Tahap 1 UbD (Menentukan Tujuan). Dalam UbD, tujuan pembelajaran harus jelas level kognitifnya. Anderson &amp; Krathwohl menekankan pentingnya keselarasan (</w:t>
      </w:r>
      <w:r w:rsidRPr="004E1781">
        <w:rPr>
          <w:rFonts w:ascii="Times New Roman" w:eastAsia="Google Sans Text" w:hAnsi="Times New Roman" w:cs="Times New Roman"/>
          <w:i/>
          <w:iCs/>
          <w:color w:val="1F1F1F"/>
        </w:rPr>
        <w:t>alignment</w:t>
      </w:r>
      <w:r w:rsidRPr="004E1781">
        <w:rPr>
          <w:rFonts w:ascii="Times New Roman" w:eastAsia="Google Sans Text" w:hAnsi="Times New Roman" w:cs="Times New Roman"/>
          <w:color w:val="1F1F1F"/>
        </w:rPr>
        <w:t>) antara tujuan, asesmen, dan instruksi, yang merupakan prinsip dasar UbD.</w:t>
      </w:r>
    </w:p>
    <w:p w14:paraId="00000010" w14:textId="77777777" w:rsidR="006D1420" w:rsidRPr="004E1781" w:rsidRDefault="00000000" w:rsidP="004E1781">
      <w:pPr>
        <w:pStyle w:val="Heading3"/>
        <w:spacing w:before="0" w:after="120" w:line="275" w:lineRule="auto"/>
        <w:jc w:val="both"/>
        <w:rPr>
          <w:rFonts w:ascii="Times New Roman" w:eastAsia="Google Sans Text" w:hAnsi="Times New Roman" w:cs="Times New Roman"/>
          <w:i/>
          <w:iCs/>
          <w:color w:val="1F1F1F"/>
        </w:rPr>
      </w:pPr>
      <w:r w:rsidRPr="004E1781">
        <w:rPr>
          <w:rFonts w:ascii="Times New Roman" w:eastAsia="Google Sans" w:hAnsi="Times New Roman" w:cs="Times New Roman"/>
          <w:color w:val="1F1F1F"/>
        </w:rPr>
        <w:t xml:space="preserve">3. John Hattie (2009/2012) - </w:t>
      </w:r>
      <w:r w:rsidRPr="004E1781">
        <w:rPr>
          <w:rFonts w:ascii="Times New Roman" w:eastAsia="Google Sans Text" w:hAnsi="Times New Roman" w:cs="Times New Roman"/>
          <w:i/>
          <w:iCs/>
          <w:color w:val="1F1F1F"/>
        </w:rPr>
        <w:t>Visible Learning</w:t>
      </w:r>
    </w:p>
    <w:p w14:paraId="00000011"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Hattie melakukan meta-analisis terhadap ribuan studi pendidikan. Salah satu temuannya yang mendukung UbD adalah pentingnya </w:t>
      </w:r>
      <w:r w:rsidRPr="004E1781">
        <w:rPr>
          <w:rFonts w:ascii="Times New Roman" w:eastAsia="Google Sans Text" w:hAnsi="Times New Roman" w:cs="Times New Roman"/>
          <w:b/>
          <w:bCs/>
          <w:color w:val="1F1F1F"/>
        </w:rPr>
        <w:t>"Teacher Clarity"</w:t>
      </w:r>
      <w:r w:rsidRPr="004E1781">
        <w:rPr>
          <w:rFonts w:ascii="Times New Roman" w:eastAsia="Google Sans Text" w:hAnsi="Times New Roman" w:cs="Times New Roman"/>
          <w:color w:val="1F1F1F"/>
        </w:rPr>
        <w:t xml:space="preserve"> (Kejelasan Guru) dan </w:t>
      </w:r>
      <w:r w:rsidRPr="004E1781">
        <w:rPr>
          <w:rFonts w:ascii="Times New Roman" w:eastAsia="Google Sans Text" w:hAnsi="Times New Roman" w:cs="Times New Roman"/>
          <w:b/>
          <w:bCs/>
          <w:color w:val="1F1F1F"/>
        </w:rPr>
        <w:t>"Learning Intentions"</w:t>
      </w:r>
      <w:r w:rsidRPr="004E1781">
        <w:rPr>
          <w:rFonts w:ascii="Times New Roman" w:eastAsia="Google Sans Text" w:hAnsi="Times New Roman" w:cs="Times New Roman"/>
          <w:color w:val="1F1F1F"/>
        </w:rPr>
        <w:t xml:space="preserve"> (Tujuan Pembelajaran). Hattie menyatakan bahwa siswa perlu tahu apa yang mereka pelajari dan apa kriteria suksesnya di awal pembelajaran, yang sejalan dengan prinsip transparansi tujuan dalam UbD.</w:t>
      </w:r>
    </w:p>
    <w:p w14:paraId="00000012" w14:textId="77777777" w:rsidR="006D1420" w:rsidRPr="004E1781" w:rsidRDefault="00000000" w:rsidP="004E1781">
      <w:pPr>
        <w:pStyle w:val="Heading3"/>
        <w:spacing w:before="0" w:after="120" w:line="275" w:lineRule="auto"/>
        <w:jc w:val="both"/>
        <w:rPr>
          <w:rFonts w:ascii="Times New Roman" w:eastAsia="Google Sans Text" w:hAnsi="Times New Roman" w:cs="Times New Roman"/>
          <w:i/>
          <w:iCs/>
          <w:color w:val="1F1F1F"/>
        </w:rPr>
      </w:pPr>
      <w:r w:rsidRPr="004E1781">
        <w:rPr>
          <w:rFonts w:ascii="Times New Roman" w:eastAsia="Google Sans" w:hAnsi="Times New Roman" w:cs="Times New Roman"/>
          <w:color w:val="1F1F1F"/>
        </w:rPr>
        <w:t xml:space="preserve">4. Jerome Bruner (1960) - </w:t>
      </w:r>
      <w:r w:rsidRPr="004E1781">
        <w:rPr>
          <w:rFonts w:ascii="Times New Roman" w:eastAsia="Google Sans Text" w:hAnsi="Times New Roman" w:cs="Times New Roman"/>
          <w:i/>
          <w:iCs/>
          <w:color w:val="1F1F1F"/>
        </w:rPr>
        <w:t>The Process of Education</w:t>
      </w:r>
    </w:p>
    <w:p w14:paraId="00000013"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Meskipun literatur klasik, konsep </w:t>
      </w:r>
      <w:r w:rsidRPr="004E1781">
        <w:rPr>
          <w:rFonts w:ascii="Times New Roman" w:eastAsia="Google Sans Text" w:hAnsi="Times New Roman" w:cs="Times New Roman"/>
          <w:b/>
          <w:bCs/>
          <w:color w:val="1F1F1F"/>
        </w:rPr>
        <w:t>"Spiral Curriculum"</w:t>
      </w:r>
      <w:r w:rsidRPr="004E1781">
        <w:rPr>
          <w:rFonts w:ascii="Times New Roman" w:eastAsia="Google Sans Text" w:hAnsi="Times New Roman" w:cs="Times New Roman"/>
          <w:color w:val="1F1F1F"/>
        </w:rPr>
        <w:t xml:space="preserve"> Bruner menjadi landasan filosofis UbD mengenai "Big Ideas" (Ide Besar) dan "Essential Questions" (Pertanyaan Pemantik). UbD menekankan bahwa pembelajaran harus berputar di sekitar konsep-konsep inti yang ditinjau kembali dengan kompleksitas yang meningkat, bukan sekadar fakta-fakta terisolasi.</w:t>
      </w:r>
    </w:p>
    <w:p w14:paraId="00000014" w14:textId="77777777" w:rsidR="006D1420" w:rsidRPr="004E1781" w:rsidRDefault="00000000" w:rsidP="004E1781">
      <w:pPr>
        <w:pStyle w:val="Heading3"/>
        <w:spacing w:before="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5. Dokumen Kurikulum Merdeka (Kemendikbudristek, 2022)</w:t>
      </w:r>
    </w:p>
    <w:p w14:paraId="00000015"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Dalam konteks Indonesia, naskah akademik Kurikulum Merdeka mengadopsi prinsip UbD secara eksplisit, terutama dalam penyusunan </w:t>
      </w:r>
      <w:r w:rsidRPr="004E1781">
        <w:rPr>
          <w:rFonts w:ascii="Times New Roman" w:eastAsia="Google Sans Text" w:hAnsi="Times New Roman" w:cs="Times New Roman"/>
          <w:b/>
          <w:bCs/>
          <w:color w:val="1F1F1F"/>
        </w:rPr>
        <w:t>Modul Ajar</w:t>
      </w:r>
      <w:r w:rsidRPr="004E1781">
        <w:rPr>
          <w:rFonts w:ascii="Times New Roman" w:eastAsia="Google Sans Text" w:hAnsi="Times New Roman" w:cs="Times New Roman"/>
          <w:color w:val="1F1F1F"/>
        </w:rPr>
        <w:t>. Kurikulum Merdeka menekankan fleksibilitas bagi guru untuk merancang pembelajaran (Teaching at the Right Level) yang dimulai dari asesmen diagnostik dan penetapan Tujuan Pembelajaran (TP) yang diturunkan dari Capaian Pembelajaran (CP).</w:t>
      </w:r>
    </w:p>
    <w:p w14:paraId="77FB11C3" w14:textId="77777777" w:rsidR="004E1781" w:rsidRPr="004E1781" w:rsidRDefault="004E1781">
      <w:pPr>
        <w:rPr>
          <w:rFonts w:ascii="Times New Roman" w:eastAsia="Google Sans" w:hAnsi="Times New Roman" w:cs="Times New Roman"/>
          <w:b/>
          <w:bCs/>
          <w:color w:val="1F1F1F"/>
          <w:sz w:val="36"/>
          <w:szCs w:val="36"/>
        </w:rPr>
      </w:pPr>
      <w:r w:rsidRPr="004E1781">
        <w:rPr>
          <w:rFonts w:ascii="Times New Roman" w:eastAsia="Google Sans" w:hAnsi="Times New Roman" w:cs="Times New Roman"/>
          <w:color w:val="1F1F1F"/>
        </w:rPr>
        <w:br w:type="page"/>
      </w:r>
    </w:p>
    <w:p w14:paraId="00000016" w14:textId="6D0F1DE7" w:rsidR="006D1420" w:rsidRPr="004E1781" w:rsidRDefault="00000000" w:rsidP="004E1781">
      <w:pPr>
        <w:pStyle w:val="Heading2"/>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lastRenderedPageBreak/>
        <w:t>BAB III: PEMBAHASAN</w:t>
      </w:r>
    </w:p>
    <w:p w14:paraId="47CCA125" w14:textId="77777777" w:rsidR="004E1781" w:rsidRPr="004E1781" w:rsidRDefault="004E1781" w:rsidP="004E1781">
      <w:pPr>
        <w:rPr>
          <w:rFonts w:ascii="Times New Roman" w:hAnsi="Times New Roman" w:cs="Times New Roman"/>
        </w:rPr>
      </w:pPr>
    </w:p>
    <w:p w14:paraId="00000017" w14:textId="77777777" w:rsidR="006D1420" w:rsidRPr="004E1781" w:rsidRDefault="00000000" w:rsidP="004E1781">
      <w:pPr>
        <w:pStyle w:val="Heading3"/>
        <w:spacing w:before="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3.1 Tiga Tahapan Utama UbD (Backward Design)</w:t>
      </w:r>
    </w:p>
    <w:p w14:paraId="00000018"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Berdasarkan literatur Wiggins &amp; McTighe, implementasi UbD dilakukan melalui alur mundur:</w:t>
      </w:r>
    </w:p>
    <w:p w14:paraId="00000019" w14:textId="77777777" w:rsidR="006D1420" w:rsidRPr="004E1781" w:rsidRDefault="00000000" w:rsidP="004E1781">
      <w:pPr>
        <w:pStyle w:val="Heading4"/>
        <w:spacing w:before="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Tahap 1: Identifikasi Hasil yang Diinginkan (Identify Desired Results)</w:t>
      </w:r>
    </w:p>
    <w:p w14:paraId="0000001A" w14:textId="77777777" w:rsidR="006D1420" w:rsidRPr="004E1781" w:rsidRDefault="00000000" w:rsidP="004E1781">
      <w:pPr>
        <w:pBdr>
          <w:top w:val="nil"/>
          <w:left w:val="nil"/>
          <w:bottom w:val="nil"/>
          <w:right w:val="nil"/>
          <w:between w:val="nil"/>
        </w:pBdr>
        <w:spacing w:after="12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Guru tidak memulai dari "buku paket halaman berapa", melainkan:</w:t>
      </w:r>
    </w:p>
    <w:p w14:paraId="0000001B" w14:textId="77777777" w:rsidR="006D1420" w:rsidRPr="004E1781" w:rsidRDefault="00000000" w:rsidP="004E1781">
      <w:pPr>
        <w:numPr>
          <w:ilvl w:val="0"/>
          <w:numId w:val="2"/>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Apa tujuan transfernya?</w:t>
      </w:r>
      <w:r w:rsidRPr="004E1781">
        <w:rPr>
          <w:rFonts w:ascii="Times New Roman" w:eastAsia="Google Sans Text" w:hAnsi="Times New Roman" w:cs="Times New Roman"/>
          <w:color w:val="1F1F1F"/>
        </w:rPr>
        <w:t xml:space="preserve"> (Apa yang bisa dilakukan siswa secara mandiri di masa depan?)</w:t>
      </w:r>
    </w:p>
    <w:p w14:paraId="0000001C" w14:textId="77777777" w:rsidR="006D1420" w:rsidRPr="004E1781" w:rsidRDefault="00000000" w:rsidP="004E1781">
      <w:pPr>
        <w:numPr>
          <w:ilvl w:val="0"/>
          <w:numId w:val="2"/>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Apa pemahaman utamanya (Big Ideas)?</w:t>
      </w:r>
    </w:p>
    <w:p w14:paraId="0000001D" w14:textId="77777777" w:rsidR="006D1420" w:rsidRPr="004E1781" w:rsidRDefault="00000000" w:rsidP="004E1781">
      <w:pPr>
        <w:numPr>
          <w:ilvl w:val="0"/>
          <w:numId w:val="2"/>
        </w:numPr>
        <w:pBdr>
          <w:top w:val="nil"/>
          <w:left w:val="nil"/>
          <w:bottom w:val="nil"/>
          <w:right w:val="nil"/>
          <w:between w:val="nil"/>
        </w:pBdr>
        <w:spacing w:after="120" w:line="275" w:lineRule="auto"/>
        <w:jc w:val="both"/>
        <w:rPr>
          <w:rFonts w:ascii="Times New Roman" w:hAnsi="Times New Roman" w:cs="Times New Roman"/>
        </w:rPr>
      </w:pPr>
      <w:r w:rsidRPr="004E1781">
        <w:rPr>
          <w:rFonts w:ascii="Times New Roman" w:eastAsia="Google Sans Text" w:hAnsi="Times New Roman" w:cs="Times New Roman"/>
          <w:b/>
          <w:bCs/>
          <w:color w:val="1F1F1F"/>
        </w:rPr>
        <w:t>Apa Pertanyaan Pemantik (Essential Questions)?</w:t>
      </w:r>
      <w:r w:rsidRPr="004E1781">
        <w:rPr>
          <w:rFonts w:ascii="Times New Roman" w:eastAsia="Google Sans Text" w:hAnsi="Times New Roman" w:cs="Times New Roman"/>
          <w:color w:val="1F1F1F"/>
        </w:rPr>
        <w:t xml:space="preserve"> Contoh: "Apakah sejarah selalu ditulis oleh pemenang?" (untuk mapel Sejarah).</w:t>
      </w:r>
    </w:p>
    <w:p w14:paraId="0000001E" w14:textId="77777777" w:rsidR="006D1420" w:rsidRPr="004E1781" w:rsidRDefault="00000000" w:rsidP="004E1781">
      <w:pPr>
        <w:pStyle w:val="Heading4"/>
        <w:spacing w:before="12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Tahap 2: Menentukan Bukti Penilaian (Determine Acceptable Evidence)</w:t>
      </w:r>
    </w:p>
    <w:p w14:paraId="0000001F" w14:textId="77777777" w:rsidR="006D1420" w:rsidRPr="004E1781" w:rsidRDefault="00000000" w:rsidP="004E1781">
      <w:pPr>
        <w:pBdr>
          <w:top w:val="nil"/>
          <w:left w:val="nil"/>
          <w:bottom w:val="nil"/>
          <w:right w:val="nil"/>
          <w:between w:val="nil"/>
        </w:pBdr>
        <w:spacing w:after="12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Sebelum merancang kegiatan, guru harus menentukan alat ukur.</w:t>
      </w:r>
    </w:p>
    <w:p w14:paraId="00000020" w14:textId="77777777" w:rsidR="006D1420" w:rsidRPr="004E1781" w:rsidRDefault="00000000" w:rsidP="004E1781">
      <w:pPr>
        <w:numPr>
          <w:ilvl w:val="0"/>
          <w:numId w:val="3"/>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Asesmen Performa (Performance Task):</w:t>
      </w:r>
      <w:r w:rsidRPr="004E1781">
        <w:rPr>
          <w:rFonts w:ascii="Times New Roman" w:eastAsia="Google Sans Text" w:hAnsi="Times New Roman" w:cs="Times New Roman"/>
          <w:color w:val="1F1F1F"/>
        </w:rPr>
        <w:t xml:space="preserve"> Tugas otentik di mana siswa mendemonstrasikan pemahaman dalam konteks nyata (proyek, presentasi, debat).</w:t>
      </w:r>
    </w:p>
    <w:p w14:paraId="00000021" w14:textId="77777777" w:rsidR="006D1420" w:rsidRPr="004E1781" w:rsidRDefault="00000000" w:rsidP="004E1781">
      <w:pPr>
        <w:numPr>
          <w:ilvl w:val="0"/>
          <w:numId w:val="3"/>
        </w:numPr>
        <w:pBdr>
          <w:top w:val="nil"/>
          <w:left w:val="nil"/>
          <w:bottom w:val="nil"/>
          <w:right w:val="nil"/>
          <w:between w:val="nil"/>
        </w:pBdr>
        <w:spacing w:after="120" w:line="275" w:lineRule="auto"/>
        <w:jc w:val="both"/>
        <w:rPr>
          <w:rFonts w:ascii="Times New Roman" w:hAnsi="Times New Roman" w:cs="Times New Roman"/>
        </w:rPr>
      </w:pPr>
      <w:r w:rsidRPr="004E1781">
        <w:rPr>
          <w:rFonts w:ascii="Times New Roman" w:eastAsia="Google Sans Text" w:hAnsi="Times New Roman" w:cs="Times New Roman"/>
          <w:b/>
          <w:bCs/>
          <w:color w:val="1F1F1F"/>
        </w:rPr>
        <w:t>Bukti Lain:</w:t>
      </w:r>
      <w:r w:rsidRPr="004E1781">
        <w:rPr>
          <w:rFonts w:ascii="Times New Roman" w:eastAsia="Google Sans Text" w:hAnsi="Times New Roman" w:cs="Times New Roman"/>
          <w:color w:val="1F1F1F"/>
        </w:rPr>
        <w:t xml:space="preserve"> Kuis, tes tulis, observasi untuk mengecek pengetahuan faktual.</w:t>
      </w:r>
    </w:p>
    <w:p w14:paraId="00000022" w14:textId="77777777" w:rsidR="006D1420" w:rsidRPr="004E1781" w:rsidRDefault="00000000" w:rsidP="004E1781">
      <w:pPr>
        <w:pStyle w:val="Heading4"/>
        <w:spacing w:before="12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Tahap 3: Merancang Kegiatan Pembelajaran (Plan Learning Experiences)</w:t>
      </w:r>
    </w:p>
    <w:p w14:paraId="00000023" w14:textId="77777777" w:rsidR="006D1420" w:rsidRPr="004E1781" w:rsidRDefault="00000000" w:rsidP="004E1781">
      <w:pPr>
        <w:pBdr>
          <w:top w:val="nil"/>
          <w:left w:val="nil"/>
          <w:bottom w:val="nil"/>
          <w:right w:val="nil"/>
          <w:between w:val="nil"/>
        </w:pBdr>
        <w:spacing w:after="12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Barulah guru merancang aktivitas dengan prinsip </w:t>
      </w:r>
      <w:r w:rsidRPr="004E1781">
        <w:rPr>
          <w:rFonts w:ascii="Times New Roman" w:eastAsia="Google Sans Text" w:hAnsi="Times New Roman" w:cs="Times New Roman"/>
          <w:b/>
          <w:bCs/>
          <w:color w:val="1F1F1F"/>
        </w:rPr>
        <w:t>WHERETO</w:t>
      </w:r>
      <w:r w:rsidRPr="004E1781">
        <w:rPr>
          <w:rFonts w:ascii="Times New Roman" w:eastAsia="Google Sans Text" w:hAnsi="Times New Roman" w:cs="Times New Roman"/>
          <w:color w:val="1F1F1F"/>
        </w:rPr>
        <w:t>:</w:t>
      </w:r>
    </w:p>
    <w:p w14:paraId="00000024"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W</w:t>
      </w:r>
      <w:r w:rsidRPr="004E1781">
        <w:rPr>
          <w:rFonts w:ascii="Times New Roman" w:eastAsia="Google Sans Text" w:hAnsi="Times New Roman" w:cs="Times New Roman"/>
          <w:color w:val="1F1F1F"/>
        </w:rPr>
        <w:t>here: Ke mana arah pembelajaran?</w:t>
      </w:r>
    </w:p>
    <w:p w14:paraId="00000025"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H</w:t>
      </w:r>
      <w:r w:rsidRPr="004E1781">
        <w:rPr>
          <w:rFonts w:ascii="Times New Roman" w:eastAsia="Google Sans Text" w:hAnsi="Times New Roman" w:cs="Times New Roman"/>
          <w:color w:val="1F1F1F"/>
        </w:rPr>
        <w:t>ook: Bagaimana memikat perhatian siswa?</w:t>
      </w:r>
    </w:p>
    <w:p w14:paraId="00000026"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E</w:t>
      </w:r>
      <w:r w:rsidRPr="004E1781">
        <w:rPr>
          <w:rFonts w:ascii="Times New Roman" w:eastAsia="Google Sans Text" w:hAnsi="Times New Roman" w:cs="Times New Roman"/>
          <w:color w:val="1F1F1F"/>
        </w:rPr>
        <w:t>quip: Apa bekal yang dibutuhkan siswa?</w:t>
      </w:r>
    </w:p>
    <w:p w14:paraId="00000027"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R</w:t>
      </w:r>
      <w:r w:rsidRPr="004E1781">
        <w:rPr>
          <w:rFonts w:ascii="Times New Roman" w:eastAsia="Google Sans Text" w:hAnsi="Times New Roman" w:cs="Times New Roman"/>
          <w:color w:val="1F1F1F"/>
        </w:rPr>
        <w:t>ethink: Bagaimana mengajak siswa merefleksi ulang?</w:t>
      </w:r>
    </w:p>
    <w:p w14:paraId="00000028"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E</w:t>
      </w:r>
      <w:r w:rsidRPr="004E1781">
        <w:rPr>
          <w:rFonts w:ascii="Times New Roman" w:eastAsia="Google Sans Text" w:hAnsi="Times New Roman" w:cs="Times New Roman"/>
          <w:color w:val="1F1F1F"/>
        </w:rPr>
        <w:t>valuate: Bagaimana siswa menilai diri sendiri?</w:t>
      </w:r>
    </w:p>
    <w:p w14:paraId="00000029" w14:textId="77777777" w:rsidR="006D1420" w:rsidRPr="004E1781" w:rsidRDefault="00000000" w:rsidP="004E1781">
      <w:pPr>
        <w:numPr>
          <w:ilvl w:val="0"/>
          <w:numId w:val="4"/>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b/>
          <w:bCs/>
          <w:color w:val="1F1F1F"/>
        </w:rPr>
        <w:t>T</w:t>
      </w:r>
      <w:r w:rsidRPr="004E1781">
        <w:rPr>
          <w:rFonts w:ascii="Times New Roman" w:eastAsia="Google Sans Text" w:hAnsi="Times New Roman" w:cs="Times New Roman"/>
          <w:color w:val="1F1F1F"/>
        </w:rPr>
        <w:t>ailored: Bagaimana menyesuaikan dengan kebutuhan beragam siswa (diferensiasi)?</w:t>
      </w:r>
    </w:p>
    <w:p w14:paraId="0000002A" w14:textId="77777777" w:rsidR="006D1420" w:rsidRPr="004E1781" w:rsidRDefault="00000000" w:rsidP="004E1781">
      <w:pPr>
        <w:numPr>
          <w:ilvl w:val="0"/>
          <w:numId w:val="4"/>
        </w:numPr>
        <w:pBdr>
          <w:top w:val="nil"/>
          <w:left w:val="nil"/>
          <w:bottom w:val="nil"/>
          <w:right w:val="nil"/>
          <w:between w:val="nil"/>
        </w:pBdr>
        <w:spacing w:after="120" w:line="275" w:lineRule="auto"/>
        <w:jc w:val="both"/>
        <w:rPr>
          <w:rFonts w:ascii="Times New Roman" w:hAnsi="Times New Roman" w:cs="Times New Roman"/>
        </w:rPr>
      </w:pPr>
      <w:r w:rsidRPr="004E1781">
        <w:rPr>
          <w:rFonts w:ascii="Times New Roman" w:eastAsia="Google Sans Text" w:hAnsi="Times New Roman" w:cs="Times New Roman"/>
          <w:b/>
          <w:bCs/>
          <w:color w:val="1F1F1F"/>
        </w:rPr>
        <w:t>O</w:t>
      </w:r>
      <w:r w:rsidRPr="004E1781">
        <w:rPr>
          <w:rFonts w:ascii="Times New Roman" w:eastAsia="Google Sans Text" w:hAnsi="Times New Roman" w:cs="Times New Roman"/>
          <w:color w:val="1F1F1F"/>
        </w:rPr>
        <w:t>rganized: Bagaimana mengorganisasi urutan pembelajaran?</w:t>
      </w:r>
    </w:p>
    <w:p w14:paraId="0000002B" w14:textId="77777777" w:rsidR="006D1420" w:rsidRPr="004E1781" w:rsidRDefault="00000000" w:rsidP="004E1781">
      <w:pPr>
        <w:pStyle w:val="Heading3"/>
        <w:spacing w:before="120" w:after="120" w:line="275" w:lineRule="auto"/>
        <w:jc w:val="both"/>
        <w:rPr>
          <w:rFonts w:ascii="Times New Roman" w:eastAsia="Google Sans" w:hAnsi="Times New Roman" w:cs="Times New Roman"/>
          <w:color w:val="1F1F1F"/>
        </w:rPr>
      </w:pPr>
      <w:r w:rsidRPr="004E1781">
        <w:rPr>
          <w:rFonts w:ascii="Times New Roman" w:eastAsia="Google Sans" w:hAnsi="Times New Roman" w:cs="Times New Roman"/>
          <w:color w:val="1F1F1F"/>
        </w:rPr>
        <w:t>3.2 Relevansi UbD dengan Kurikulum Merdeka</w:t>
      </w:r>
    </w:p>
    <w:p w14:paraId="0000002C"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 xml:space="preserve">Penerapan UbD sangat relevan saat ini karena mencegah guru terjebak pada administrasi RPP yang kaku. UbD memaksa guru untuk menjadi </w:t>
      </w:r>
      <w:r w:rsidRPr="004E1781">
        <w:rPr>
          <w:rFonts w:ascii="Times New Roman" w:eastAsia="Google Sans Text" w:hAnsi="Times New Roman" w:cs="Times New Roman"/>
          <w:i/>
          <w:iCs/>
          <w:color w:val="1F1F1F"/>
        </w:rPr>
        <w:t>perancang</w:t>
      </w:r>
      <w:r w:rsidRPr="004E1781">
        <w:rPr>
          <w:rFonts w:ascii="Times New Roman" w:eastAsia="Google Sans Text" w:hAnsi="Times New Roman" w:cs="Times New Roman"/>
          <w:color w:val="1F1F1F"/>
        </w:rPr>
        <w:t xml:space="preserve"> (designer), bukan sekadar pelaksana buku teks. Fokus pada "Pertanyaan Pemantik" dan "Pemahaman Bermakna" dalam Modul Ajar Kurikulum Merdeka adalah manifestasi langsung dari UbD.</w:t>
      </w:r>
    </w:p>
    <w:p w14:paraId="2321AEFA" w14:textId="77777777" w:rsidR="004E1781" w:rsidRPr="004E1781" w:rsidRDefault="004E1781">
      <w:pPr>
        <w:rPr>
          <w:rFonts w:ascii="Times New Roman" w:eastAsia="Google Sans" w:hAnsi="Times New Roman" w:cs="Times New Roman"/>
          <w:b/>
          <w:bCs/>
          <w:color w:val="1F1F1F"/>
          <w:sz w:val="36"/>
          <w:szCs w:val="36"/>
        </w:rPr>
      </w:pPr>
      <w:r w:rsidRPr="004E1781">
        <w:rPr>
          <w:rFonts w:ascii="Times New Roman" w:eastAsia="Google Sans" w:hAnsi="Times New Roman" w:cs="Times New Roman"/>
          <w:color w:val="1F1F1F"/>
        </w:rPr>
        <w:br w:type="page"/>
      </w:r>
    </w:p>
    <w:p w14:paraId="0000002D" w14:textId="6796E6D0" w:rsidR="006D1420" w:rsidRPr="004E1781" w:rsidRDefault="00000000" w:rsidP="004E1781">
      <w:pPr>
        <w:pStyle w:val="Heading2"/>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lastRenderedPageBreak/>
        <w:t>BAB IV: PENUTUP</w:t>
      </w:r>
    </w:p>
    <w:p w14:paraId="0000002E" w14:textId="77777777" w:rsidR="006D1420" w:rsidRPr="004E1781" w:rsidRDefault="00000000">
      <w:pPr>
        <w:pStyle w:val="Heading3"/>
        <w:spacing w:before="0" w:after="120" w:line="275" w:lineRule="auto"/>
        <w:rPr>
          <w:rFonts w:ascii="Times New Roman" w:eastAsia="Google Sans" w:hAnsi="Times New Roman" w:cs="Times New Roman"/>
          <w:color w:val="1F1F1F"/>
        </w:rPr>
      </w:pPr>
      <w:r w:rsidRPr="004E1781">
        <w:rPr>
          <w:rFonts w:ascii="Times New Roman" w:eastAsia="Google Sans" w:hAnsi="Times New Roman" w:cs="Times New Roman"/>
          <w:color w:val="1F1F1F"/>
        </w:rPr>
        <w:t>Kesimpulan</w:t>
      </w:r>
    </w:p>
    <w:p w14:paraId="0000002F" w14:textId="77777777" w:rsidR="006D1420" w:rsidRPr="004E1781" w:rsidRDefault="00000000" w:rsidP="004E1781">
      <w:pPr>
        <w:pBdr>
          <w:top w:val="nil"/>
          <w:left w:val="nil"/>
          <w:bottom w:val="nil"/>
          <w:right w:val="nil"/>
          <w:between w:val="nil"/>
        </w:pBdr>
        <w:spacing w:after="240" w:line="275" w:lineRule="auto"/>
        <w:jc w:val="both"/>
        <w:rPr>
          <w:rFonts w:ascii="Times New Roman" w:eastAsia="Google Sans Text" w:hAnsi="Times New Roman" w:cs="Times New Roman"/>
          <w:color w:val="1F1F1F"/>
        </w:rPr>
      </w:pPr>
      <w:r w:rsidRPr="004E1781">
        <w:rPr>
          <w:rFonts w:ascii="Times New Roman" w:eastAsia="Google Sans Text" w:hAnsi="Times New Roman" w:cs="Times New Roman"/>
          <w:color w:val="1F1F1F"/>
        </w:rPr>
        <w:t>Understanding by Design (UbD) menawarkan kerangka kerja yang logis untuk meningkatkan kualitas pembelajaran. Dengan membalik alur perencanaan (Tujuan -&gt; Asesmen -&gt; Kegiatan), pembelajaran menjadi lebih terarah, bermakna, dan memiliki standar evaluasi yang jelas. Dukungan literatur dari teori konstruktivisme hingga riset modern (Visible Learning) menunjukkan bahwa kejelasan tujuan dan asesmen adalah kunci keberhasilan belajar siswa.</w:t>
      </w:r>
    </w:p>
    <w:p w14:paraId="37158B83" w14:textId="77777777" w:rsidR="004E1781" w:rsidRPr="004E1781" w:rsidRDefault="004E1781">
      <w:pPr>
        <w:rPr>
          <w:rFonts w:ascii="Times New Roman" w:eastAsia="Google Sans" w:hAnsi="Times New Roman" w:cs="Times New Roman"/>
          <w:b/>
          <w:bCs/>
          <w:color w:val="1F1F1F"/>
          <w:sz w:val="36"/>
          <w:szCs w:val="36"/>
        </w:rPr>
      </w:pPr>
      <w:r w:rsidRPr="004E1781">
        <w:rPr>
          <w:rFonts w:ascii="Times New Roman" w:eastAsia="Google Sans" w:hAnsi="Times New Roman" w:cs="Times New Roman"/>
          <w:color w:val="1F1F1F"/>
        </w:rPr>
        <w:br w:type="page"/>
      </w:r>
    </w:p>
    <w:p w14:paraId="00000030" w14:textId="5E42787F" w:rsidR="006D1420" w:rsidRPr="004E1781" w:rsidRDefault="00000000" w:rsidP="004E1781">
      <w:pPr>
        <w:pStyle w:val="Heading2"/>
        <w:spacing w:before="0" w:after="120" w:line="275" w:lineRule="auto"/>
        <w:jc w:val="center"/>
        <w:rPr>
          <w:rFonts w:ascii="Times New Roman" w:eastAsia="Google Sans" w:hAnsi="Times New Roman" w:cs="Times New Roman"/>
          <w:color w:val="1F1F1F"/>
        </w:rPr>
      </w:pPr>
      <w:r w:rsidRPr="004E1781">
        <w:rPr>
          <w:rFonts w:ascii="Times New Roman" w:eastAsia="Google Sans" w:hAnsi="Times New Roman" w:cs="Times New Roman"/>
          <w:color w:val="1F1F1F"/>
        </w:rPr>
        <w:lastRenderedPageBreak/>
        <w:t>DAFTAR PUSTAKA</w:t>
      </w:r>
    </w:p>
    <w:p w14:paraId="20A1AE95" w14:textId="77777777" w:rsidR="004E1781" w:rsidRPr="004E1781" w:rsidRDefault="004E1781" w:rsidP="004E1781">
      <w:pPr>
        <w:rPr>
          <w:rFonts w:ascii="Times New Roman" w:hAnsi="Times New Roman" w:cs="Times New Roman"/>
        </w:rPr>
      </w:pPr>
    </w:p>
    <w:p w14:paraId="00000031" w14:textId="77777777" w:rsidR="006D1420" w:rsidRPr="004E1781" w:rsidRDefault="00000000" w:rsidP="004E1781">
      <w:pPr>
        <w:numPr>
          <w:ilvl w:val="0"/>
          <w:numId w:val="5"/>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 xml:space="preserve">Anderson, L. W., &amp; Krathwohl, D. R. (2001). </w:t>
      </w:r>
      <w:r w:rsidRPr="004E1781">
        <w:rPr>
          <w:rFonts w:ascii="Times New Roman" w:eastAsia="Google Sans Text" w:hAnsi="Times New Roman" w:cs="Times New Roman"/>
          <w:i/>
          <w:iCs/>
          <w:color w:val="1F1F1F"/>
        </w:rPr>
        <w:t>A Taxonomy for Learning, Teaching, and Assessing: A Revision of Bloom's Taxonomy of Educational Objectives</w:t>
      </w:r>
      <w:r w:rsidRPr="004E1781">
        <w:rPr>
          <w:rFonts w:ascii="Times New Roman" w:eastAsia="Google Sans Text" w:hAnsi="Times New Roman" w:cs="Times New Roman"/>
          <w:color w:val="1F1F1F"/>
        </w:rPr>
        <w:t>. New York: Longman.</w:t>
      </w:r>
    </w:p>
    <w:p w14:paraId="00000032" w14:textId="77777777" w:rsidR="006D1420" w:rsidRPr="004E1781" w:rsidRDefault="00000000" w:rsidP="004E1781">
      <w:pPr>
        <w:numPr>
          <w:ilvl w:val="0"/>
          <w:numId w:val="5"/>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 xml:space="preserve">Bruner, J. S. (1960). </w:t>
      </w:r>
      <w:r w:rsidRPr="004E1781">
        <w:rPr>
          <w:rFonts w:ascii="Times New Roman" w:eastAsia="Google Sans Text" w:hAnsi="Times New Roman" w:cs="Times New Roman"/>
          <w:i/>
          <w:iCs/>
          <w:color w:val="1F1F1F"/>
        </w:rPr>
        <w:t>The Process of Education</w:t>
      </w:r>
      <w:r w:rsidRPr="004E1781">
        <w:rPr>
          <w:rFonts w:ascii="Times New Roman" w:eastAsia="Google Sans Text" w:hAnsi="Times New Roman" w:cs="Times New Roman"/>
          <w:color w:val="1F1F1F"/>
        </w:rPr>
        <w:t>. Cambridge, MA: Harvard University Press.</w:t>
      </w:r>
    </w:p>
    <w:p w14:paraId="00000033" w14:textId="77777777" w:rsidR="006D1420" w:rsidRPr="004E1781" w:rsidRDefault="00000000" w:rsidP="004E1781">
      <w:pPr>
        <w:numPr>
          <w:ilvl w:val="0"/>
          <w:numId w:val="5"/>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 xml:space="preserve">Hattie, J. (2012). </w:t>
      </w:r>
      <w:r w:rsidRPr="004E1781">
        <w:rPr>
          <w:rFonts w:ascii="Times New Roman" w:eastAsia="Google Sans Text" w:hAnsi="Times New Roman" w:cs="Times New Roman"/>
          <w:i/>
          <w:iCs/>
          <w:color w:val="1F1F1F"/>
        </w:rPr>
        <w:t>Visible Learning for Teachers: Maximizing Impact on Learning</w:t>
      </w:r>
      <w:r w:rsidRPr="004E1781">
        <w:rPr>
          <w:rFonts w:ascii="Times New Roman" w:eastAsia="Google Sans Text" w:hAnsi="Times New Roman" w:cs="Times New Roman"/>
          <w:color w:val="1F1F1F"/>
        </w:rPr>
        <w:t>. London: Routledge.</w:t>
      </w:r>
    </w:p>
    <w:p w14:paraId="00000034" w14:textId="77777777" w:rsidR="006D1420" w:rsidRPr="004E1781" w:rsidRDefault="00000000" w:rsidP="004E1781">
      <w:pPr>
        <w:numPr>
          <w:ilvl w:val="0"/>
          <w:numId w:val="5"/>
        </w:numPr>
        <w:pBdr>
          <w:top w:val="nil"/>
          <w:left w:val="nil"/>
          <w:bottom w:val="nil"/>
          <w:right w:val="nil"/>
          <w:between w:val="nil"/>
        </w:pBdr>
        <w:spacing w:line="275" w:lineRule="auto"/>
        <w:jc w:val="both"/>
        <w:rPr>
          <w:rFonts w:ascii="Times New Roman" w:hAnsi="Times New Roman" w:cs="Times New Roman"/>
        </w:rPr>
      </w:pPr>
      <w:r w:rsidRPr="004E1781">
        <w:rPr>
          <w:rFonts w:ascii="Times New Roman" w:eastAsia="Google Sans Text" w:hAnsi="Times New Roman" w:cs="Times New Roman"/>
          <w:color w:val="1F1F1F"/>
        </w:rPr>
        <w:t xml:space="preserve">Kemendikbudristek. (2022). </w:t>
      </w:r>
      <w:r w:rsidRPr="004E1781">
        <w:rPr>
          <w:rFonts w:ascii="Times New Roman" w:eastAsia="Google Sans Text" w:hAnsi="Times New Roman" w:cs="Times New Roman"/>
          <w:i/>
          <w:iCs/>
          <w:color w:val="1F1F1F"/>
        </w:rPr>
        <w:t>Kajian Akademik Kurikulum Merdeka</w:t>
      </w:r>
      <w:r w:rsidRPr="004E1781">
        <w:rPr>
          <w:rFonts w:ascii="Times New Roman" w:eastAsia="Google Sans Text" w:hAnsi="Times New Roman" w:cs="Times New Roman"/>
          <w:color w:val="1F1F1F"/>
        </w:rPr>
        <w:t>. Jakarta: Badan Standar, Kurikulum, dan Asesmen Pendidikan.</w:t>
      </w:r>
    </w:p>
    <w:p w14:paraId="00000035" w14:textId="77777777" w:rsidR="006D1420" w:rsidRPr="004E1781" w:rsidRDefault="00000000" w:rsidP="004E1781">
      <w:pPr>
        <w:numPr>
          <w:ilvl w:val="0"/>
          <w:numId w:val="5"/>
        </w:numPr>
        <w:pBdr>
          <w:top w:val="nil"/>
          <w:left w:val="nil"/>
          <w:bottom w:val="nil"/>
          <w:right w:val="nil"/>
          <w:between w:val="nil"/>
        </w:pBdr>
        <w:spacing w:after="120" w:line="275" w:lineRule="auto"/>
        <w:jc w:val="both"/>
        <w:rPr>
          <w:rFonts w:ascii="Times New Roman" w:hAnsi="Times New Roman" w:cs="Times New Roman"/>
        </w:rPr>
      </w:pPr>
      <w:r w:rsidRPr="004E1781">
        <w:rPr>
          <w:rFonts w:ascii="Times New Roman" w:eastAsia="Google Sans Text" w:hAnsi="Times New Roman" w:cs="Times New Roman"/>
          <w:color w:val="1F1F1F"/>
        </w:rPr>
        <w:t xml:space="preserve">Wiggins, G., &amp; McTighe, J. (2005). </w:t>
      </w:r>
      <w:r w:rsidRPr="004E1781">
        <w:rPr>
          <w:rFonts w:ascii="Times New Roman" w:eastAsia="Google Sans Text" w:hAnsi="Times New Roman" w:cs="Times New Roman"/>
          <w:i/>
          <w:iCs/>
          <w:color w:val="1F1F1F"/>
        </w:rPr>
        <w:t>Understanding by Design</w:t>
      </w:r>
      <w:r w:rsidRPr="004E1781">
        <w:rPr>
          <w:rFonts w:ascii="Times New Roman" w:eastAsia="Google Sans Text" w:hAnsi="Times New Roman" w:cs="Times New Roman"/>
          <w:color w:val="1F1F1F"/>
        </w:rPr>
        <w:t xml:space="preserve"> (2nd ed.). Alexandria, VA: Association for Supervision and Curriculum Development (ASCD).</w:t>
      </w:r>
    </w:p>
    <w:sectPr w:rsidR="006D1420" w:rsidRPr="004E178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B45CDE-2001-4EBB-BF4E-38EBEDD8C647}"/>
  </w:font>
  <w:font w:name="Google Sans">
    <w:charset w:val="00"/>
    <w:family w:val="auto"/>
    <w:pitch w:val="default"/>
    <w:embedRegular r:id="rId2" w:fontKey="{3348E0EA-8868-408A-AFB2-4B89085017CC}"/>
    <w:embedBold r:id="rId3" w:fontKey="{A017E0ED-F190-46D8-B718-536CF3C0E8A0}"/>
  </w:font>
  <w:font w:name="Google Sans Text">
    <w:charset w:val="00"/>
    <w:family w:val="auto"/>
    <w:pitch w:val="default"/>
    <w:embedRegular r:id="rId4" w:fontKey="{91E8CC4C-1393-4B3A-938A-6CF80C81CDD8}"/>
    <w:embedBold r:id="rId5" w:fontKey="{F3CCFB9B-81C8-461F-B379-EA1A1C9D006E}"/>
    <w:embedItalic r:id="rId6" w:fontKey="{7E00F935-44B0-4E38-A98D-27D5F56DA3E9}"/>
    <w:embedBoldItalic r:id="rId7" w:fontKey="{3F9AAB04-CEEB-4287-A373-EBC0F824DCE8}"/>
  </w:font>
  <w:font w:name="Calibri">
    <w:panose1 w:val="020F0502020204030204"/>
    <w:charset w:val="00"/>
    <w:family w:val="swiss"/>
    <w:pitch w:val="variable"/>
    <w:sig w:usb0="E4002EFF" w:usb1="C200247B" w:usb2="00000009" w:usb3="00000000" w:csb0="000001FF" w:csb1="00000000"/>
    <w:embedRegular r:id="rId8" w:fontKey="{59123FC6-6F55-454F-9F64-D4C05C3D0207}"/>
  </w:font>
  <w:font w:name="Cambria">
    <w:panose1 w:val="02040503050406030204"/>
    <w:charset w:val="00"/>
    <w:family w:val="roman"/>
    <w:pitch w:val="variable"/>
    <w:sig w:usb0="E00006FF" w:usb1="420024FF" w:usb2="02000000" w:usb3="00000000" w:csb0="0000019F" w:csb1="00000000"/>
    <w:embedRegular r:id="rId9" w:fontKey="{65A8DB45-B3D2-4377-AB05-4091406581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70891"/>
    <w:multiLevelType w:val="multilevel"/>
    <w:tmpl w:val="B70CFFC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72D7C42"/>
    <w:multiLevelType w:val="multilevel"/>
    <w:tmpl w:val="917021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BD0701"/>
    <w:multiLevelType w:val="multilevel"/>
    <w:tmpl w:val="DBA278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46052A4"/>
    <w:multiLevelType w:val="multilevel"/>
    <w:tmpl w:val="3F88B5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F33515"/>
    <w:multiLevelType w:val="multilevel"/>
    <w:tmpl w:val="2AE275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6356878">
    <w:abstractNumId w:val="4"/>
  </w:num>
  <w:num w:numId="2" w16cid:durableId="256669884">
    <w:abstractNumId w:val="3"/>
  </w:num>
  <w:num w:numId="3" w16cid:durableId="115761150">
    <w:abstractNumId w:val="2"/>
  </w:num>
  <w:num w:numId="4" w16cid:durableId="1557664289">
    <w:abstractNumId w:val="0"/>
  </w:num>
  <w:num w:numId="5" w16cid:durableId="23398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20"/>
    <w:rsid w:val="004E1781"/>
    <w:rsid w:val="006D142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66F0"/>
  <w15:docId w15:val="{3FE7AF19-29C8-4D03-9956-FF6A0F40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2026-02-10T03:29:00Z</dcterms:created>
  <dcterms:modified xsi:type="dcterms:W3CDTF">2026-02-10T03:33:00Z</dcterms:modified>
</cp:coreProperties>
</file>