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30278" w14:textId="77777777" w:rsidR="000A0835" w:rsidRDefault="000A0835" w:rsidP="000A083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PRAKTIK PENGALAMAN LAPANGAN (PPL) TERBIMBING</w:t>
      </w:r>
    </w:p>
    <w:p w14:paraId="0DA27F07" w14:textId="76703FEE" w:rsidR="000A0835" w:rsidRPr="000A0835" w:rsidRDefault="000A0835" w:rsidP="000A0835">
      <w:pPr>
        <w:spacing w:line="360" w:lineRule="auto"/>
        <w:jc w:val="center"/>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rPr>
        <w:t xml:space="preserve">LK </w:t>
      </w:r>
      <w:r>
        <w:rPr>
          <w:rFonts w:ascii="Times New Roman" w:eastAsia="Times New Roman" w:hAnsi="Times New Roman" w:cs="Times New Roman"/>
          <w:color w:val="000000"/>
          <w:sz w:val="24"/>
          <w:szCs w:val="24"/>
          <w:lang w:val="id-ID"/>
        </w:rPr>
        <w:t>2</w:t>
      </w:r>
      <w:r>
        <w:rPr>
          <w:rFonts w:ascii="Times New Roman" w:eastAsia="Times New Roman" w:hAnsi="Times New Roman" w:cs="Times New Roman"/>
          <w:color w:val="000000"/>
          <w:sz w:val="24"/>
          <w:szCs w:val="24"/>
        </w:rPr>
        <w:t xml:space="preserve"> Laporan Hasil Observasi </w:t>
      </w:r>
      <w:r>
        <w:rPr>
          <w:rFonts w:ascii="Times New Roman" w:eastAsia="Times New Roman" w:hAnsi="Times New Roman" w:cs="Times New Roman"/>
          <w:color w:val="000000"/>
          <w:sz w:val="24"/>
          <w:szCs w:val="24"/>
          <w:lang w:val="id-ID"/>
        </w:rPr>
        <w:t>Lingkungan Belajar</w:t>
      </w:r>
    </w:p>
    <w:p w14:paraId="2DEFFA53" w14:textId="77777777"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Diajukan untuk memenuhi tugas mata kuliah Praktik Pengalaman Lapangan Terbimbing</w:t>
      </w:r>
    </w:p>
    <w:p w14:paraId="730E20CB" w14:textId="77777777" w:rsidR="000A0835" w:rsidRDefault="000A0835" w:rsidP="000A0835">
      <w:pPr>
        <w:spacing w:line="360" w:lineRule="auto"/>
        <w:rPr>
          <w:rFonts w:ascii="Times New Roman" w:eastAsia="Times New Roman" w:hAnsi="Times New Roman" w:cs="Times New Roman"/>
          <w:sz w:val="24"/>
          <w:szCs w:val="24"/>
        </w:rPr>
      </w:pPr>
    </w:p>
    <w:p w14:paraId="000D01C3" w14:textId="77777777" w:rsidR="000A0835" w:rsidRDefault="000A0835" w:rsidP="000A0835">
      <w:pPr>
        <w:spacing w:line="360" w:lineRule="auto"/>
        <w:rPr>
          <w:rFonts w:ascii="Times New Roman" w:eastAsia="Times New Roman" w:hAnsi="Times New Roman" w:cs="Times New Roman"/>
          <w:sz w:val="24"/>
          <w:szCs w:val="24"/>
        </w:rPr>
      </w:pPr>
    </w:p>
    <w:p w14:paraId="4CC56ADC" w14:textId="77777777" w:rsidR="000A0835" w:rsidRDefault="000A0835" w:rsidP="000A0835">
      <w:pPr>
        <w:spacing w:line="360" w:lineRule="auto"/>
        <w:rPr>
          <w:rFonts w:ascii="Times New Roman" w:eastAsia="Times New Roman" w:hAnsi="Times New Roman" w:cs="Times New Roman"/>
          <w:sz w:val="24"/>
          <w:szCs w:val="24"/>
        </w:rPr>
      </w:pPr>
    </w:p>
    <w:p w14:paraId="0E094C9E" w14:textId="77777777" w:rsidR="000A0835" w:rsidRDefault="000A0835" w:rsidP="000A0835">
      <w:pPr>
        <w:spacing w:line="360" w:lineRule="auto"/>
        <w:jc w:val="center"/>
        <w:rPr>
          <w:rFonts w:ascii="Times New Roman" w:eastAsia="Times New Roman" w:hAnsi="Times New Roman" w:cs="Times New Roman"/>
          <w:sz w:val="24"/>
          <w:szCs w:val="24"/>
        </w:rPr>
      </w:pPr>
    </w:p>
    <w:p w14:paraId="15CCF469" w14:textId="7567A781"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Google Sans" w:hAnsi="Times New Roman" w:cs="Times New Roman"/>
          <w:noProof/>
          <w:color w:val="1F1F1F"/>
          <w:sz w:val="24"/>
          <w:szCs w:val="24"/>
        </w:rPr>
        <w:drawing>
          <wp:inline distT="0" distB="0" distL="0" distR="0" wp14:anchorId="03435866" wp14:editId="71D437A5">
            <wp:extent cx="1744980" cy="1706880"/>
            <wp:effectExtent l="0" t="0" r="7620" b="7620"/>
            <wp:docPr id="1143064700"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72C92B50" w14:textId="77777777" w:rsidR="000A0835" w:rsidRDefault="000A0835" w:rsidP="000A083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A8F9B89" w14:textId="77777777"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7E86F19A" w14:textId="634C93BC" w:rsidR="000A0835" w:rsidRDefault="000A0835" w:rsidP="000A0835">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Ahmad Nursyifa</w:t>
      </w:r>
      <w:r>
        <w:rPr>
          <w:rFonts w:ascii="Times New Roman" w:eastAsia="Times New Roman" w:hAnsi="Times New Roman" w:cs="Times New Roman"/>
          <w:b/>
          <w:bCs/>
          <w:sz w:val="24"/>
          <w:szCs w:val="24"/>
          <w:lang w:val="id-ID"/>
        </w:rPr>
        <w:t xml:space="preserve"> (NIM.2530712)</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p>
    <w:p w14:paraId="19EF9443" w14:textId="77777777" w:rsidR="000A0835" w:rsidRDefault="000A0835" w:rsidP="000A0835">
      <w:pPr>
        <w:spacing w:line="360" w:lineRule="auto"/>
        <w:jc w:val="center"/>
        <w:rPr>
          <w:rFonts w:ascii="Times New Roman" w:eastAsia="Times New Roman" w:hAnsi="Times New Roman" w:cs="Times New Roman"/>
          <w:b/>
          <w:bCs/>
          <w:color w:val="000000"/>
          <w:sz w:val="24"/>
          <w:szCs w:val="24"/>
        </w:rPr>
      </w:pPr>
    </w:p>
    <w:p w14:paraId="171796CC" w14:textId="77777777" w:rsidR="000A0835" w:rsidRDefault="000A0835" w:rsidP="000A0835">
      <w:pPr>
        <w:spacing w:line="360" w:lineRule="auto"/>
        <w:jc w:val="center"/>
        <w:rPr>
          <w:rFonts w:ascii="Times New Roman" w:eastAsia="Times New Roman" w:hAnsi="Times New Roman" w:cs="Times New Roman"/>
          <w:b/>
          <w:bCs/>
          <w:color w:val="000000"/>
          <w:sz w:val="24"/>
          <w:szCs w:val="24"/>
        </w:rPr>
      </w:pPr>
    </w:p>
    <w:p w14:paraId="7F00DC62" w14:textId="77777777"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PROGRAM STUDI INFORMATIKA</w:t>
      </w:r>
    </w:p>
    <w:p w14:paraId="5F13985B" w14:textId="77777777"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PENDIDIKAN PROFESI GURU</w:t>
      </w:r>
    </w:p>
    <w:p w14:paraId="0DC8C589" w14:textId="77777777" w:rsidR="000A0835" w:rsidRDefault="000A0835" w:rsidP="000A083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UNIVERSITAS PENDIDIKAN INDONESIA</w:t>
      </w:r>
    </w:p>
    <w:p w14:paraId="4406F62F" w14:textId="2E10F691" w:rsidR="000A0835" w:rsidRDefault="000A0835" w:rsidP="000A0835">
      <w:pPr>
        <w:spacing w:line="360" w:lineRule="auto"/>
        <w:jc w:val="center"/>
        <w:rPr>
          <w:rFonts w:ascii="Arial" w:eastAsia="Times New Roman" w:hAnsi="Arial" w:cs="Arial"/>
          <w:b/>
          <w:bCs/>
          <w:color w:val="000000"/>
          <w:kern w:val="0"/>
          <w:sz w:val="24"/>
          <w:szCs w:val="24"/>
          <w:lang w:val="en" w:eastAsia="en-ID"/>
          <w14:ligatures w14:val="none"/>
        </w:rPr>
      </w:pPr>
      <w:r>
        <w:rPr>
          <w:rFonts w:ascii="Times New Roman" w:eastAsia="Times New Roman" w:hAnsi="Times New Roman" w:cs="Times New Roman"/>
          <w:b/>
          <w:bCs/>
          <w:color w:val="000000"/>
          <w:sz w:val="24"/>
          <w:szCs w:val="24"/>
        </w:rPr>
        <w:t>2026</w:t>
      </w:r>
      <w:r>
        <w:rPr>
          <w:rFonts w:ascii="Arial" w:eastAsia="Times New Roman" w:hAnsi="Arial" w:cs="Arial"/>
          <w:b/>
          <w:bCs/>
          <w:color w:val="000000"/>
          <w:kern w:val="0"/>
          <w:sz w:val="24"/>
          <w:szCs w:val="24"/>
          <w:lang w:val="en" w:eastAsia="en-ID"/>
          <w14:ligatures w14:val="none"/>
        </w:rPr>
        <w:br w:type="page"/>
      </w:r>
    </w:p>
    <w:p w14:paraId="250C9AE0" w14:textId="77777777" w:rsidR="000A0835" w:rsidRDefault="000A0835">
      <w:pPr>
        <w:rPr>
          <w:rFonts w:ascii="Arial" w:eastAsia="Times New Roman" w:hAnsi="Arial" w:cs="Arial"/>
          <w:b/>
          <w:bCs/>
          <w:color w:val="000000"/>
          <w:kern w:val="0"/>
          <w:sz w:val="24"/>
          <w:szCs w:val="24"/>
          <w:lang w:val="en" w:eastAsia="en-ID"/>
          <w14:ligatures w14:val="none"/>
        </w:rPr>
      </w:pPr>
    </w:p>
    <w:p w14:paraId="50207DC9" w14:textId="5A95E88B" w:rsidR="009F3036" w:rsidRPr="005B424D" w:rsidRDefault="009F3036" w:rsidP="009F3036">
      <w:pPr>
        <w:jc w:val="center"/>
        <w:rPr>
          <w:rFonts w:ascii="Arial" w:eastAsia="Times New Roman" w:hAnsi="Arial" w:cs="Arial"/>
          <w:b/>
          <w:bCs/>
          <w:color w:val="000000"/>
          <w:kern w:val="0"/>
          <w:sz w:val="24"/>
          <w:szCs w:val="24"/>
          <w:lang w:val="en" w:eastAsia="en-ID"/>
          <w14:ligatures w14:val="none"/>
        </w:rPr>
      </w:pPr>
      <w:r w:rsidRPr="005B424D">
        <w:rPr>
          <w:rFonts w:ascii="Arial" w:eastAsia="Times New Roman" w:hAnsi="Arial" w:cs="Arial"/>
          <w:b/>
          <w:bCs/>
          <w:color w:val="000000"/>
          <w:kern w:val="0"/>
          <w:sz w:val="24"/>
          <w:szCs w:val="24"/>
          <w:lang w:val="en" w:eastAsia="en-ID"/>
          <w14:ligatures w14:val="none"/>
        </w:rPr>
        <w:t>LEMBAR KERJA (LK) 2</w:t>
      </w:r>
    </w:p>
    <w:p w14:paraId="0986635C" w14:textId="77777777" w:rsidR="009F3036" w:rsidRPr="005B424D" w:rsidRDefault="009F3036" w:rsidP="009F3036">
      <w:pPr>
        <w:rPr>
          <w:rFonts w:ascii="Arial" w:eastAsia="Times New Roman" w:hAnsi="Arial" w:cs="Arial"/>
          <w:color w:val="000000"/>
          <w:kern w:val="0"/>
          <w:sz w:val="24"/>
          <w:szCs w:val="24"/>
          <w:lang w:val="en" w:eastAsia="en-ID"/>
          <w14:ligatures w14:val="none"/>
        </w:rPr>
      </w:pPr>
      <w:r w:rsidRPr="005B424D">
        <w:rPr>
          <w:rFonts w:ascii="Arial" w:eastAsia="Times New Roman" w:hAnsi="Arial" w:cs="Arial"/>
          <w:color w:val="000000"/>
          <w:kern w:val="0"/>
          <w:sz w:val="24"/>
          <w:szCs w:val="24"/>
          <w:lang w:val="en" w:eastAsia="en-ID"/>
          <w14:ligatures w14:val="none"/>
        </w:rPr>
        <w:t xml:space="preserve">Observasi Lingkungan Belajar </w:t>
      </w:r>
    </w:p>
    <w:p w14:paraId="039E8403" w14:textId="26693ED0" w:rsidR="009F3036" w:rsidRPr="00EE3DD1" w:rsidRDefault="009F3036" w:rsidP="009F3036">
      <w:pPr>
        <w:rPr>
          <w:rFonts w:ascii="Arial" w:eastAsia="Times New Roman" w:hAnsi="Arial" w:cs="Arial"/>
          <w:color w:val="000000"/>
          <w:kern w:val="0"/>
          <w:sz w:val="24"/>
          <w:szCs w:val="24"/>
          <w:lang w:val="id-ID" w:eastAsia="en-ID"/>
          <w14:ligatures w14:val="none"/>
        </w:rPr>
      </w:pPr>
      <w:r w:rsidRPr="005B424D">
        <w:rPr>
          <w:rFonts w:ascii="Arial" w:eastAsia="Times New Roman" w:hAnsi="Arial" w:cs="Arial"/>
          <w:color w:val="000000"/>
          <w:kern w:val="0"/>
          <w:sz w:val="24"/>
          <w:szCs w:val="24"/>
          <w:lang w:val="en" w:eastAsia="en-ID"/>
          <w14:ligatures w14:val="none"/>
        </w:rPr>
        <w:t>Nama Mahasiswa</w:t>
      </w:r>
      <w:r w:rsidRPr="005B424D">
        <w:rPr>
          <w:rFonts w:ascii="Arial" w:eastAsia="Times New Roman" w:hAnsi="Arial" w:cs="Arial"/>
          <w:color w:val="000000"/>
          <w:kern w:val="0"/>
          <w:sz w:val="24"/>
          <w:szCs w:val="24"/>
          <w:lang w:val="en" w:eastAsia="en-ID"/>
          <w14:ligatures w14:val="none"/>
        </w:rPr>
        <w:tab/>
      </w:r>
      <w:r w:rsidRPr="005B424D">
        <w:rPr>
          <w:rFonts w:ascii="Arial" w:eastAsia="Times New Roman" w:hAnsi="Arial" w:cs="Arial"/>
          <w:color w:val="000000"/>
          <w:kern w:val="0"/>
          <w:sz w:val="24"/>
          <w:szCs w:val="24"/>
          <w:lang w:val="en" w:eastAsia="en-ID"/>
          <w14:ligatures w14:val="none"/>
        </w:rPr>
        <w:tab/>
        <w:t>:</w:t>
      </w:r>
      <w:r w:rsidR="00EE3DD1">
        <w:rPr>
          <w:rFonts w:ascii="Arial" w:eastAsia="Times New Roman" w:hAnsi="Arial" w:cs="Arial"/>
          <w:color w:val="000000"/>
          <w:kern w:val="0"/>
          <w:sz w:val="24"/>
          <w:szCs w:val="24"/>
          <w:lang w:val="id-ID" w:eastAsia="en-ID"/>
          <w14:ligatures w14:val="none"/>
        </w:rPr>
        <w:t xml:space="preserve"> Ahmad Nursyifa</w:t>
      </w:r>
    </w:p>
    <w:p w14:paraId="733B146B" w14:textId="1756A679" w:rsidR="009F3036" w:rsidRPr="00EE3DD1" w:rsidRDefault="009F3036" w:rsidP="009F3036">
      <w:pPr>
        <w:rPr>
          <w:rFonts w:ascii="Arial" w:eastAsia="Times New Roman" w:hAnsi="Arial" w:cs="Arial"/>
          <w:color w:val="000000"/>
          <w:kern w:val="0"/>
          <w:sz w:val="24"/>
          <w:szCs w:val="24"/>
          <w:lang w:val="id-ID" w:eastAsia="en-ID"/>
          <w14:ligatures w14:val="none"/>
        </w:rPr>
      </w:pPr>
      <w:r w:rsidRPr="005B424D">
        <w:rPr>
          <w:rFonts w:ascii="Arial" w:eastAsia="Times New Roman" w:hAnsi="Arial" w:cs="Arial"/>
          <w:color w:val="000000"/>
          <w:kern w:val="0"/>
          <w:sz w:val="24"/>
          <w:szCs w:val="24"/>
          <w:lang w:val="en" w:eastAsia="en-ID"/>
          <w14:ligatures w14:val="none"/>
        </w:rPr>
        <w:t>NIM</w:t>
      </w:r>
      <w:r w:rsidRPr="005B424D">
        <w:rPr>
          <w:rFonts w:ascii="Arial" w:eastAsia="Times New Roman" w:hAnsi="Arial" w:cs="Arial"/>
          <w:color w:val="000000"/>
          <w:kern w:val="0"/>
          <w:sz w:val="24"/>
          <w:szCs w:val="24"/>
          <w:lang w:val="en" w:eastAsia="en-ID"/>
          <w14:ligatures w14:val="none"/>
        </w:rPr>
        <w:tab/>
      </w:r>
      <w:r w:rsidRPr="005B424D">
        <w:rPr>
          <w:rFonts w:ascii="Arial" w:eastAsia="Times New Roman" w:hAnsi="Arial" w:cs="Arial"/>
          <w:color w:val="000000"/>
          <w:kern w:val="0"/>
          <w:sz w:val="24"/>
          <w:szCs w:val="24"/>
          <w:lang w:val="en" w:eastAsia="en-ID"/>
          <w14:ligatures w14:val="none"/>
        </w:rPr>
        <w:tab/>
      </w:r>
      <w:r w:rsidRPr="005B424D">
        <w:rPr>
          <w:rFonts w:ascii="Arial" w:eastAsia="Times New Roman" w:hAnsi="Arial" w:cs="Arial"/>
          <w:color w:val="000000"/>
          <w:kern w:val="0"/>
          <w:sz w:val="24"/>
          <w:szCs w:val="24"/>
          <w:lang w:val="en" w:eastAsia="en-ID"/>
          <w14:ligatures w14:val="none"/>
        </w:rPr>
        <w:tab/>
      </w:r>
      <w:r w:rsidRPr="005B424D">
        <w:rPr>
          <w:rFonts w:ascii="Arial" w:eastAsia="Times New Roman" w:hAnsi="Arial" w:cs="Arial"/>
          <w:color w:val="000000"/>
          <w:kern w:val="0"/>
          <w:sz w:val="24"/>
          <w:szCs w:val="24"/>
          <w:lang w:val="en" w:eastAsia="en-ID"/>
          <w14:ligatures w14:val="none"/>
        </w:rPr>
        <w:tab/>
        <w:t>:</w:t>
      </w:r>
      <w:r w:rsidR="00EE3DD1">
        <w:rPr>
          <w:rFonts w:ascii="Arial" w:eastAsia="Times New Roman" w:hAnsi="Arial" w:cs="Arial"/>
          <w:color w:val="000000"/>
          <w:kern w:val="0"/>
          <w:sz w:val="24"/>
          <w:szCs w:val="24"/>
          <w:lang w:val="id-ID" w:eastAsia="en-ID"/>
          <w14:ligatures w14:val="none"/>
        </w:rPr>
        <w:t xml:space="preserve"> 2530712</w:t>
      </w:r>
    </w:p>
    <w:p w14:paraId="3C8B48F4" w14:textId="7CD05A34" w:rsidR="009F3036" w:rsidRPr="00EE3DD1" w:rsidRDefault="009F3036" w:rsidP="009F3036">
      <w:pPr>
        <w:rPr>
          <w:rFonts w:ascii="Arial" w:eastAsia="Times New Roman" w:hAnsi="Arial" w:cs="Arial"/>
          <w:color w:val="000000"/>
          <w:kern w:val="0"/>
          <w:sz w:val="24"/>
          <w:szCs w:val="24"/>
          <w:lang w:val="id-ID" w:eastAsia="en-ID"/>
          <w14:ligatures w14:val="none"/>
        </w:rPr>
      </w:pPr>
      <w:r w:rsidRPr="005B424D">
        <w:rPr>
          <w:rFonts w:ascii="Arial" w:eastAsia="Times New Roman" w:hAnsi="Arial" w:cs="Arial"/>
          <w:color w:val="000000"/>
          <w:kern w:val="0"/>
          <w:sz w:val="24"/>
          <w:szCs w:val="24"/>
          <w:lang w:val="en" w:eastAsia="en-ID"/>
          <w14:ligatures w14:val="none"/>
        </w:rPr>
        <w:t>Prodi/Bidang Studi</w:t>
      </w:r>
      <w:r w:rsidRPr="005B424D">
        <w:rPr>
          <w:rFonts w:ascii="Arial" w:eastAsia="Times New Roman" w:hAnsi="Arial" w:cs="Arial"/>
          <w:color w:val="000000"/>
          <w:kern w:val="0"/>
          <w:sz w:val="24"/>
          <w:szCs w:val="24"/>
          <w:lang w:val="en" w:eastAsia="en-ID"/>
          <w14:ligatures w14:val="none"/>
        </w:rPr>
        <w:tab/>
      </w:r>
      <w:r w:rsidRPr="005B424D">
        <w:rPr>
          <w:rFonts w:ascii="Arial" w:eastAsia="Times New Roman" w:hAnsi="Arial" w:cs="Arial"/>
          <w:color w:val="000000"/>
          <w:kern w:val="0"/>
          <w:sz w:val="24"/>
          <w:szCs w:val="24"/>
          <w:lang w:val="en" w:eastAsia="en-ID"/>
          <w14:ligatures w14:val="none"/>
        </w:rPr>
        <w:tab/>
        <w:t>:</w:t>
      </w:r>
      <w:r w:rsidR="00EE3DD1">
        <w:rPr>
          <w:rFonts w:ascii="Arial" w:eastAsia="Times New Roman" w:hAnsi="Arial" w:cs="Arial"/>
          <w:color w:val="000000"/>
          <w:kern w:val="0"/>
          <w:sz w:val="24"/>
          <w:szCs w:val="24"/>
          <w:lang w:val="id-ID" w:eastAsia="en-ID"/>
          <w14:ligatures w14:val="none"/>
        </w:rPr>
        <w:t xml:space="preserve"> Informatika</w:t>
      </w:r>
    </w:p>
    <w:p w14:paraId="467A8AB0" w14:textId="67DD1FAA" w:rsidR="009F3036" w:rsidRPr="00EE3DD1" w:rsidRDefault="009F3036" w:rsidP="009F3036">
      <w:pPr>
        <w:rPr>
          <w:rFonts w:ascii="Arial" w:eastAsia="Times New Roman" w:hAnsi="Arial" w:cs="Arial"/>
          <w:color w:val="000000"/>
          <w:kern w:val="0"/>
          <w:sz w:val="24"/>
          <w:szCs w:val="24"/>
          <w:lang w:val="id-ID" w:eastAsia="en-ID"/>
          <w14:ligatures w14:val="none"/>
        </w:rPr>
      </w:pPr>
      <w:r w:rsidRPr="005B424D">
        <w:rPr>
          <w:rFonts w:ascii="Arial" w:eastAsia="Times New Roman" w:hAnsi="Arial" w:cs="Arial"/>
          <w:color w:val="000000"/>
          <w:kern w:val="0"/>
          <w:sz w:val="24"/>
          <w:szCs w:val="24"/>
          <w:lang w:val="en" w:eastAsia="en-ID"/>
          <w14:ligatures w14:val="none"/>
        </w:rPr>
        <w:t>Sekolah PPL Terbimbing</w:t>
      </w:r>
      <w:r w:rsidRPr="005B424D">
        <w:rPr>
          <w:rFonts w:ascii="Arial" w:eastAsia="Times New Roman" w:hAnsi="Arial" w:cs="Arial"/>
          <w:color w:val="000000"/>
          <w:kern w:val="0"/>
          <w:sz w:val="24"/>
          <w:szCs w:val="24"/>
          <w:lang w:val="en" w:eastAsia="en-ID"/>
          <w14:ligatures w14:val="none"/>
        </w:rPr>
        <w:tab/>
        <w:t>:</w:t>
      </w:r>
      <w:r w:rsidR="00EE3DD1">
        <w:rPr>
          <w:rFonts w:ascii="Arial" w:eastAsia="Times New Roman" w:hAnsi="Arial" w:cs="Arial"/>
          <w:color w:val="000000"/>
          <w:kern w:val="0"/>
          <w:sz w:val="24"/>
          <w:szCs w:val="24"/>
          <w:lang w:val="id-ID" w:eastAsia="en-ID"/>
          <w14:ligatures w14:val="none"/>
        </w:rPr>
        <w:t xml:space="preserve"> SMAN 15 Bandung</w:t>
      </w:r>
    </w:p>
    <w:tbl>
      <w:tblPr>
        <w:tblW w:w="9062" w:type="dxa"/>
        <w:tblBorders>
          <w:insideH w:val="nil"/>
          <w:insideV w:val="nil"/>
        </w:tblBorders>
        <w:tblLayout w:type="fixed"/>
        <w:tblLook w:val="0600" w:firstRow="0" w:lastRow="0" w:firstColumn="0" w:lastColumn="0" w:noHBand="1" w:noVBand="1"/>
      </w:tblPr>
      <w:tblGrid>
        <w:gridCol w:w="557"/>
        <w:gridCol w:w="1134"/>
        <w:gridCol w:w="1560"/>
        <w:gridCol w:w="3118"/>
        <w:gridCol w:w="2693"/>
      </w:tblGrid>
      <w:tr w:rsidR="009F3036" w:rsidRPr="005B424D" w14:paraId="42483632" w14:textId="77777777" w:rsidTr="002375F9">
        <w:trPr>
          <w:trHeight w:val="518"/>
          <w:tblHeader/>
        </w:trPr>
        <w:tc>
          <w:tcPr>
            <w:tcW w:w="5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2757CE" w14:textId="77777777" w:rsidR="009F3036" w:rsidRPr="00BB4DC9" w:rsidRDefault="009F3036" w:rsidP="002375F9">
            <w:pPr>
              <w:spacing w:after="0"/>
              <w:jc w:val="center"/>
              <w:rPr>
                <w:rFonts w:ascii="Arial" w:eastAsia="Times New Roman" w:hAnsi="Arial" w:cs="Arial"/>
                <w:color w:val="000000"/>
                <w:kern w:val="0"/>
                <w:lang w:val="en" w:eastAsia="en-ID"/>
                <w14:ligatures w14:val="none"/>
              </w:rPr>
            </w:pPr>
            <w:r w:rsidRPr="00BB4DC9">
              <w:rPr>
                <w:rFonts w:ascii="Arial" w:eastAsia="Times New Roman" w:hAnsi="Arial" w:cs="Arial"/>
                <w:color w:val="000000"/>
                <w:kern w:val="0"/>
                <w:lang w:val="en" w:eastAsia="en-ID"/>
                <w14:ligatures w14:val="none"/>
              </w:rPr>
              <w:t>No</w:t>
            </w:r>
          </w:p>
        </w:tc>
        <w:tc>
          <w:tcPr>
            <w:tcW w:w="1134"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hideMark/>
          </w:tcPr>
          <w:p w14:paraId="0E6059D3" w14:textId="77777777" w:rsidR="009F3036" w:rsidRPr="00BB4DC9" w:rsidRDefault="009F3036" w:rsidP="002375F9">
            <w:pPr>
              <w:spacing w:after="0"/>
              <w:jc w:val="center"/>
              <w:rPr>
                <w:rFonts w:ascii="Arial" w:eastAsia="Times New Roman" w:hAnsi="Arial" w:cs="Arial"/>
                <w:color w:val="000000"/>
                <w:kern w:val="0"/>
                <w:lang w:val="en" w:eastAsia="en-ID"/>
                <w14:ligatures w14:val="none"/>
              </w:rPr>
            </w:pPr>
            <w:r w:rsidRPr="00BB4DC9">
              <w:rPr>
                <w:rFonts w:ascii="Arial" w:eastAsia="Times New Roman" w:hAnsi="Arial" w:cs="Arial"/>
                <w:color w:val="000000"/>
                <w:kern w:val="0"/>
                <w:lang w:val="en" w:eastAsia="en-ID"/>
                <w14:ligatures w14:val="none"/>
              </w:rPr>
              <w:t>Tanggal</w:t>
            </w:r>
          </w:p>
        </w:tc>
        <w:tc>
          <w:tcPr>
            <w:tcW w:w="156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hideMark/>
          </w:tcPr>
          <w:p w14:paraId="21629AEB" w14:textId="77777777" w:rsidR="009F3036" w:rsidRPr="00BB4DC9" w:rsidRDefault="009F3036" w:rsidP="002375F9">
            <w:pPr>
              <w:spacing w:after="0"/>
              <w:jc w:val="center"/>
              <w:rPr>
                <w:rFonts w:ascii="Arial" w:eastAsia="Times New Roman" w:hAnsi="Arial" w:cs="Arial"/>
                <w:color w:val="000000"/>
                <w:kern w:val="0"/>
                <w:lang w:val="en" w:eastAsia="en-ID"/>
                <w14:ligatures w14:val="none"/>
              </w:rPr>
            </w:pPr>
            <w:r w:rsidRPr="00BB4DC9">
              <w:rPr>
                <w:rFonts w:ascii="Arial" w:eastAsia="Times New Roman" w:hAnsi="Arial" w:cs="Arial"/>
                <w:color w:val="000000"/>
                <w:kern w:val="0"/>
                <w:lang w:val="en" w:eastAsia="en-ID"/>
                <w14:ligatures w14:val="none"/>
              </w:rPr>
              <w:t>Aspek Observasi</w:t>
            </w:r>
          </w:p>
        </w:tc>
        <w:tc>
          <w:tcPr>
            <w:tcW w:w="3118"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hideMark/>
          </w:tcPr>
          <w:p w14:paraId="5EDDE3BD" w14:textId="77777777" w:rsidR="009F3036" w:rsidRPr="00BB4DC9" w:rsidRDefault="009F3036" w:rsidP="002375F9">
            <w:pPr>
              <w:spacing w:after="0"/>
              <w:jc w:val="center"/>
              <w:rPr>
                <w:rFonts w:ascii="Arial" w:eastAsia="Times New Roman" w:hAnsi="Arial" w:cs="Arial"/>
                <w:color w:val="000000"/>
                <w:kern w:val="0"/>
                <w:lang w:val="en" w:eastAsia="en-ID"/>
                <w14:ligatures w14:val="none"/>
              </w:rPr>
            </w:pPr>
            <w:r w:rsidRPr="00BB4DC9">
              <w:rPr>
                <w:rFonts w:ascii="Arial" w:eastAsia="Times New Roman" w:hAnsi="Arial" w:cs="Arial"/>
                <w:color w:val="000000"/>
                <w:kern w:val="0"/>
                <w:lang w:val="en" w:eastAsia="en-ID"/>
                <w14:ligatures w14:val="none"/>
              </w:rPr>
              <w:t>Hasil Orientasi</w:t>
            </w:r>
          </w:p>
        </w:tc>
        <w:tc>
          <w:tcPr>
            <w:tcW w:w="2693"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hideMark/>
          </w:tcPr>
          <w:p w14:paraId="0176B69C" w14:textId="77777777" w:rsidR="009F3036" w:rsidRPr="00BB4DC9" w:rsidRDefault="009F3036" w:rsidP="002375F9">
            <w:pPr>
              <w:spacing w:after="0"/>
              <w:jc w:val="center"/>
              <w:rPr>
                <w:rFonts w:ascii="Arial" w:eastAsia="Times New Roman" w:hAnsi="Arial" w:cs="Arial"/>
                <w:color w:val="000000"/>
                <w:kern w:val="0"/>
                <w:lang w:val="en" w:eastAsia="en-ID"/>
                <w14:ligatures w14:val="none"/>
              </w:rPr>
            </w:pPr>
            <w:r w:rsidRPr="00BB4DC9">
              <w:rPr>
                <w:rFonts w:ascii="Arial" w:eastAsia="Times New Roman" w:hAnsi="Arial" w:cs="Arial"/>
                <w:color w:val="000000"/>
                <w:kern w:val="0"/>
                <w:lang w:val="en" w:eastAsia="en-ID"/>
                <w14:ligatures w14:val="none"/>
              </w:rPr>
              <w:t>Interpretasi Hasil Orientasi</w:t>
            </w:r>
          </w:p>
        </w:tc>
      </w:tr>
      <w:tr w:rsidR="009F3036" w:rsidRPr="005B424D" w14:paraId="54C55AED" w14:textId="77777777" w:rsidTr="002375F9">
        <w:trPr>
          <w:trHeight w:val="825"/>
        </w:trPr>
        <w:tc>
          <w:tcPr>
            <w:tcW w:w="557"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53E67E" w14:textId="77777777" w:rsidR="009F3036" w:rsidRPr="00BB4DC9" w:rsidRDefault="009F3036"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t>1</w:t>
            </w:r>
          </w:p>
        </w:tc>
        <w:tc>
          <w:tcPr>
            <w:tcW w:w="1134" w:type="dxa"/>
            <w:tcBorders>
              <w:top w:val="nil"/>
              <w:left w:val="nil"/>
              <w:bottom w:val="single" w:sz="8" w:space="0" w:color="000000"/>
              <w:right w:val="single" w:sz="8" w:space="0" w:color="000000"/>
            </w:tcBorders>
            <w:tcMar>
              <w:top w:w="0" w:type="dxa"/>
              <w:left w:w="100" w:type="dxa"/>
              <w:bottom w:w="0" w:type="dxa"/>
              <w:right w:w="100" w:type="dxa"/>
            </w:tcMar>
            <w:vAlign w:val="center"/>
            <w:hideMark/>
          </w:tcPr>
          <w:p w14:paraId="18BE5C46" w14:textId="09053DD8" w:rsidR="009F3036" w:rsidRPr="00BB4DC9" w:rsidRDefault="003A6129" w:rsidP="00BB4DC9">
            <w:pPr>
              <w:jc w:val="center"/>
              <w:rPr>
                <w:rFonts w:ascii="Arial" w:eastAsia="Times New Roman" w:hAnsi="Arial" w:cs="Arial"/>
                <w:color w:val="000000"/>
                <w:kern w:val="0"/>
                <w:sz w:val="20"/>
                <w:szCs w:val="20"/>
                <w:lang w:val="id-ID" w:eastAsia="en-ID"/>
                <w14:ligatures w14:val="none"/>
              </w:rPr>
            </w:pPr>
            <w:r w:rsidRPr="00BB4DC9">
              <w:rPr>
                <w:rFonts w:ascii="Arial" w:eastAsia="Times New Roman" w:hAnsi="Arial" w:cs="Arial"/>
                <w:color w:val="000000"/>
                <w:kern w:val="0"/>
                <w:sz w:val="20"/>
                <w:szCs w:val="20"/>
                <w:lang w:val="id-ID" w:eastAsia="en-ID"/>
                <w14:ligatures w14:val="none"/>
              </w:rPr>
              <w:t>1/04/2026</w:t>
            </w:r>
          </w:p>
        </w:tc>
        <w:tc>
          <w:tcPr>
            <w:tcW w:w="1560" w:type="dxa"/>
            <w:tcBorders>
              <w:top w:val="nil"/>
              <w:left w:val="nil"/>
              <w:bottom w:val="single" w:sz="8" w:space="0" w:color="000000"/>
              <w:right w:val="single" w:sz="8" w:space="0" w:color="000000"/>
            </w:tcBorders>
            <w:tcMar>
              <w:top w:w="0" w:type="dxa"/>
              <w:left w:w="100" w:type="dxa"/>
              <w:bottom w:w="0" w:type="dxa"/>
              <w:right w:w="100" w:type="dxa"/>
            </w:tcMar>
            <w:hideMark/>
          </w:tcPr>
          <w:p w14:paraId="7F3540EA" w14:textId="015F0807" w:rsidR="009F3036" w:rsidRPr="002375F9" w:rsidRDefault="00BB4DC9" w:rsidP="00BB4DC9">
            <w:p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id-ID" w:eastAsia="en-ID"/>
                <w14:ligatures w14:val="none"/>
              </w:rPr>
              <w:t>Karakteristik Murid mencakup aspek kognitif,</w:t>
            </w:r>
            <w:r w:rsidRPr="002375F9">
              <w:rPr>
                <w:sz w:val="24"/>
                <w:szCs w:val="24"/>
              </w:rPr>
              <w:t xml:space="preserve"> </w:t>
            </w:r>
            <w:r w:rsidRPr="002375F9">
              <w:rPr>
                <w:rFonts w:ascii="Arial" w:eastAsia="Times New Roman" w:hAnsi="Arial" w:cs="Arial"/>
                <w:color w:val="000000"/>
                <w:kern w:val="0"/>
                <w:sz w:val="24"/>
                <w:szCs w:val="24"/>
                <w:lang w:val="id-ID" w:eastAsia="en-ID"/>
                <w14:ligatures w14:val="none"/>
              </w:rPr>
              <w:t>sosial-emosional, moral, dan fisik; gaya belajar; perbedaan individu; serta konteks sosial dan budaya.</w:t>
            </w:r>
          </w:p>
        </w:tc>
        <w:tc>
          <w:tcPr>
            <w:tcW w:w="3118" w:type="dxa"/>
            <w:tcBorders>
              <w:top w:val="nil"/>
              <w:left w:val="nil"/>
              <w:bottom w:val="single" w:sz="8" w:space="0" w:color="000000"/>
              <w:right w:val="single" w:sz="8" w:space="0" w:color="000000"/>
            </w:tcBorders>
            <w:tcMar>
              <w:top w:w="0" w:type="dxa"/>
              <w:left w:w="100" w:type="dxa"/>
              <w:bottom w:w="0" w:type="dxa"/>
              <w:right w:w="100" w:type="dxa"/>
            </w:tcMar>
            <w:hideMark/>
          </w:tcPr>
          <w:p w14:paraId="2F88D341" w14:textId="77777777" w:rsidR="009F3036" w:rsidRPr="002375F9" w:rsidRDefault="009F3036"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 </w:t>
            </w:r>
            <w:r w:rsidR="007A0075" w:rsidRPr="002375F9">
              <w:rPr>
                <w:rFonts w:ascii="Arial" w:eastAsia="Times New Roman" w:hAnsi="Arial" w:cs="Arial"/>
                <w:b/>
                <w:bCs/>
                <w:color w:val="000000"/>
                <w:kern w:val="0"/>
                <w:sz w:val="24"/>
                <w:szCs w:val="24"/>
                <w:lang w:val="en" w:eastAsia="en-ID"/>
                <w14:ligatures w14:val="none"/>
              </w:rPr>
              <w:t>Aspek kognitif</w:t>
            </w:r>
            <w:r w:rsidR="007A0075" w:rsidRPr="002375F9">
              <w:rPr>
                <w:rFonts w:ascii="Arial" w:eastAsia="Times New Roman" w:hAnsi="Arial" w:cs="Arial"/>
                <w:color w:val="000000"/>
                <w:kern w:val="0"/>
                <w:sz w:val="24"/>
                <w:szCs w:val="24"/>
                <w:lang w:val="en" w:eastAsia="en-ID"/>
                <w14:ligatures w14:val="none"/>
              </w:rPr>
              <w:t xml:space="preserve"> mengukur kemampuan murid dalam memproses, memahami, dan memecahkan masalah pembelajaran. Rata-rata skor aspek ini sebesar 3.52 (kategori: Tinggi). Mayoritas murid mampu mengingat instruksi dan antusias terhadap tantangan akademik. Namun, skor terendah (2.66) diperoleh pada pernyataan bahwa murid cepat bosan jika materi terlalu mudah — ini mengindikasikan bahwa sebagian besar murid tidak menunjukkan tanda-tanda kebosanan berlebih, yang positif bagi pengelolaan kelas.</w:t>
            </w:r>
            <w:r w:rsidR="007A0075" w:rsidRPr="002375F9">
              <w:rPr>
                <w:sz w:val="24"/>
                <w:szCs w:val="24"/>
              </w:rPr>
              <w:t xml:space="preserve"> </w:t>
            </w:r>
            <w:r w:rsidR="007A0075" w:rsidRPr="002375F9">
              <w:rPr>
                <w:rFonts w:ascii="Arial" w:eastAsia="Times New Roman" w:hAnsi="Arial" w:cs="Arial"/>
                <w:color w:val="000000"/>
                <w:kern w:val="0"/>
                <w:sz w:val="24"/>
                <w:szCs w:val="24"/>
                <w:lang w:val="en" w:eastAsia="en-ID"/>
                <w14:ligatures w14:val="none"/>
              </w:rPr>
              <w:t xml:space="preserve">Aspek sosial mengukur kemampuan murid dalam berkomunikasi, berkolaborasi, dan berinteraksi di lingkungan kelas. Rata-rata skor aspek sosial mencapai 4.11 (kategori: Tinggi). Murid-murid kelas XI-5 menunjukkan kemampuan sosial yang baik, </w:t>
            </w:r>
            <w:r w:rsidR="007A0075" w:rsidRPr="002375F9">
              <w:rPr>
                <w:rFonts w:ascii="Arial" w:eastAsia="Times New Roman" w:hAnsi="Arial" w:cs="Arial"/>
                <w:color w:val="000000"/>
                <w:kern w:val="0"/>
                <w:sz w:val="24"/>
                <w:szCs w:val="24"/>
                <w:lang w:val="en" w:eastAsia="en-ID"/>
                <w14:ligatures w14:val="none"/>
              </w:rPr>
              <w:lastRenderedPageBreak/>
              <w:t>khususnya dalam hal penerimaan dan penghargaan antar teman serta kemampuan menerima kritik.</w:t>
            </w:r>
          </w:p>
          <w:p w14:paraId="77999CDD"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Aspek emosi</w:t>
            </w:r>
            <w:r w:rsidRPr="002375F9">
              <w:rPr>
                <w:rFonts w:ascii="Arial" w:eastAsia="Times New Roman" w:hAnsi="Arial" w:cs="Arial"/>
                <w:color w:val="000000"/>
                <w:kern w:val="0"/>
                <w:sz w:val="24"/>
                <w:szCs w:val="24"/>
                <w:lang w:val="en" w:eastAsia="en-ID"/>
                <w14:ligatures w14:val="none"/>
              </w:rPr>
              <w:t xml:space="preserve"> berfokus pada kemampuan murid mengelola dan mengekspresikan perasaan. Rata-rata skor sebesar 3.85 (kategori: Tinggi). Murid secara umum mampu mengekspresikan emosi dan percaya diri dengan kemampuan mereka. Kemampuan pengendalian emosi dalam situasi konflik berada pada kategori cukup-tinggi, menunjukkan area yang masih dapat ditingkatkan.</w:t>
            </w:r>
          </w:p>
          <w:p w14:paraId="4C62C396"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Aspek moral</w:t>
            </w:r>
            <w:r w:rsidRPr="002375F9">
              <w:rPr>
                <w:rFonts w:ascii="Arial" w:eastAsia="Times New Roman" w:hAnsi="Arial" w:cs="Arial"/>
                <w:color w:val="000000"/>
                <w:kern w:val="0"/>
                <w:sz w:val="24"/>
                <w:szCs w:val="24"/>
                <w:lang w:val="en" w:eastAsia="en-ID"/>
                <w14:ligatures w14:val="none"/>
              </w:rPr>
              <w:t xml:space="preserve"> mengukur nilai-nilai integritas, kejujuran, dan sikap anti-bullying murid. Ini merupakan salah satu aspek dengan skor tertinggi, yaitu rata-rata 4.09 (kategori: Tinggi). Skor tertinggi diraih pada pernyataan tentang menghindari bullying (4.45) dan menghargai perbedaan (4.41), menunjukkan karakter sosial murid yang kuat.</w:t>
            </w:r>
          </w:p>
          <w:p w14:paraId="2A05E861"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Aspek fisik</w:t>
            </w:r>
            <w:r w:rsidRPr="002375F9">
              <w:rPr>
                <w:rFonts w:ascii="Arial" w:eastAsia="Times New Roman" w:hAnsi="Arial" w:cs="Arial"/>
                <w:color w:val="000000"/>
                <w:kern w:val="0"/>
                <w:sz w:val="24"/>
                <w:szCs w:val="24"/>
                <w:lang w:val="en" w:eastAsia="en-ID"/>
                <w14:ligatures w14:val="none"/>
              </w:rPr>
              <w:t xml:space="preserve"> mengukur kondisi kesehatan, kemampuan sensorik, dan mobilitas murid. Rata-rata skor aspek fisik sebesar </w:t>
            </w:r>
            <w:r w:rsidRPr="002375F9">
              <w:rPr>
                <w:rFonts w:ascii="Arial" w:eastAsia="Times New Roman" w:hAnsi="Arial" w:cs="Arial"/>
                <w:color w:val="000000"/>
                <w:kern w:val="0"/>
                <w:sz w:val="24"/>
                <w:szCs w:val="24"/>
                <w:lang w:val="en" w:eastAsia="en-ID"/>
                <w14:ligatures w14:val="none"/>
              </w:rPr>
              <w:lastRenderedPageBreak/>
              <w:t>4.17 (kategori: Tinggi). Secara keseluruhan, murid kelas XI-5 tidak memiliki hambatan fisik yang signifikan dalam mengikuti proses pembelajaran. Kemampuan mendengar dan bergerak dalam lingkungan sekolah berada pada skor yang sangat baik.</w:t>
            </w:r>
          </w:p>
          <w:p w14:paraId="0F5F0E9C"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Gaya belajar</w:t>
            </w:r>
            <w:r w:rsidRPr="002375F9">
              <w:rPr>
                <w:rFonts w:ascii="Arial" w:eastAsia="Times New Roman" w:hAnsi="Arial" w:cs="Arial"/>
                <w:color w:val="000000"/>
                <w:kern w:val="0"/>
                <w:sz w:val="24"/>
                <w:szCs w:val="24"/>
                <w:lang w:val="en" w:eastAsia="en-ID"/>
                <w14:ligatures w14:val="none"/>
              </w:rPr>
              <w:t xml:space="preserve"> murid menunjukkan preferensi dominan terhadap visual dan kinestetik. Rata-rata skor 3.98 (kategori: Tinggi). Penggunaan gambar, video, dan media visual memperoleh skor tertinggi (4.45), diikuti pembelajaran praktik langsung/kinestetik (4.24). Ini menjadi dasar penting bagi guru dalam merancang strategi pembelajaran yang efektif dan relevan.</w:t>
            </w:r>
          </w:p>
          <w:p w14:paraId="7C11B7DF"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Aspek perbedaan individu</w:t>
            </w:r>
            <w:r w:rsidRPr="002375F9">
              <w:rPr>
                <w:rFonts w:ascii="Arial" w:eastAsia="Times New Roman" w:hAnsi="Arial" w:cs="Arial"/>
                <w:color w:val="000000"/>
                <w:kern w:val="0"/>
                <w:sz w:val="24"/>
                <w:szCs w:val="24"/>
                <w:lang w:val="en" w:eastAsia="en-ID"/>
                <w14:ligatures w14:val="none"/>
              </w:rPr>
              <w:t xml:space="preserve"> mengkaji keberagaman kebutuhan belajar murid, termasuk kondisi ekonomi, keunikan gaya belajar, dan kebutuhan alat bantu. Rata-rata skor sebesar 3.39 (kategori: Cukup). Skor terendah pada aspek ini adalah kebutuhan alat bantu belajar (kacamata/alat dengar) sebesar 2.55, artinya mayoritas murid tidak membutuhkan alat bantu </w:t>
            </w:r>
            <w:r w:rsidRPr="002375F9">
              <w:rPr>
                <w:rFonts w:ascii="Arial" w:eastAsia="Times New Roman" w:hAnsi="Arial" w:cs="Arial"/>
                <w:color w:val="000000"/>
                <w:kern w:val="0"/>
                <w:sz w:val="24"/>
                <w:szCs w:val="24"/>
                <w:lang w:val="en" w:eastAsia="en-ID"/>
                <w14:ligatures w14:val="none"/>
              </w:rPr>
              <w:lastRenderedPageBreak/>
              <w:t>khusus, yang merupakan indikator positif bagi penyelenggaraan pembelajaran regular.</w:t>
            </w:r>
          </w:p>
          <w:p w14:paraId="39085628" w14:textId="7EDE82FB"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Konteks sosial budaya</w:t>
            </w:r>
            <w:r w:rsidRPr="002375F9">
              <w:rPr>
                <w:rFonts w:ascii="Arial" w:eastAsia="Times New Roman" w:hAnsi="Arial" w:cs="Arial"/>
                <w:color w:val="000000"/>
                <w:kern w:val="0"/>
                <w:sz w:val="24"/>
                <w:szCs w:val="24"/>
                <w:lang w:val="en" w:eastAsia="en-ID"/>
                <w14:ligatures w14:val="none"/>
              </w:rPr>
              <w:t xml:space="preserve"> menggambarkan pengaruh lingkungan luar sekolah terhadap murid. Rata-rata skor 3.54 (kategori: Tinggi). Pengaruh budaya keluarga terhadap penghargaan pendidikan berada pada skor tinggi (4.34), sementara interaksi dengan komunitas daring menjadi temuan penting (skor 2.66) — menunjukkan bahwa murid lebih cenderung berinteraksi secara online dibanding offline, suatu tren yang perlu diperhatikan dalam desain pembelajaran.</w:t>
            </w:r>
          </w:p>
        </w:tc>
        <w:tc>
          <w:tcPr>
            <w:tcW w:w="2693" w:type="dxa"/>
            <w:tcBorders>
              <w:top w:val="nil"/>
              <w:left w:val="nil"/>
              <w:bottom w:val="single" w:sz="8" w:space="0" w:color="000000"/>
              <w:right w:val="single" w:sz="8" w:space="0" w:color="000000"/>
            </w:tcBorders>
            <w:tcMar>
              <w:top w:w="0" w:type="dxa"/>
              <w:left w:w="100" w:type="dxa"/>
              <w:bottom w:w="0" w:type="dxa"/>
              <w:right w:w="100" w:type="dxa"/>
            </w:tcMar>
            <w:hideMark/>
          </w:tcPr>
          <w:p w14:paraId="3DA408C7" w14:textId="77777777" w:rsidR="006608CD" w:rsidRPr="002375F9" w:rsidRDefault="009F3036" w:rsidP="006608CD">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lastRenderedPageBreak/>
              <w:t xml:space="preserve"> </w:t>
            </w:r>
            <w:r w:rsidR="006608CD" w:rsidRPr="002375F9">
              <w:rPr>
                <w:rFonts w:ascii="Arial" w:eastAsia="Times New Roman" w:hAnsi="Arial" w:cs="Arial"/>
                <w:color w:val="000000"/>
                <w:kern w:val="0"/>
                <w:sz w:val="24"/>
                <w:szCs w:val="24"/>
                <w:lang w:val="en" w:eastAsia="en-ID"/>
                <w14:ligatures w14:val="none"/>
              </w:rPr>
              <w:t>Hasil observasi karakteristik murid Kelas XI-5 SMAN 15 Bandung secara keseluruhan berada pada kategori Tinggi dengan rata-rata skor gabungan 3.87. Murid menunjukkan kekuatan dalam aspek moral (4.09), sosial (4.11), dan fisik (4.17). Aspek yang memerlukan perhatian khusus adalah perbedaan individu (3.39, kategori Cukup), yang mencakup variasi dalam gaya belajar, kondisi ekonomi keluarga, dan persepsi murid terhadap kemampuan akademik mereka.</w:t>
            </w:r>
          </w:p>
          <w:p w14:paraId="58F18C30" w14:textId="77777777" w:rsidR="006608CD" w:rsidRPr="002375F9" w:rsidRDefault="006608CD" w:rsidP="006608CD">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Gaya belajar visual dan kinestetik sangat dominan di kelas ini — skor tertinggi dicapai pada pernyataan bahwa murid sangat terbantu dengan media visual (4.45). Implikasi </w:t>
            </w:r>
            <w:r w:rsidRPr="002375F9">
              <w:rPr>
                <w:rFonts w:ascii="Arial" w:eastAsia="Times New Roman" w:hAnsi="Arial" w:cs="Arial"/>
                <w:color w:val="000000"/>
                <w:kern w:val="0"/>
                <w:sz w:val="24"/>
                <w:szCs w:val="24"/>
                <w:lang w:val="en" w:eastAsia="en-ID"/>
                <w14:ligatures w14:val="none"/>
              </w:rPr>
              <w:lastRenderedPageBreak/>
              <w:t>pedagogisnya adalah bahwa desain pembelajaran harus mengintegrasikan elemen visual yang kuat, multimedia interaktif, serta kegiatan praktik langsung, terutama dalam konteks pembelajaran Informatika.</w:t>
            </w:r>
          </w:p>
          <w:p w14:paraId="0FDE0DD5" w14:textId="459BFBBB" w:rsidR="009F3036" w:rsidRPr="002375F9" w:rsidRDefault="006608CD" w:rsidP="006608CD">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Aspek konteks sosial budaya menunjukkan fenomena menarik: sebagian murid lebih aktif di komunitas daring (skor 2.66) dibanding komunitas lokal, dan cukup dipengaruhi kultur pop global (skor 3.00). Guru dapat memanfaatkan tren digital ini sebagai jembatan dalam pendekatan pembelajaran yang relevan dan kontekstual bagi murid Gen-Z.</w:t>
            </w:r>
          </w:p>
        </w:tc>
      </w:tr>
      <w:tr w:rsidR="009F3036" w:rsidRPr="005B424D" w14:paraId="299452F7" w14:textId="77777777" w:rsidTr="002375F9">
        <w:trPr>
          <w:trHeight w:val="285"/>
        </w:trPr>
        <w:tc>
          <w:tcPr>
            <w:tcW w:w="557"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3E18EE" w14:textId="77777777" w:rsidR="009F3036" w:rsidRPr="00BB4DC9" w:rsidRDefault="009F3036"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lastRenderedPageBreak/>
              <w:t>2</w:t>
            </w:r>
          </w:p>
        </w:tc>
        <w:tc>
          <w:tcPr>
            <w:tcW w:w="1134" w:type="dxa"/>
            <w:tcBorders>
              <w:top w:val="nil"/>
              <w:left w:val="nil"/>
              <w:bottom w:val="single" w:sz="8" w:space="0" w:color="000000"/>
              <w:right w:val="single" w:sz="8" w:space="0" w:color="000000"/>
            </w:tcBorders>
            <w:tcMar>
              <w:top w:w="0" w:type="dxa"/>
              <w:left w:w="100" w:type="dxa"/>
              <w:bottom w:w="0" w:type="dxa"/>
              <w:right w:w="100" w:type="dxa"/>
            </w:tcMar>
            <w:vAlign w:val="center"/>
            <w:hideMark/>
          </w:tcPr>
          <w:p w14:paraId="134F2C58" w14:textId="29222B23" w:rsidR="009F3036" w:rsidRPr="00BB4DC9" w:rsidRDefault="00BB4DC9"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t>1/04/2026</w:t>
            </w:r>
          </w:p>
        </w:tc>
        <w:tc>
          <w:tcPr>
            <w:tcW w:w="1560" w:type="dxa"/>
            <w:tcBorders>
              <w:top w:val="nil"/>
              <w:left w:val="nil"/>
              <w:bottom w:val="single" w:sz="8" w:space="0" w:color="000000"/>
              <w:right w:val="single" w:sz="8" w:space="0" w:color="000000"/>
            </w:tcBorders>
            <w:tcMar>
              <w:top w:w="0" w:type="dxa"/>
              <w:left w:w="100" w:type="dxa"/>
              <w:bottom w:w="0" w:type="dxa"/>
              <w:right w:w="100" w:type="dxa"/>
            </w:tcMar>
            <w:hideMark/>
          </w:tcPr>
          <w:p w14:paraId="5F64E330" w14:textId="484F7EBE" w:rsidR="009F3036" w:rsidRPr="002375F9" w:rsidRDefault="00BB4DC9"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Pembelajaran Mendalam dan Asesmen Anak Berkebutuhan Khusus</w:t>
            </w:r>
          </w:p>
        </w:tc>
        <w:tc>
          <w:tcPr>
            <w:tcW w:w="3118" w:type="dxa"/>
            <w:tcBorders>
              <w:top w:val="nil"/>
              <w:left w:val="nil"/>
              <w:bottom w:val="single" w:sz="8" w:space="0" w:color="000000"/>
              <w:right w:val="single" w:sz="8" w:space="0" w:color="000000"/>
            </w:tcBorders>
            <w:tcMar>
              <w:top w:w="0" w:type="dxa"/>
              <w:left w:w="100" w:type="dxa"/>
              <w:bottom w:w="0" w:type="dxa"/>
              <w:right w:w="100" w:type="dxa"/>
            </w:tcMar>
            <w:hideMark/>
          </w:tcPr>
          <w:p w14:paraId="3C6CA39F" w14:textId="4A2C0D37" w:rsidR="009F3036" w:rsidRPr="002375F9" w:rsidRDefault="009F3036"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 </w:t>
            </w:r>
            <w:r w:rsidR="007A0075" w:rsidRPr="002375F9">
              <w:rPr>
                <w:rFonts w:ascii="Arial" w:eastAsia="Times New Roman" w:hAnsi="Arial" w:cs="Arial"/>
                <w:color w:val="000000"/>
                <w:kern w:val="0"/>
                <w:sz w:val="24"/>
                <w:szCs w:val="24"/>
                <w:lang w:val="en" w:eastAsia="en-ID"/>
                <w14:ligatures w14:val="none"/>
              </w:rPr>
              <w:t>Aspek ini mengevaluasi sejauh mana praktik pembelajaran di kelas telah mengakomodasi kebutuhan semua murid, termasuk murid berkebutuhan khusus (ABK). Data menunjukkan rata-rata skor 4.06 (kategori: Tinggi), yang mencerminkan bahwa praktik pembelajaran di SMAN 15 Bandung sudah cukup inklusif dan mendorong pembelajaran bermakna.</w:t>
            </w:r>
          </w:p>
        </w:tc>
        <w:tc>
          <w:tcPr>
            <w:tcW w:w="2693" w:type="dxa"/>
            <w:tcBorders>
              <w:top w:val="nil"/>
              <w:left w:val="nil"/>
              <w:bottom w:val="single" w:sz="8" w:space="0" w:color="000000"/>
              <w:right w:val="single" w:sz="8" w:space="0" w:color="000000"/>
            </w:tcBorders>
            <w:tcMar>
              <w:top w:w="0" w:type="dxa"/>
              <w:left w:w="100" w:type="dxa"/>
              <w:bottom w:w="0" w:type="dxa"/>
              <w:right w:w="100" w:type="dxa"/>
            </w:tcMar>
            <w:hideMark/>
          </w:tcPr>
          <w:p w14:paraId="2ECDD5EB" w14:textId="56C2A324" w:rsidR="009F3036" w:rsidRPr="002375F9" w:rsidRDefault="009F3036"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 </w:t>
            </w:r>
            <w:r w:rsidR="007A0075" w:rsidRPr="002375F9">
              <w:rPr>
                <w:rFonts w:ascii="Arial" w:eastAsia="Times New Roman" w:hAnsi="Arial" w:cs="Arial"/>
                <w:color w:val="000000"/>
                <w:kern w:val="0"/>
                <w:sz w:val="24"/>
                <w:szCs w:val="24"/>
                <w:lang w:val="en" w:eastAsia="en-ID"/>
                <w14:ligatures w14:val="none"/>
              </w:rPr>
              <w:t xml:space="preserve">Murid merasa tidak pernah diasingkan saat membutuhkan bantuan belajar yang berbeda (skor 4.14), dan tugas-tugas yang diberikan guru dinilai mendorong berpikir kritis (skor 4.14). Guru juga dinilai memberikan keleluasaan dalam format asesmen (4.00). Hal ini menunjukkan bahwa guru telah menerapkan prinsip-prinsip Diferensiasi Pembelajaran (Differentiated Instruction) yang </w:t>
            </w:r>
            <w:r w:rsidR="007A0075" w:rsidRPr="002375F9">
              <w:rPr>
                <w:rFonts w:ascii="Arial" w:eastAsia="Times New Roman" w:hAnsi="Arial" w:cs="Arial"/>
                <w:color w:val="000000"/>
                <w:kern w:val="0"/>
                <w:sz w:val="24"/>
                <w:szCs w:val="24"/>
                <w:lang w:val="en" w:eastAsia="en-ID"/>
                <w14:ligatures w14:val="none"/>
              </w:rPr>
              <w:lastRenderedPageBreak/>
              <w:t>mendukung keberhasilan semua murid, termasuk yang memiliki kebutuhan khusus. Namun, skor terendah pada aspek ini (3.90) mengindikasikan bahwa penyesuaian materi berdasarkan kebutuhan individu masih dapat ditingkatkan lebih lanjut.</w:t>
            </w:r>
          </w:p>
        </w:tc>
      </w:tr>
      <w:tr w:rsidR="009F3036" w:rsidRPr="005B424D" w14:paraId="395F0F30" w14:textId="77777777" w:rsidTr="002375F9">
        <w:trPr>
          <w:trHeight w:val="285"/>
        </w:trPr>
        <w:tc>
          <w:tcPr>
            <w:tcW w:w="557"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3FA938" w14:textId="77777777" w:rsidR="009F3036" w:rsidRPr="00BB4DC9" w:rsidRDefault="009F3036"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lastRenderedPageBreak/>
              <w:t>3</w:t>
            </w:r>
          </w:p>
        </w:tc>
        <w:tc>
          <w:tcPr>
            <w:tcW w:w="1134" w:type="dxa"/>
            <w:tcBorders>
              <w:top w:val="nil"/>
              <w:left w:val="nil"/>
              <w:bottom w:val="single" w:sz="8" w:space="0" w:color="000000"/>
              <w:right w:val="single" w:sz="8" w:space="0" w:color="000000"/>
            </w:tcBorders>
            <w:tcMar>
              <w:top w:w="0" w:type="dxa"/>
              <w:left w:w="100" w:type="dxa"/>
              <w:bottom w:w="0" w:type="dxa"/>
              <w:right w:w="100" w:type="dxa"/>
            </w:tcMar>
            <w:vAlign w:val="center"/>
            <w:hideMark/>
          </w:tcPr>
          <w:p w14:paraId="374B9ADE" w14:textId="1EDDA2E0" w:rsidR="009F3036" w:rsidRPr="00BB4DC9" w:rsidRDefault="00BB4DC9"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t>1/04/2026</w:t>
            </w:r>
          </w:p>
        </w:tc>
        <w:tc>
          <w:tcPr>
            <w:tcW w:w="1560" w:type="dxa"/>
            <w:tcBorders>
              <w:top w:val="nil"/>
              <w:left w:val="nil"/>
              <w:bottom w:val="single" w:sz="8" w:space="0" w:color="000000"/>
              <w:right w:val="single" w:sz="8" w:space="0" w:color="000000"/>
            </w:tcBorders>
            <w:tcMar>
              <w:top w:w="0" w:type="dxa"/>
              <w:left w:w="100" w:type="dxa"/>
              <w:bottom w:w="0" w:type="dxa"/>
              <w:right w:w="100" w:type="dxa"/>
            </w:tcMar>
            <w:hideMark/>
          </w:tcPr>
          <w:p w14:paraId="6A810219" w14:textId="1E68CA2F" w:rsidR="009F3036" w:rsidRPr="002375F9" w:rsidRDefault="00BB4DC9"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id-ID" w:eastAsia="en-ID"/>
                <w14:ligatures w14:val="none"/>
              </w:rPr>
              <w:t>A</w:t>
            </w:r>
            <w:r w:rsidRPr="002375F9">
              <w:rPr>
                <w:rFonts w:ascii="Arial" w:eastAsia="Times New Roman" w:hAnsi="Arial" w:cs="Arial"/>
                <w:color w:val="000000"/>
                <w:kern w:val="0"/>
                <w:sz w:val="24"/>
                <w:szCs w:val="24"/>
                <w:lang w:val="en" w:eastAsia="en-ID"/>
                <w14:ligatures w14:val="none"/>
              </w:rPr>
              <w:t>sesmen terhadap</w:t>
            </w:r>
            <w:r w:rsidRPr="002375F9">
              <w:rPr>
                <w:rFonts w:ascii="Arial" w:eastAsia="Times New Roman" w:hAnsi="Arial" w:cs="Arial"/>
                <w:color w:val="000000"/>
                <w:kern w:val="0"/>
                <w:sz w:val="24"/>
                <w:szCs w:val="24"/>
                <w:lang w:val="id-ID" w:eastAsia="en-ID"/>
                <w14:ligatures w14:val="none"/>
              </w:rPr>
              <w:t xml:space="preserve"> kebutuhan layanan bimbingan konseling (BK)</w:t>
            </w:r>
            <w:r w:rsidRPr="002375F9">
              <w:rPr>
                <w:rFonts w:ascii="Arial" w:eastAsia="Times New Roman" w:hAnsi="Arial" w:cs="Arial"/>
                <w:color w:val="000000"/>
                <w:kern w:val="0"/>
                <w:sz w:val="24"/>
                <w:szCs w:val="24"/>
                <w:lang w:val="en" w:eastAsia="en-ID"/>
                <w14:ligatures w14:val="none"/>
              </w:rPr>
              <w:t xml:space="preserve"> peserta didik meliputi aspek: personal, sosial, akademik, dan karir sebagai perancangan layanan BK.</w:t>
            </w:r>
          </w:p>
        </w:tc>
        <w:tc>
          <w:tcPr>
            <w:tcW w:w="3118" w:type="dxa"/>
            <w:tcBorders>
              <w:top w:val="nil"/>
              <w:left w:val="nil"/>
              <w:bottom w:val="single" w:sz="8" w:space="0" w:color="000000"/>
              <w:right w:val="single" w:sz="8" w:space="0" w:color="000000"/>
            </w:tcBorders>
            <w:tcMar>
              <w:top w:w="0" w:type="dxa"/>
              <w:left w:w="100" w:type="dxa"/>
              <w:bottom w:w="0" w:type="dxa"/>
              <w:right w:w="100" w:type="dxa"/>
            </w:tcMar>
            <w:hideMark/>
          </w:tcPr>
          <w:p w14:paraId="2908F60A" w14:textId="77777777" w:rsidR="009F3036" w:rsidRPr="002375F9" w:rsidRDefault="009F3036"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 </w:t>
            </w:r>
            <w:r w:rsidR="007A0075" w:rsidRPr="002375F9">
              <w:rPr>
                <w:rFonts w:ascii="Arial" w:eastAsia="Times New Roman" w:hAnsi="Arial" w:cs="Arial"/>
                <w:color w:val="000000"/>
                <w:kern w:val="0"/>
                <w:sz w:val="24"/>
                <w:szCs w:val="24"/>
                <w:lang w:val="en" w:eastAsia="en-ID"/>
                <w14:ligatures w14:val="none"/>
              </w:rPr>
              <w:t xml:space="preserve">Rata-rata skor </w:t>
            </w:r>
            <w:r w:rsidR="007A0075" w:rsidRPr="002375F9">
              <w:rPr>
                <w:rFonts w:ascii="Arial" w:eastAsia="Times New Roman" w:hAnsi="Arial" w:cs="Arial"/>
                <w:b/>
                <w:bCs/>
                <w:color w:val="000000"/>
                <w:kern w:val="0"/>
                <w:sz w:val="24"/>
                <w:szCs w:val="24"/>
                <w:lang w:val="en" w:eastAsia="en-ID"/>
                <w14:ligatures w14:val="none"/>
              </w:rPr>
              <w:t>BK Personal</w:t>
            </w:r>
            <w:r w:rsidR="007A0075" w:rsidRPr="002375F9">
              <w:rPr>
                <w:rFonts w:ascii="Arial" w:eastAsia="Times New Roman" w:hAnsi="Arial" w:cs="Arial"/>
                <w:color w:val="000000"/>
                <w:kern w:val="0"/>
                <w:sz w:val="24"/>
                <w:szCs w:val="24"/>
                <w:lang w:val="en" w:eastAsia="en-ID"/>
                <w14:ligatures w14:val="none"/>
              </w:rPr>
              <w:t xml:space="preserve"> sebesar 4.18 (kategori: Tinggi). Murid memiliki visi dan impian yang kuat (skor 4.34) serta resiliensi yang baik (skor 4.21). Aspek kesadaran akan bakat dan potensi diri juga baik (skor 4.00), meskipun masih ada ruang untuk peningkatan melalui layanan BK individual.</w:t>
            </w:r>
          </w:p>
          <w:p w14:paraId="35E29FC3"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BK Sosial</w:t>
            </w:r>
            <w:r w:rsidRPr="002375F9">
              <w:rPr>
                <w:rFonts w:ascii="Arial" w:eastAsia="Times New Roman" w:hAnsi="Arial" w:cs="Arial"/>
                <w:color w:val="000000"/>
                <w:kern w:val="0"/>
                <w:sz w:val="24"/>
                <w:szCs w:val="24"/>
                <w:lang w:val="en" w:eastAsia="en-ID"/>
                <w14:ligatures w14:val="none"/>
              </w:rPr>
              <w:t xml:space="preserve"> memperoleh rata-rata skor tertinggi di antara sub-aspek BK, yaitu 4.32 (kategori: Tinggi). Murid merasakan lingkungan pertemanan di sekolah yang inklusif (skor 4.52), mampu menyesuaikan diri dengan baik, dan aktif menghindari pengaruh negatif. Ini merupakan indikator positif dari iklim sosial kelas yang kondusif.</w:t>
            </w:r>
          </w:p>
          <w:p w14:paraId="146F37A6" w14:textId="77777777"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BK Akademik</w:t>
            </w:r>
            <w:r w:rsidRPr="002375F9">
              <w:rPr>
                <w:rFonts w:ascii="Arial" w:eastAsia="Times New Roman" w:hAnsi="Arial" w:cs="Arial"/>
                <w:color w:val="000000"/>
                <w:kern w:val="0"/>
                <w:sz w:val="24"/>
                <w:szCs w:val="24"/>
                <w:lang w:val="en" w:eastAsia="en-ID"/>
                <w14:ligatures w14:val="none"/>
              </w:rPr>
              <w:t xml:space="preserve"> memperoleh rata-rata skor 3.89 </w:t>
            </w:r>
            <w:r w:rsidRPr="002375F9">
              <w:rPr>
                <w:rFonts w:ascii="Arial" w:eastAsia="Times New Roman" w:hAnsi="Arial" w:cs="Arial"/>
                <w:color w:val="000000"/>
                <w:kern w:val="0"/>
                <w:sz w:val="24"/>
                <w:szCs w:val="24"/>
                <w:lang w:val="en" w:eastAsia="en-ID"/>
                <w14:ligatures w14:val="none"/>
              </w:rPr>
              <w:lastRenderedPageBreak/>
              <w:t>(kategori: Tinggi). Murid menunjukkan kedisiplinan dalam pengumpulan tugas dan inisiatif belajar mandiri yang baik. Namun, tidak semua murid sudah menemukan metode belajar mandiri yang paling efektif, yang menjadi area penting untuk layanan BK akademik.</w:t>
            </w:r>
          </w:p>
          <w:p w14:paraId="723A75E9" w14:textId="0BB5239D" w:rsidR="007A0075" w:rsidRPr="002375F9" w:rsidRDefault="007A0075" w:rsidP="00BB4DC9">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BK Karir</w:t>
            </w:r>
            <w:r w:rsidRPr="002375F9">
              <w:rPr>
                <w:rFonts w:ascii="Arial" w:eastAsia="Times New Roman" w:hAnsi="Arial" w:cs="Arial"/>
                <w:color w:val="000000"/>
                <w:kern w:val="0"/>
                <w:sz w:val="24"/>
                <w:szCs w:val="24"/>
                <w:lang w:val="en" w:eastAsia="en-ID"/>
                <w14:ligatures w14:val="none"/>
              </w:rPr>
              <w:t xml:space="preserve"> memperoleh rata-rata skor 3.92 (kategori: Tinggi). Mayoritas murid telah memiliki gambaran karir (3.90), namun juga menyatakan kebutuhan layanan tes psikologi bakat dan minat (skor 3.97). Ini menunjukkan bahwa meskipun murid memiliki arah karir awal, mereka membutuhkan konfirmasi profesional melalui tes psikologi yang lebih terstruktur.</w:t>
            </w:r>
          </w:p>
        </w:tc>
        <w:tc>
          <w:tcPr>
            <w:tcW w:w="2693" w:type="dxa"/>
            <w:tcBorders>
              <w:top w:val="nil"/>
              <w:left w:val="nil"/>
              <w:bottom w:val="single" w:sz="8" w:space="0" w:color="000000"/>
              <w:right w:val="single" w:sz="8" w:space="0" w:color="000000"/>
            </w:tcBorders>
            <w:tcMar>
              <w:top w:w="0" w:type="dxa"/>
              <w:left w:w="100" w:type="dxa"/>
              <w:bottom w:w="0" w:type="dxa"/>
              <w:right w:w="100" w:type="dxa"/>
            </w:tcMar>
            <w:hideMark/>
          </w:tcPr>
          <w:p w14:paraId="2F3CBD7B" w14:textId="77777777" w:rsidR="006608CD" w:rsidRPr="002375F9" w:rsidRDefault="009F3036" w:rsidP="006608CD">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lastRenderedPageBreak/>
              <w:t xml:space="preserve"> </w:t>
            </w:r>
            <w:r w:rsidR="006608CD" w:rsidRPr="002375F9">
              <w:rPr>
                <w:rFonts w:ascii="Arial" w:eastAsia="Times New Roman" w:hAnsi="Arial" w:cs="Arial"/>
                <w:color w:val="000000"/>
                <w:kern w:val="0"/>
                <w:sz w:val="24"/>
                <w:szCs w:val="24"/>
                <w:lang w:val="en" w:eastAsia="en-ID"/>
                <w14:ligatures w14:val="none"/>
              </w:rPr>
              <w:t>Aspek BK Sosial menunjukkan kondisi yang paling optimal (4.32), mencerminkan iklim sosial kelas yang sehat dan inklusif. Murid memiliki hubungan pertemanan yang positif dan mampu menghindari pengaruh negatif. Aspek BK Karir menjadi prioritas intervensi — hampir seluruh murid menyatakan kebutuhan layanan tes psikologi bakat dan minat (skor 3.97). Hal ini sejalan dengan tahap perkembangan murid kelas XI yang mulai mempertimbangkan pilihan perguruan tinggi dan karir masa depan.</w:t>
            </w:r>
          </w:p>
          <w:p w14:paraId="47CA5D03" w14:textId="483DDA38" w:rsidR="009F3036" w:rsidRPr="002375F9" w:rsidRDefault="006608CD" w:rsidP="006608CD">
            <w:p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 xml:space="preserve">Layanan BK yang direkomendasikan meliputi: (1) Program eksplorasi karir </w:t>
            </w:r>
            <w:r w:rsidRPr="002375F9">
              <w:rPr>
                <w:rFonts w:ascii="Arial" w:eastAsia="Times New Roman" w:hAnsi="Arial" w:cs="Arial"/>
                <w:color w:val="000000"/>
                <w:kern w:val="0"/>
                <w:sz w:val="24"/>
                <w:szCs w:val="24"/>
                <w:lang w:val="en" w:eastAsia="en-ID"/>
                <w14:ligatures w14:val="none"/>
              </w:rPr>
              <w:lastRenderedPageBreak/>
              <w:t>berbasis tes minat-bakat, (2) Workshop perencanaan studi lanjut, (3) Konseling individual untuk murid yang merasa prestasi akademiknya belum optimal, serta (4) Program literasi digital untuk membantu murid menyeimbangkan interaksi online dan offline.</w:t>
            </w:r>
          </w:p>
        </w:tc>
      </w:tr>
      <w:tr w:rsidR="009F3036" w:rsidRPr="005B424D" w14:paraId="4F47FE96" w14:textId="77777777" w:rsidTr="002375F9">
        <w:trPr>
          <w:trHeight w:val="285"/>
        </w:trPr>
        <w:tc>
          <w:tcPr>
            <w:tcW w:w="557"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D668C7" w14:textId="77777777" w:rsidR="009F3036" w:rsidRPr="00BB4DC9" w:rsidRDefault="009F3036"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lastRenderedPageBreak/>
              <w:t>4</w:t>
            </w:r>
          </w:p>
        </w:tc>
        <w:tc>
          <w:tcPr>
            <w:tcW w:w="1134" w:type="dxa"/>
            <w:tcBorders>
              <w:top w:val="nil"/>
              <w:left w:val="nil"/>
              <w:bottom w:val="single" w:sz="8" w:space="0" w:color="000000"/>
              <w:right w:val="single" w:sz="8" w:space="0" w:color="000000"/>
            </w:tcBorders>
            <w:tcMar>
              <w:top w:w="0" w:type="dxa"/>
              <w:left w:w="100" w:type="dxa"/>
              <w:bottom w:w="0" w:type="dxa"/>
              <w:right w:w="100" w:type="dxa"/>
            </w:tcMar>
            <w:vAlign w:val="center"/>
            <w:hideMark/>
          </w:tcPr>
          <w:p w14:paraId="527E4095" w14:textId="37BE37F4" w:rsidR="009F3036" w:rsidRPr="00BB4DC9" w:rsidRDefault="00BB4DC9" w:rsidP="00BB4DC9">
            <w:pPr>
              <w:jc w:val="center"/>
              <w:rPr>
                <w:rFonts w:ascii="Arial" w:eastAsia="Times New Roman" w:hAnsi="Arial" w:cs="Arial"/>
                <w:color w:val="000000"/>
                <w:kern w:val="0"/>
                <w:sz w:val="20"/>
                <w:szCs w:val="20"/>
                <w:lang w:val="en" w:eastAsia="en-ID"/>
                <w14:ligatures w14:val="none"/>
              </w:rPr>
            </w:pPr>
            <w:r w:rsidRPr="00BB4DC9">
              <w:rPr>
                <w:rFonts w:ascii="Arial" w:eastAsia="Times New Roman" w:hAnsi="Arial" w:cs="Arial"/>
                <w:color w:val="000000"/>
                <w:kern w:val="0"/>
                <w:sz w:val="20"/>
                <w:szCs w:val="20"/>
                <w:lang w:val="en" w:eastAsia="en-ID"/>
                <w14:ligatures w14:val="none"/>
              </w:rPr>
              <w:t>1/04/2026</w:t>
            </w:r>
          </w:p>
        </w:tc>
        <w:tc>
          <w:tcPr>
            <w:tcW w:w="1560" w:type="dxa"/>
            <w:tcBorders>
              <w:top w:val="nil"/>
              <w:left w:val="nil"/>
              <w:bottom w:val="single" w:sz="8" w:space="0" w:color="000000"/>
              <w:right w:val="single" w:sz="8" w:space="0" w:color="000000"/>
            </w:tcBorders>
            <w:tcMar>
              <w:top w:w="0" w:type="dxa"/>
              <w:left w:w="100" w:type="dxa"/>
              <w:bottom w:w="0" w:type="dxa"/>
              <w:right w:w="100" w:type="dxa"/>
            </w:tcMar>
            <w:hideMark/>
          </w:tcPr>
          <w:p w14:paraId="50806700" w14:textId="103D188F" w:rsidR="009F3036" w:rsidRPr="002375F9" w:rsidRDefault="00BB4DC9" w:rsidP="00BB4DC9">
            <w:p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en" w:eastAsia="en-ID"/>
                <w14:ligatures w14:val="none"/>
              </w:rPr>
              <w:t>Lingkungan Belajar</w:t>
            </w:r>
            <w:r w:rsidRPr="002375F9">
              <w:rPr>
                <w:rFonts w:ascii="Arial" w:eastAsia="Times New Roman" w:hAnsi="Arial" w:cs="Arial"/>
                <w:color w:val="000000"/>
                <w:kern w:val="0"/>
                <w:sz w:val="24"/>
                <w:szCs w:val="24"/>
                <w:lang w:val="id-ID" w:eastAsia="en-ID"/>
                <w14:ligatures w14:val="none"/>
              </w:rPr>
              <w:t xml:space="preserve"> terkait faktor eksternal yang menyangkut: fasilitas sekolah, kegiatan guru, dan kegiatan ekstrakurikuler dan kebiasaan sekolah.</w:t>
            </w:r>
          </w:p>
        </w:tc>
        <w:tc>
          <w:tcPr>
            <w:tcW w:w="3118" w:type="dxa"/>
            <w:tcBorders>
              <w:top w:val="nil"/>
              <w:left w:val="nil"/>
              <w:bottom w:val="single" w:sz="8" w:space="0" w:color="000000"/>
              <w:right w:val="single" w:sz="8" w:space="0" w:color="000000"/>
            </w:tcBorders>
            <w:tcMar>
              <w:top w:w="0" w:type="dxa"/>
              <w:left w:w="100" w:type="dxa"/>
              <w:bottom w:w="0" w:type="dxa"/>
              <w:right w:w="100" w:type="dxa"/>
            </w:tcMar>
            <w:hideMark/>
          </w:tcPr>
          <w:p w14:paraId="3123DEF9" w14:textId="3334B17C"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Melalui pengamatan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menyeluruh terhadaplingkungan dan fasilitas</w:t>
            </w:r>
          </w:p>
          <w:p w14:paraId="0C4BE925" w14:textId="77777777" w:rsidR="00085919" w:rsidRPr="002375F9" w:rsidRDefault="00085919" w:rsidP="00085919">
            <w:pPr>
              <w:spacing w:after="0"/>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en" w:eastAsia="en-ID"/>
                <w14:ligatures w14:val="none"/>
              </w:rPr>
              <w:t>sekolah, ditemukan kondisi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sebagai berikut:</w:t>
            </w:r>
            <w:r w:rsidRPr="002375F9">
              <w:rPr>
                <w:rFonts w:ascii="Arial" w:eastAsia="Times New Roman" w:hAnsi="Arial" w:cs="Arial"/>
                <w:color w:val="000000"/>
                <w:kern w:val="0"/>
                <w:sz w:val="24"/>
                <w:szCs w:val="24"/>
                <w:lang w:val="id-ID" w:eastAsia="en-ID"/>
                <w14:ligatures w14:val="none"/>
              </w:rPr>
              <w:t xml:space="preserve"> </w:t>
            </w:r>
          </w:p>
          <w:p w14:paraId="2F2DA559" w14:textId="77777777" w:rsidR="00085919" w:rsidRPr="002375F9" w:rsidRDefault="00085919" w:rsidP="00085919">
            <w:pPr>
              <w:spacing w:after="0"/>
              <w:jc w:val="both"/>
              <w:rPr>
                <w:rFonts w:ascii="Arial" w:eastAsia="Times New Roman" w:hAnsi="Arial" w:cs="Arial"/>
                <w:color w:val="000000"/>
                <w:kern w:val="0"/>
                <w:sz w:val="24"/>
                <w:szCs w:val="24"/>
                <w:lang w:val="id-ID" w:eastAsia="en-ID"/>
                <w14:ligatures w14:val="none"/>
              </w:rPr>
            </w:pPr>
          </w:p>
          <w:p w14:paraId="2BE06EE1" w14:textId="77777777" w:rsidR="00085919" w:rsidRPr="002375F9" w:rsidRDefault="00085919" w:rsidP="00085919">
            <w:pPr>
              <w:spacing w:after="0"/>
              <w:jc w:val="both"/>
              <w:rPr>
                <w:rFonts w:ascii="Arial" w:eastAsia="Times New Roman" w:hAnsi="Arial" w:cs="Arial"/>
                <w:b/>
                <w:bCs/>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Ruang Pendidik dari</w:t>
            </w:r>
            <w:r w:rsidRPr="002375F9">
              <w:rPr>
                <w:rFonts w:ascii="Arial" w:eastAsia="Times New Roman" w:hAnsi="Arial" w:cs="Arial"/>
                <w:b/>
                <w:bCs/>
                <w:color w:val="000000"/>
                <w:kern w:val="0"/>
                <w:sz w:val="24"/>
                <w:szCs w:val="24"/>
                <w:lang w:val="id-ID" w:eastAsia="en-ID"/>
                <w14:ligatures w14:val="none"/>
              </w:rPr>
              <w:t xml:space="preserve"> </w:t>
            </w:r>
            <w:r w:rsidRPr="002375F9">
              <w:rPr>
                <w:rFonts w:ascii="Arial" w:eastAsia="Times New Roman" w:hAnsi="Arial" w:cs="Arial"/>
                <w:b/>
                <w:bCs/>
                <w:color w:val="000000"/>
                <w:kern w:val="0"/>
                <w:sz w:val="24"/>
                <w:szCs w:val="24"/>
                <w:lang w:val="en" w:eastAsia="en-ID"/>
                <w14:ligatures w14:val="none"/>
              </w:rPr>
              <w:t>tenaga kependidikan:</w:t>
            </w:r>
          </w:p>
          <w:p w14:paraId="72579C02" w14:textId="15320E9B"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Ruang guru dan staf</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terpantau tertata rapi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dengan kelengkapan yang</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memadai. Ruangan ini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sangat mendukung iklim</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kerja kolaboratif,</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memfasilitasi guru untuk</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lastRenderedPageBreak/>
              <w:t>berkoordinasi secara</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efektif, termasuk dalam</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merancang administrasi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pembelajaran dan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menyiasati manajemen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waktu penggunaan fasilitas</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praktik yang beririsan.</w:t>
            </w:r>
          </w:p>
          <w:p w14:paraId="2608F76F" w14:textId="77777777"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p>
          <w:p w14:paraId="1070FE65" w14:textId="77777777"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p>
          <w:p w14:paraId="59DC1F76" w14:textId="77777777" w:rsidR="00085919" w:rsidRPr="002375F9" w:rsidRDefault="00085919" w:rsidP="00085919">
            <w:pPr>
              <w:spacing w:after="0"/>
              <w:jc w:val="both"/>
              <w:rPr>
                <w:rFonts w:ascii="Arial" w:eastAsia="Times New Roman" w:hAnsi="Arial" w:cs="Arial"/>
                <w:b/>
                <w:bCs/>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Ruang Kelas:</w:t>
            </w:r>
          </w:p>
          <w:p w14:paraId="766EB760" w14:textId="660DBAFC"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Kondisi fisik ruang kelas</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terpantau kondusif dengan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pencahayaan alami dan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sirkulasi udara yang baik.</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Tata letak bangku</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menggunakan formasi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konvensional. Terdapat</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papan tulis berukuran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besar di area depan yang</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dapat dimaksimalkan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untuk visualisasi materi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dasar. Namun,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ketersediaan proyektor</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terpantau masih sangat</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terbatas sehingga</w:t>
            </w:r>
          </w:p>
          <w:p w14:paraId="08AD23E2" w14:textId="7C10AD08" w:rsidR="00085919" w:rsidRPr="002375F9" w:rsidRDefault="00085919" w:rsidP="00085919">
            <w:pPr>
              <w:spacing w:after="0"/>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en" w:eastAsia="en-ID"/>
                <w14:ligatures w14:val="none"/>
              </w:rPr>
              <w:t>penggunaannya harus</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dijadwalkan secara</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bergantian antar-kelas. Hal</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ini tentu menjadi catatan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khusus bagi pelaksanaan</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mata pelajaran Informatika</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yang sangat bergantung</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pada tayangan visual.</w:t>
            </w:r>
          </w:p>
          <w:p w14:paraId="55D328F8" w14:textId="77777777" w:rsidR="00085919" w:rsidRPr="002375F9" w:rsidRDefault="00085919" w:rsidP="00085919">
            <w:pPr>
              <w:spacing w:after="0"/>
              <w:jc w:val="both"/>
              <w:rPr>
                <w:rFonts w:ascii="Arial" w:eastAsia="Times New Roman" w:hAnsi="Arial" w:cs="Arial"/>
                <w:color w:val="000000"/>
                <w:kern w:val="0"/>
                <w:sz w:val="24"/>
                <w:szCs w:val="24"/>
                <w:lang w:val="id-ID" w:eastAsia="en-ID"/>
                <w14:ligatures w14:val="none"/>
              </w:rPr>
            </w:pPr>
          </w:p>
          <w:p w14:paraId="75463C96" w14:textId="77777777" w:rsidR="00085919" w:rsidRPr="002375F9" w:rsidRDefault="00085919" w:rsidP="00085919">
            <w:pPr>
              <w:spacing w:after="0"/>
              <w:jc w:val="both"/>
              <w:rPr>
                <w:rFonts w:ascii="Arial" w:eastAsia="Times New Roman" w:hAnsi="Arial" w:cs="Arial"/>
                <w:b/>
                <w:bCs/>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Laboratorium:</w:t>
            </w:r>
          </w:p>
          <w:p w14:paraId="6B6FB888" w14:textId="177C132D"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Fasilitas laboratorium</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komputer secara umum</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terpantau sangat</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representatif dan memadai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untuk mendukung berbagai</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aktivitas praktik digital.</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Spesifikasi perangkat kera</w:t>
            </w:r>
            <w:r w:rsidR="00283F74" w:rsidRPr="002375F9">
              <w:rPr>
                <w:rFonts w:ascii="Arial" w:eastAsia="Times New Roman" w:hAnsi="Arial" w:cs="Arial"/>
                <w:color w:val="000000"/>
                <w:kern w:val="0"/>
                <w:sz w:val="24"/>
                <w:szCs w:val="24"/>
                <w:lang w:val="id-ID" w:eastAsia="en-ID"/>
                <w14:ligatures w14:val="none"/>
              </w:rPr>
              <w:t xml:space="preserve">s </w:t>
            </w:r>
            <w:r w:rsidRPr="002375F9">
              <w:rPr>
                <w:rFonts w:ascii="Arial" w:eastAsia="Times New Roman" w:hAnsi="Arial" w:cs="Arial"/>
                <w:color w:val="000000"/>
                <w:kern w:val="0"/>
                <w:sz w:val="24"/>
                <w:szCs w:val="24"/>
                <w:lang w:val="en" w:eastAsia="en-ID"/>
                <w14:ligatures w14:val="none"/>
              </w:rPr>
              <w:t>yang terbatas di</w:t>
            </w:r>
          </w:p>
          <w:p w14:paraId="319A3BEA" w14:textId="6CAD09D8"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laboratorium komputer</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hanya akan difokuskan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lastRenderedPageBreak/>
              <w:t>secara eksklusif untuk tahap</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integrasi materi tingkat</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lanjut (seperti simulasi</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penyiaran menggunakan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perangkat lunak) yang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memang mutlak</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membutuhkan spesifikasi</w:t>
            </w:r>
          </w:p>
          <w:p w14:paraId="18EE678E" w14:textId="45E1F70C"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PC</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yang tersedia cukup</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mumpuni untuk</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mengakomodasi kebutuhan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software Informatika</w:t>
            </w:r>
          </w:p>
          <w:p w14:paraId="78D1EE8A" w14:textId="369FCC40"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secara luas. Meskipun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demikian, akses</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penggunaan ruangan ini</w:t>
            </w:r>
          </w:p>
          <w:p w14:paraId="110AAA2A" w14:textId="0D722D13"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terpantau cukup ketat dan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terbatas akibat tingginya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intensitas serta padatnya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jadwal giliran pemakaian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antar-kelas di sekolah.</w:t>
            </w:r>
          </w:p>
          <w:p w14:paraId="2E6149A4" w14:textId="77777777" w:rsidR="00283F74" w:rsidRPr="002375F9" w:rsidRDefault="00283F74" w:rsidP="00085919">
            <w:pPr>
              <w:spacing w:after="0"/>
              <w:jc w:val="both"/>
              <w:rPr>
                <w:rFonts w:ascii="Arial" w:eastAsia="Times New Roman" w:hAnsi="Arial" w:cs="Arial"/>
                <w:color w:val="000000"/>
                <w:kern w:val="0"/>
                <w:sz w:val="24"/>
                <w:szCs w:val="24"/>
                <w:lang w:val="en" w:eastAsia="en-ID"/>
                <w14:ligatures w14:val="none"/>
              </w:rPr>
            </w:pPr>
          </w:p>
          <w:p w14:paraId="612ED63C" w14:textId="77777777" w:rsidR="00085919" w:rsidRPr="002375F9" w:rsidRDefault="00085919" w:rsidP="00085919">
            <w:pPr>
              <w:spacing w:after="0"/>
              <w:jc w:val="both"/>
              <w:rPr>
                <w:rFonts w:ascii="Arial" w:eastAsia="Times New Roman" w:hAnsi="Arial" w:cs="Arial"/>
                <w:b/>
                <w:bCs/>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t>Fasilitas Umum:</w:t>
            </w:r>
          </w:p>
          <w:p w14:paraId="14923AA3" w14:textId="34D0A6BB"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Area publik seperti ruang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terbuka hijau dan lapangan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olahraga terpantau dalam</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kondisi terawat serta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mudah diakses.</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Ketersediaan ruang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terbuka yang luas ini</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menjadi aset potensial</w:t>
            </w:r>
          </w:p>
          <w:p w14:paraId="68FC40CA" w14:textId="477592B2" w:rsidR="009F3036"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t>yang dapat dimanfaatkan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untuk mendukung kegiatan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pembelajaran di luar kelas</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(outdoor learning), yang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mana sangat sejalan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dengan kebutuhan praktik</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proyek pada mata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pelajaran Informatika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nantinya.</w:t>
            </w:r>
          </w:p>
        </w:tc>
        <w:tc>
          <w:tcPr>
            <w:tcW w:w="2693" w:type="dxa"/>
            <w:tcBorders>
              <w:top w:val="nil"/>
              <w:left w:val="nil"/>
              <w:bottom w:val="single" w:sz="8" w:space="0" w:color="000000"/>
              <w:right w:val="single" w:sz="8" w:space="0" w:color="000000"/>
            </w:tcBorders>
            <w:tcMar>
              <w:top w:w="0" w:type="dxa"/>
              <w:left w:w="100" w:type="dxa"/>
              <w:bottom w:w="0" w:type="dxa"/>
              <w:right w:w="100" w:type="dxa"/>
            </w:tcMar>
            <w:hideMark/>
          </w:tcPr>
          <w:p w14:paraId="78AED13D" w14:textId="31F9B422" w:rsidR="00085919" w:rsidRPr="002375F9" w:rsidRDefault="00085919" w:rsidP="00085919">
            <w:pPr>
              <w:spacing w:after="0"/>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color w:val="000000"/>
                <w:kern w:val="0"/>
                <w:sz w:val="24"/>
                <w:szCs w:val="24"/>
                <w:lang w:val="en" w:eastAsia="en-ID"/>
                <w14:ligatures w14:val="none"/>
              </w:rPr>
              <w:lastRenderedPageBreak/>
              <w:t>Keterbatasan fasilitas</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proyektor di kelas dan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ketatnya jadwal</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laboratorium komputer</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menuntut manajemen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instruksional yang adaptif,</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khususnya untuk mata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pelajaran Informatika yang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sarat praktik digital.</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Untuk menyiasati minimnya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akses ke laboratorium</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komputer,perancangan</w:t>
            </w:r>
          </w:p>
          <w:p w14:paraId="304E84C3" w14:textId="5828ED6C" w:rsidR="009F3036" w:rsidRPr="002375F9" w:rsidRDefault="00085919" w:rsidP="002375F9">
            <w:pPr>
              <w:spacing w:after="0"/>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en" w:eastAsia="en-ID"/>
                <w14:ligatures w14:val="none"/>
              </w:rPr>
              <w:t>proyek pembelajaran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akan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didesain agar siswa dapat</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lastRenderedPageBreak/>
              <w:t>mengoptimalkan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fasilitas</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umum sekolah (ruang</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terbuka) sebagai area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eksplorasi, serta</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menggunakan gawai</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(smartphone) pribadi</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mereka untuk</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penyelesaian</w:t>
            </w:r>
            <w:r w:rsidR="00283F74"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color w:val="000000"/>
                <w:kern w:val="0"/>
                <w:sz w:val="24"/>
                <w:szCs w:val="24"/>
                <w:lang w:val="en" w:eastAsia="en-ID"/>
                <w14:ligatures w14:val="none"/>
              </w:rPr>
              <w:t>tugas-tugas dasar. Waktu</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yang terbatas di</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laboratorium komputer</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hanya akan difokuskan</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secara eksklusif untuk</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tahap</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integrasi materi tingkat</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lanjut (seperti simulasi</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penyiaran</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menggunakan</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perangkat lunak) yang</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memang mutlak</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membutuhkan</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spesifikasi</w:t>
            </w:r>
            <w:r w:rsidR="002375F9">
              <w:rPr>
                <w:rFonts w:ascii="Arial" w:eastAsia="Times New Roman" w:hAnsi="Arial" w:cs="Arial"/>
                <w:color w:val="000000"/>
                <w:kern w:val="0"/>
                <w:sz w:val="24"/>
                <w:szCs w:val="24"/>
                <w:lang w:val="id-ID" w:eastAsia="en-ID"/>
                <w14:ligatures w14:val="none"/>
              </w:rPr>
              <w:t xml:space="preserve"> </w:t>
            </w:r>
            <w:r w:rsidR="002375F9" w:rsidRPr="002375F9">
              <w:rPr>
                <w:rFonts w:ascii="Arial" w:eastAsia="Times New Roman" w:hAnsi="Arial" w:cs="Arial"/>
                <w:color w:val="000000"/>
                <w:kern w:val="0"/>
                <w:sz w:val="24"/>
                <w:szCs w:val="24"/>
                <w:lang w:val="id-ID" w:eastAsia="en-ID"/>
                <w14:ligatures w14:val="none"/>
              </w:rPr>
              <w:t>PC.</w:t>
            </w:r>
          </w:p>
        </w:tc>
      </w:tr>
    </w:tbl>
    <w:p w14:paraId="17FEA0DA" w14:textId="77777777" w:rsidR="009F3036" w:rsidRPr="005B424D" w:rsidRDefault="009F3036" w:rsidP="009F3036">
      <w:pPr>
        <w:rPr>
          <w:rFonts w:ascii="Arial" w:eastAsia="Times New Roman" w:hAnsi="Arial" w:cs="Arial"/>
          <w:color w:val="000000"/>
          <w:kern w:val="0"/>
          <w:sz w:val="24"/>
          <w:szCs w:val="24"/>
          <w:lang w:val="en" w:eastAsia="en-ID"/>
          <w14:ligatures w14:val="none"/>
        </w:rPr>
      </w:pPr>
      <w:r w:rsidRPr="005B424D">
        <w:rPr>
          <w:rFonts w:ascii="Arial" w:eastAsia="Times New Roman" w:hAnsi="Arial" w:cs="Arial"/>
          <w:color w:val="000000"/>
          <w:kern w:val="0"/>
          <w:sz w:val="24"/>
          <w:szCs w:val="24"/>
          <w:lang w:val="en" w:eastAsia="en-ID"/>
          <w14:ligatures w14:val="none"/>
        </w:rPr>
        <w:lastRenderedPageBreak/>
        <w:t xml:space="preserve"> </w:t>
      </w:r>
    </w:p>
    <w:p w14:paraId="370B01D7" w14:textId="77777777" w:rsidR="002375F9" w:rsidRDefault="002375F9">
      <w:pPr>
        <w:rPr>
          <w:rFonts w:ascii="Arial" w:eastAsia="Times New Roman" w:hAnsi="Arial" w:cs="Arial"/>
          <w:color w:val="000000"/>
          <w:kern w:val="0"/>
          <w:sz w:val="24"/>
          <w:szCs w:val="24"/>
          <w:lang w:val="en" w:eastAsia="en-ID"/>
          <w14:ligatures w14:val="none"/>
        </w:rPr>
      </w:pPr>
      <w:r>
        <w:rPr>
          <w:rFonts w:ascii="Arial" w:eastAsia="Times New Roman" w:hAnsi="Arial" w:cs="Arial"/>
          <w:color w:val="000000"/>
          <w:kern w:val="0"/>
          <w:sz w:val="24"/>
          <w:szCs w:val="24"/>
          <w:lang w:val="en" w:eastAsia="en-ID"/>
          <w14:ligatures w14:val="none"/>
        </w:rPr>
        <w:br w:type="page"/>
      </w:r>
    </w:p>
    <w:p w14:paraId="1E6D954D" w14:textId="161176E6" w:rsidR="009F3036" w:rsidRPr="005B424D" w:rsidRDefault="009F3036" w:rsidP="009F3036">
      <w:pPr>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en" w:eastAsia="en-ID"/>
          <w14:ligatures w14:val="none"/>
        </w:rPr>
        <w:lastRenderedPageBreak/>
        <w:t>Kesimpulan</w:t>
      </w:r>
    </w:p>
    <w:p w14:paraId="2AF5BBE7" w14:textId="77777777" w:rsidR="002375F9" w:rsidRPr="002375F9" w:rsidRDefault="002375F9" w:rsidP="002375F9">
      <w:p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color w:val="000000"/>
          <w:kern w:val="0"/>
          <w:sz w:val="24"/>
          <w:szCs w:val="24"/>
          <w:lang w:val="id-ID" w:eastAsia="en-ID"/>
          <w14:ligatures w14:val="none"/>
        </w:rPr>
        <w:t xml:space="preserve">Berdasarkan hasil orientasi dan interpretasi yang telah dilakukan, dapat disimpulkan bahwa lingkungan belajar di </w:t>
      </w:r>
      <w:r w:rsidRPr="002375F9">
        <w:rPr>
          <w:rFonts w:ascii="Arial" w:eastAsia="Times New Roman" w:hAnsi="Arial" w:cs="Arial"/>
          <w:b/>
          <w:bCs/>
          <w:color w:val="000000"/>
          <w:kern w:val="0"/>
          <w:sz w:val="24"/>
          <w:szCs w:val="24"/>
          <w:lang w:val="id-ID" w:eastAsia="en-ID"/>
          <w14:ligatures w14:val="none"/>
        </w:rPr>
        <w:t>SMAN 15 Bandung</w:t>
      </w:r>
      <w:r w:rsidRPr="002375F9">
        <w:rPr>
          <w:rFonts w:ascii="Arial" w:eastAsia="Times New Roman" w:hAnsi="Arial" w:cs="Arial"/>
          <w:color w:val="000000"/>
          <w:kern w:val="0"/>
          <w:sz w:val="24"/>
          <w:szCs w:val="24"/>
          <w:lang w:val="id-ID" w:eastAsia="en-ID"/>
          <w14:ligatures w14:val="none"/>
        </w:rPr>
        <w:t xml:space="preserve">, khususnya bagi murid kelas </w:t>
      </w:r>
      <w:r w:rsidRPr="002375F9">
        <w:rPr>
          <w:rFonts w:ascii="Arial" w:eastAsia="Times New Roman" w:hAnsi="Arial" w:cs="Arial"/>
          <w:b/>
          <w:bCs/>
          <w:color w:val="000000"/>
          <w:kern w:val="0"/>
          <w:sz w:val="24"/>
          <w:szCs w:val="24"/>
          <w:lang w:val="id-ID" w:eastAsia="en-ID"/>
          <w14:ligatures w14:val="none"/>
        </w:rPr>
        <w:t>XI-5</w:t>
      </w:r>
      <w:r w:rsidRPr="002375F9">
        <w:rPr>
          <w:rFonts w:ascii="Arial" w:eastAsia="Times New Roman" w:hAnsi="Arial" w:cs="Arial"/>
          <w:color w:val="000000"/>
          <w:kern w:val="0"/>
          <w:sz w:val="24"/>
          <w:szCs w:val="24"/>
          <w:lang w:val="id-ID" w:eastAsia="en-ID"/>
          <w14:ligatures w14:val="none"/>
        </w:rPr>
        <w:t xml:space="preserve">, berada pada kondisi yang </w:t>
      </w:r>
      <w:r w:rsidRPr="002375F9">
        <w:rPr>
          <w:rFonts w:ascii="Arial" w:eastAsia="Times New Roman" w:hAnsi="Arial" w:cs="Arial"/>
          <w:b/>
          <w:bCs/>
          <w:color w:val="000000"/>
          <w:kern w:val="0"/>
          <w:sz w:val="24"/>
          <w:szCs w:val="24"/>
          <w:lang w:val="id-ID" w:eastAsia="en-ID"/>
          <w14:ligatures w14:val="none"/>
        </w:rPr>
        <w:t>sangat mendukung</w:t>
      </w:r>
      <w:r w:rsidRPr="002375F9">
        <w:rPr>
          <w:rFonts w:ascii="Arial" w:eastAsia="Times New Roman" w:hAnsi="Arial" w:cs="Arial"/>
          <w:color w:val="000000"/>
          <w:kern w:val="0"/>
          <w:sz w:val="24"/>
          <w:szCs w:val="24"/>
          <w:lang w:val="id-ID" w:eastAsia="en-ID"/>
          <w14:ligatures w14:val="none"/>
        </w:rPr>
        <w:t xml:space="preserve"> proses pembelajaran dengan beberapa catatan strategis:</w:t>
      </w:r>
    </w:p>
    <w:p w14:paraId="30366184" w14:textId="77777777" w:rsidR="002375F9" w:rsidRPr="002375F9" w:rsidRDefault="002375F9" w:rsidP="002375F9">
      <w:pPr>
        <w:numPr>
          <w:ilvl w:val="0"/>
          <w:numId w:val="2"/>
        </w:num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b/>
          <w:bCs/>
          <w:color w:val="000000"/>
          <w:kern w:val="0"/>
          <w:sz w:val="24"/>
          <w:szCs w:val="24"/>
          <w:lang w:val="id-ID" w:eastAsia="en-ID"/>
          <w14:ligatures w14:val="none"/>
        </w:rPr>
        <w:t>Profil Karakteristik Murid</w:t>
      </w:r>
      <w:r w:rsidRPr="002375F9">
        <w:rPr>
          <w:rFonts w:ascii="Arial" w:eastAsia="Times New Roman" w:hAnsi="Arial" w:cs="Arial"/>
          <w:color w:val="000000"/>
          <w:kern w:val="0"/>
          <w:sz w:val="24"/>
          <w:szCs w:val="24"/>
          <w:lang w:val="id-ID" w:eastAsia="en-ID"/>
          <w14:ligatures w14:val="none"/>
        </w:rPr>
        <w:t xml:space="preserve">: Murid memiliki kekuatan signifikan pada aspek </w:t>
      </w:r>
      <w:r w:rsidRPr="002375F9">
        <w:rPr>
          <w:rFonts w:ascii="Arial" w:eastAsia="Times New Roman" w:hAnsi="Arial" w:cs="Arial"/>
          <w:b/>
          <w:bCs/>
          <w:color w:val="000000"/>
          <w:kern w:val="0"/>
          <w:sz w:val="24"/>
          <w:szCs w:val="24"/>
          <w:lang w:val="id-ID" w:eastAsia="en-ID"/>
          <w14:ligatures w14:val="none"/>
        </w:rPr>
        <w:t>sosial (4.11)</w:t>
      </w:r>
      <w:r w:rsidRPr="002375F9">
        <w:rPr>
          <w:rFonts w:ascii="Arial" w:eastAsia="Times New Roman" w:hAnsi="Arial" w:cs="Arial"/>
          <w:color w:val="000000"/>
          <w:kern w:val="0"/>
          <w:sz w:val="24"/>
          <w:szCs w:val="24"/>
          <w:lang w:val="id-ID" w:eastAsia="en-ID"/>
          <w14:ligatures w14:val="none"/>
        </w:rPr>
        <w:t xml:space="preserve">, </w:t>
      </w:r>
      <w:r w:rsidRPr="002375F9">
        <w:rPr>
          <w:rFonts w:ascii="Arial" w:eastAsia="Times New Roman" w:hAnsi="Arial" w:cs="Arial"/>
          <w:b/>
          <w:bCs/>
          <w:color w:val="000000"/>
          <w:kern w:val="0"/>
          <w:sz w:val="24"/>
          <w:szCs w:val="24"/>
          <w:lang w:val="id-ID" w:eastAsia="en-ID"/>
          <w14:ligatures w14:val="none"/>
        </w:rPr>
        <w:t>moral (4.09)</w:t>
      </w:r>
      <w:r w:rsidRPr="002375F9">
        <w:rPr>
          <w:rFonts w:ascii="Arial" w:eastAsia="Times New Roman" w:hAnsi="Arial" w:cs="Arial"/>
          <w:color w:val="000000"/>
          <w:kern w:val="0"/>
          <w:sz w:val="24"/>
          <w:szCs w:val="24"/>
          <w:lang w:val="id-ID" w:eastAsia="en-ID"/>
          <w14:ligatures w14:val="none"/>
        </w:rPr>
        <w:t xml:space="preserve">, dan </w:t>
      </w:r>
      <w:r w:rsidRPr="002375F9">
        <w:rPr>
          <w:rFonts w:ascii="Arial" w:eastAsia="Times New Roman" w:hAnsi="Arial" w:cs="Arial"/>
          <w:b/>
          <w:bCs/>
          <w:color w:val="000000"/>
          <w:kern w:val="0"/>
          <w:sz w:val="24"/>
          <w:szCs w:val="24"/>
          <w:lang w:val="id-ID" w:eastAsia="en-ID"/>
          <w14:ligatures w14:val="none"/>
        </w:rPr>
        <w:t>fisik (4.17)</w:t>
      </w:r>
      <w:r w:rsidRPr="002375F9">
        <w:rPr>
          <w:rFonts w:ascii="Arial" w:eastAsia="Times New Roman" w:hAnsi="Arial" w:cs="Arial"/>
          <w:color w:val="000000"/>
          <w:kern w:val="0"/>
          <w:sz w:val="24"/>
          <w:szCs w:val="24"/>
          <w:lang w:val="id-ID" w:eastAsia="en-ID"/>
          <w14:ligatures w14:val="none"/>
        </w:rPr>
        <w:t>. Mereka menunjukkan sikap anti-bullying yang kuat dan kemampuan kolaborasi yang tinggi. Tantangan utama terletak pada keberagaman kebutuhan individu dan kecenderungan interaksi di komunitas daring yang lebih tinggi dibandingkan komunitas lokal.</w:t>
      </w:r>
    </w:p>
    <w:p w14:paraId="3147C6B4" w14:textId="77777777" w:rsidR="002375F9" w:rsidRPr="002375F9" w:rsidRDefault="002375F9" w:rsidP="002375F9">
      <w:pPr>
        <w:numPr>
          <w:ilvl w:val="0"/>
          <w:numId w:val="2"/>
        </w:num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b/>
          <w:bCs/>
          <w:color w:val="000000"/>
          <w:kern w:val="0"/>
          <w:sz w:val="24"/>
          <w:szCs w:val="24"/>
          <w:lang w:val="id-ID" w:eastAsia="en-ID"/>
          <w14:ligatures w14:val="none"/>
        </w:rPr>
        <w:t>Gaya Belajar dan Pedagogi</w:t>
      </w:r>
      <w:r w:rsidRPr="002375F9">
        <w:rPr>
          <w:rFonts w:ascii="Arial" w:eastAsia="Times New Roman" w:hAnsi="Arial" w:cs="Arial"/>
          <w:color w:val="000000"/>
          <w:kern w:val="0"/>
          <w:sz w:val="24"/>
          <w:szCs w:val="24"/>
          <w:lang w:val="id-ID" w:eastAsia="en-ID"/>
          <w14:ligatures w14:val="none"/>
        </w:rPr>
        <w:t xml:space="preserve">: Terdapat preferensi dominan pada gaya belajar </w:t>
      </w:r>
      <w:r w:rsidRPr="002375F9">
        <w:rPr>
          <w:rFonts w:ascii="Arial" w:eastAsia="Times New Roman" w:hAnsi="Arial" w:cs="Arial"/>
          <w:b/>
          <w:bCs/>
          <w:color w:val="000000"/>
          <w:kern w:val="0"/>
          <w:sz w:val="24"/>
          <w:szCs w:val="24"/>
          <w:lang w:val="id-ID" w:eastAsia="en-ID"/>
          <w14:ligatures w14:val="none"/>
        </w:rPr>
        <w:t>visual (4.45)</w:t>
      </w:r>
      <w:r w:rsidRPr="002375F9">
        <w:rPr>
          <w:rFonts w:ascii="Arial" w:eastAsia="Times New Roman" w:hAnsi="Arial" w:cs="Arial"/>
          <w:color w:val="000000"/>
          <w:kern w:val="0"/>
          <w:sz w:val="24"/>
          <w:szCs w:val="24"/>
          <w:lang w:val="id-ID" w:eastAsia="en-ID"/>
          <w14:ligatures w14:val="none"/>
        </w:rPr>
        <w:t xml:space="preserve"> dan </w:t>
      </w:r>
      <w:r w:rsidRPr="002375F9">
        <w:rPr>
          <w:rFonts w:ascii="Arial" w:eastAsia="Times New Roman" w:hAnsi="Arial" w:cs="Arial"/>
          <w:b/>
          <w:bCs/>
          <w:color w:val="000000"/>
          <w:kern w:val="0"/>
          <w:sz w:val="24"/>
          <w:szCs w:val="24"/>
          <w:lang w:val="id-ID" w:eastAsia="en-ID"/>
          <w14:ligatures w14:val="none"/>
        </w:rPr>
        <w:t>kinestetik (4.24)</w:t>
      </w:r>
      <w:r w:rsidRPr="002375F9">
        <w:rPr>
          <w:rFonts w:ascii="Arial" w:eastAsia="Times New Roman" w:hAnsi="Arial" w:cs="Arial"/>
          <w:color w:val="000000"/>
          <w:kern w:val="0"/>
          <w:sz w:val="24"/>
          <w:szCs w:val="24"/>
          <w:lang w:val="id-ID" w:eastAsia="en-ID"/>
          <w14:ligatures w14:val="none"/>
        </w:rPr>
        <w:t>. Hal ini mengisyaratkan bahwa guru Informatika perlu mengoptimalkan media multimedia interaktif dan metode praktik langsung (learning by doing) untuk menjaga efektivitas pembelajaran.</w:t>
      </w:r>
    </w:p>
    <w:p w14:paraId="299EBCFF" w14:textId="77777777" w:rsidR="002375F9" w:rsidRPr="002375F9" w:rsidRDefault="002375F9" w:rsidP="002375F9">
      <w:pPr>
        <w:numPr>
          <w:ilvl w:val="0"/>
          <w:numId w:val="2"/>
        </w:numPr>
        <w:jc w:val="both"/>
        <w:rPr>
          <w:rFonts w:ascii="Arial" w:eastAsia="Times New Roman" w:hAnsi="Arial" w:cs="Arial"/>
          <w:color w:val="000000"/>
          <w:kern w:val="0"/>
          <w:sz w:val="24"/>
          <w:szCs w:val="24"/>
          <w:lang w:val="id-ID" w:eastAsia="en-ID"/>
          <w14:ligatures w14:val="none"/>
        </w:rPr>
      </w:pPr>
      <w:r w:rsidRPr="002375F9">
        <w:rPr>
          <w:rFonts w:ascii="Arial" w:eastAsia="Times New Roman" w:hAnsi="Arial" w:cs="Arial"/>
          <w:b/>
          <w:bCs/>
          <w:color w:val="000000"/>
          <w:kern w:val="0"/>
          <w:sz w:val="24"/>
          <w:szCs w:val="24"/>
          <w:lang w:val="id-ID" w:eastAsia="en-ID"/>
          <w14:ligatures w14:val="none"/>
        </w:rPr>
        <w:t>Layanan Bimbingan Konseling (BK)</w:t>
      </w:r>
      <w:r w:rsidRPr="002375F9">
        <w:rPr>
          <w:rFonts w:ascii="Arial" w:eastAsia="Times New Roman" w:hAnsi="Arial" w:cs="Arial"/>
          <w:color w:val="000000"/>
          <w:kern w:val="0"/>
          <w:sz w:val="24"/>
          <w:szCs w:val="24"/>
          <w:lang w:val="id-ID" w:eastAsia="en-ID"/>
          <w14:ligatures w14:val="none"/>
        </w:rPr>
        <w:t xml:space="preserve">: Meskipun iklim sosial kelas sudah sangat sehat dan inklusif (skor 4.32), murid sangat membutuhkan dukungan pada aspek </w:t>
      </w:r>
      <w:r w:rsidRPr="002375F9">
        <w:rPr>
          <w:rFonts w:ascii="Arial" w:eastAsia="Times New Roman" w:hAnsi="Arial" w:cs="Arial"/>
          <w:b/>
          <w:bCs/>
          <w:color w:val="000000"/>
          <w:kern w:val="0"/>
          <w:sz w:val="24"/>
          <w:szCs w:val="24"/>
          <w:lang w:val="id-ID" w:eastAsia="en-ID"/>
          <w14:ligatures w14:val="none"/>
        </w:rPr>
        <w:t>BK Karir</w:t>
      </w:r>
      <w:r w:rsidRPr="002375F9">
        <w:rPr>
          <w:rFonts w:ascii="Arial" w:eastAsia="Times New Roman" w:hAnsi="Arial" w:cs="Arial"/>
          <w:color w:val="000000"/>
          <w:kern w:val="0"/>
          <w:sz w:val="24"/>
          <w:szCs w:val="24"/>
          <w:lang w:val="id-ID" w:eastAsia="en-ID"/>
          <w14:ligatures w14:val="none"/>
        </w:rPr>
        <w:t>, terutama terkait layanan tes psikologi minat dan bakat untuk menentukan arah studi lanjut.</w:t>
      </w:r>
    </w:p>
    <w:p w14:paraId="0CE702E4" w14:textId="136EA08A" w:rsidR="00DC2492" w:rsidRPr="002375F9" w:rsidRDefault="002375F9" w:rsidP="00537386">
      <w:pPr>
        <w:numPr>
          <w:ilvl w:val="0"/>
          <w:numId w:val="2"/>
        </w:numPr>
        <w:jc w:val="both"/>
        <w:rPr>
          <w:rFonts w:ascii="Arial" w:eastAsia="Times New Roman" w:hAnsi="Arial" w:cs="Arial"/>
          <w:color w:val="000000"/>
          <w:kern w:val="0"/>
          <w:sz w:val="24"/>
          <w:szCs w:val="24"/>
          <w:lang w:val="en" w:eastAsia="en-ID"/>
          <w14:ligatures w14:val="none"/>
        </w:rPr>
      </w:pPr>
      <w:r w:rsidRPr="002375F9">
        <w:rPr>
          <w:rFonts w:ascii="Arial" w:eastAsia="Times New Roman" w:hAnsi="Arial" w:cs="Arial"/>
          <w:b/>
          <w:bCs/>
          <w:color w:val="000000"/>
          <w:kern w:val="0"/>
          <w:sz w:val="24"/>
          <w:szCs w:val="24"/>
          <w:lang w:val="id-ID" w:eastAsia="en-ID"/>
          <w14:ligatures w14:val="none"/>
        </w:rPr>
        <w:t>Sarana dan Prasarana</w:t>
      </w:r>
      <w:r w:rsidRPr="002375F9">
        <w:rPr>
          <w:rFonts w:ascii="Arial" w:eastAsia="Times New Roman" w:hAnsi="Arial" w:cs="Arial"/>
          <w:color w:val="000000"/>
          <w:kern w:val="0"/>
          <w:sz w:val="24"/>
          <w:szCs w:val="24"/>
          <w:lang w:val="id-ID" w:eastAsia="en-ID"/>
          <w14:ligatures w14:val="none"/>
        </w:rPr>
        <w:t>: Sekolah memiliki fasilitas yang memadai namun memiliki keterbatasan aksesibilitas. Laboratorium komputer sudah representatif untuk materi tingkat lanjut, namun jadwal penggunaannya sangat padat. Selain itu, terbatasnya jumlah proyektor di kelas menuntut guru untuk lebih kreatif dan adaptif dalam mengelola instruksi.</w:t>
      </w:r>
    </w:p>
    <w:p w14:paraId="5511B245" w14:textId="1016C2B7" w:rsidR="009F3036" w:rsidRPr="005B424D" w:rsidRDefault="009F3036">
      <w:pPr>
        <w:rPr>
          <w:rFonts w:ascii="Arial" w:eastAsia="Times New Roman" w:hAnsi="Arial" w:cs="Arial"/>
          <w:color w:val="000000"/>
          <w:kern w:val="0"/>
          <w:sz w:val="24"/>
          <w:szCs w:val="24"/>
          <w:lang w:val="en" w:eastAsia="en-ID"/>
          <w14:ligatures w14:val="none"/>
        </w:rPr>
      </w:pPr>
    </w:p>
    <w:tbl>
      <w:tblPr>
        <w:tblW w:w="9062" w:type="dxa"/>
        <w:tblCellMar>
          <w:top w:w="15" w:type="dxa"/>
          <w:left w:w="15" w:type="dxa"/>
          <w:bottom w:w="15" w:type="dxa"/>
          <w:right w:w="15" w:type="dxa"/>
        </w:tblCellMar>
        <w:tblLook w:val="04A0" w:firstRow="1" w:lastRow="0" w:firstColumn="1" w:lastColumn="0" w:noHBand="0" w:noVBand="1"/>
      </w:tblPr>
      <w:tblGrid>
        <w:gridCol w:w="2967"/>
        <w:gridCol w:w="3119"/>
        <w:gridCol w:w="2976"/>
      </w:tblGrid>
      <w:tr w:rsidR="00DC2492" w:rsidRPr="004222E8" w14:paraId="3E9EB58D" w14:textId="77777777" w:rsidTr="00EF62A2">
        <w:trPr>
          <w:trHeight w:val="55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B1E801" w14:textId="77777777" w:rsidR="00DC2492" w:rsidRPr="004222E8" w:rsidRDefault="00DC2492" w:rsidP="00EF62A2">
            <w:pPr>
              <w:jc w:val="center"/>
              <w:rPr>
                <w:rFonts w:cstheme="minorHAnsi"/>
              </w:rPr>
            </w:pPr>
            <w:bookmarkStart w:id="0" w:name="_Hlk226619984"/>
            <w:r w:rsidRPr="004222E8">
              <w:rPr>
                <w:rFonts w:cstheme="minorHAnsi"/>
                <w:b/>
                <w:bCs/>
              </w:rPr>
              <w:t>Menyetujui</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1E33BF" w14:textId="77777777" w:rsidR="00DC2492" w:rsidRPr="004222E8" w:rsidRDefault="00DC2492" w:rsidP="00EF62A2">
            <w:pPr>
              <w:jc w:val="center"/>
              <w:rPr>
                <w:rFonts w:cstheme="minorHAnsi"/>
              </w:rPr>
            </w:pPr>
            <w:r w:rsidRPr="004222E8">
              <w:rPr>
                <w:rFonts w:cstheme="minorHAnsi"/>
                <w:b/>
                <w:bCs/>
              </w:rPr>
              <w:t>Guru Pamong</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B407DE" w14:textId="77777777" w:rsidR="00DC2492" w:rsidRPr="004222E8" w:rsidRDefault="00DC2492" w:rsidP="00EF62A2">
            <w:pPr>
              <w:jc w:val="center"/>
              <w:rPr>
                <w:rFonts w:cstheme="minorHAnsi"/>
              </w:rPr>
            </w:pPr>
            <w:r w:rsidRPr="004222E8">
              <w:rPr>
                <w:rFonts w:cstheme="minorHAnsi"/>
                <w:b/>
                <w:bCs/>
              </w:rPr>
              <w:t>Dosen Pembimbing Lapangan</w:t>
            </w:r>
          </w:p>
        </w:tc>
      </w:tr>
      <w:tr w:rsidR="00DC2492" w:rsidRPr="004222E8" w14:paraId="67556B28" w14:textId="77777777" w:rsidTr="00EF62A2">
        <w:trPr>
          <w:trHeight w:val="28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A7BD42" w14:textId="77777777" w:rsidR="00DC2492" w:rsidRPr="005309E6" w:rsidRDefault="00DC2492" w:rsidP="00EF62A2">
            <w:pPr>
              <w:spacing w:after="0"/>
              <w:jc w:val="center"/>
              <w:rPr>
                <w:rFonts w:cstheme="minorHAnsi"/>
                <w:lang w:val="id-ID"/>
              </w:rPr>
            </w:pPr>
            <w:r w:rsidRPr="004222E8">
              <w:rPr>
                <w:rFonts w:cstheme="minorHAnsi"/>
              </w:rPr>
              <w:t>Tanggal</w:t>
            </w:r>
            <w:r>
              <w:rPr>
                <w:rFonts w:cstheme="minorHAnsi"/>
                <w:lang w:val="id-ID"/>
              </w:rPr>
              <w:t xml:space="preserve"> : 24 Februari 2026</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14816A" w14:textId="77777777" w:rsidR="00DC2492" w:rsidRPr="004222E8" w:rsidRDefault="00DC2492" w:rsidP="00EF62A2">
            <w:pPr>
              <w:spacing w:after="0"/>
              <w:jc w:val="center"/>
              <w:rPr>
                <w:rFonts w:cstheme="minorHAnsi"/>
              </w:rPr>
            </w:pPr>
            <w:r w:rsidRPr="005309E6">
              <w:rPr>
                <w:rFonts w:cstheme="minorHAnsi"/>
              </w:rPr>
              <w:t>Tanggal : 24 Februari 2026</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B5A3B0" w14:textId="77777777" w:rsidR="00DC2492" w:rsidRPr="004222E8" w:rsidRDefault="00DC2492" w:rsidP="00EF62A2">
            <w:pPr>
              <w:spacing w:after="0"/>
              <w:jc w:val="center"/>
              <w:rPr>
                <w:rFonts w:cstheme="minorHAnsi"/>
              </w:rPr>
            </w:pPr>
            <w:r w:rsidRPr="005309E6">
              <w:rPr>
                <w:rFonts w:cstheme="minorHAnsi"/>
              </w:rPr>
              <w:t>Tanggal : 24 Februari 2026</w:t>
            </w:r>
          </w:p>
        </w:tc>
      </w:tr>
      <w:tr w:rsidR="00DC2492" w:rsidRPr="004222E8" w14:paraId="0AD969A4" w14:textId="77777777" w:rsidTr="00EF62A2">
        <w:trPr>
          <w:trHeight w:val="2206"/>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FCBDAA" w14:textId="77777777" w:rsidR="00DC2492" w:rsidRDefault="00DC2492" w:rsidP="00EF62A2">
            <w:pPr>
              <w:spacing w:after="0"/>
              <w:rPr>
                <w:rFonts w:cstheme="minorHAnsi"/>
                <w:lang w:val="id-ID"/>
              </w:rPr>
            </w:pPr>
            <w:r>
              <w:rPr>
                <w:rFonts w:cstheme="minorHAnsi"/>
                <w:noProof/>
              </w:rPr>
              <w:drawing>
                <wp:anchor distT="0" distB="0" distL="114300" distR="114300" simplePos="0" relativeHeight="251659264" behindDoc="0" locked="0" layoutInCell="1" allowOverlap="1" wp14:anchorId="51B6653C" wp14:editId="5D569286">
                  <wp:simplePos x="0" y="0"/>
                  <wp:positionH relativeFrom="column">
                    <wp:posOffset>-181610</wp:posOffset>
                  </wp:positionH>
                  <wp:positionV relativeFrom="paragraph">
                    <wp:posOffset>-158115</wp:posOffset>
                  </wp:positionV>
                  <wp:extent cx="2136140" cy="1607820"/>
                  <wp:effectExtent l="0" t="0" r="0" b="0"/>
                  <wp:wrapNone/>
                  <wp:docPr id="7336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30235" b="20913"/>
                          <a:stretch/>
                        </pic:blipFill>
                        <pic:spPr bwMode="auto">
                          <a:xfrm>
                            <a:off x="0" y="0"/>
                            <a:ext cx="2136140" cy="160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4FE52" w14:textId="77777777" w:rsidR="00DC2492" w:rsidRDefault="00DC2492" w:rsidP="00EF62A2">
            <w:pPr>
              <w:spacing w:after="0"/>
              <w:rPr>
                <w:rFonts w:cstheme="minorHAnsi"/>
                <w:lang w:val="id-ID"/>
              </w:rPr>
            </w:pPr>
          </w:p>
          <w:p w14:paraId="6B9D6847" w14:textId="77777777" w:rsidR="00DC2492" w:rsidRDefault="00DC2492" w:rsidP="00EF62A2">
            <w:pPr>
              <w:spacing w:after="0"/>
              <w:rPr>
                <w:rFonts w:cstheme="minorHAnsi"/>
                <w:lang w:val="id-ID"/>
              </w:rPr>
            </w:pPr>
          </w:p>
          <w:p w14:paraId="10B6597E" w14:textId="77777777" w:rsidR="00DC2492" w:rsidRDefault="00DC2492" w:rsidP="00EF62A2">
            <w:pPr>
              <w:spacing w:after="0"/>
              <w:rPr>
                <w:rFonts w:cstheme="minorHAnsi"/>
                <w:lang w:val="id-ID"/>
              </w:rPr>
            </w:pPr>
          </w:p>
          <w:p w14:paraId="3E93E741" w14:textId="77777777" w:rsidR="00DC2492" w:rsidRDefault="00DC2492" w:rsidP="00EF62A2">
            <w:pPr>
              <w:spacing w:after="0"/>
              <w:rPr>
                <w:rFonts w:cstheme="minorHAnsi"/>
                <w:lang w:val="id-ID"/>
              </w:rPr>
            </w:pPr>
          </w:p>
          <w:p w14:paraId="4B1B7018" w14:textId="77777777" w:rsidR="00DC2492" w:rsidRDefault="00DC2492" w:rsidP="00EF62A2">
            <w:pPr>
              <w:spacing w:after="0"/>
              <w:rPr>
                <w:rFonts w:cstheme="minorHAnsi"/>
                <w:lang w:val="id-ID"/>
              </w:rPr>
            </w:pPr>
          </w:p>
          <w:p w14:paraId="76A82D7F" w14:textId="77777777" w:rsidR="00DC2492" w:rsidRPr="005309E6" w:rsidRDefault="00DC2492" w:rsidP="00EF62A2">
            <w:pPr>
              <w:spacing w:after="0"/>
              <w:jc w:val="center"/>
              <w:rPr>
                <w:rFonts w:cstheme="minorHAnsi"/>
                <w:lang w:val="id-ID"/>
              </w:rPr>
            </w:pPr>
            <w:r>
              <w:rPr>
                <w:rFonts w:cstheme="minorHAnsi"/>
                <w:lang w:val="id-ID"/>
              </w:rPr>
              <w:t>Ahmad Nursyifa</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E646BE" w14:textId="77777777" w:rsidR="00DC2492" w:rsidRPr="004222E8" w:rsidRDefault="00DC2492" w:rsidP="00EF62A2">
            <w:pPr>
              <w:rPr>
                <w:rFonts w:cstheme="minorHAnsi"/>
              </w:rPr>
            </w:pPr>
            <w:r>
              <w:rPr>
                <w:rFonts w:cstheme="minorHAnsi"/>
                <w:noProof/>
              </w:rPr>
              <w:drawing>
                <wp:anchor distT="0" distB="0" distL="114300" distR="114300" simplePos="0" relativeHeight="251660288" behindDoc="0" locked="0" layoutInCell="1" allowOverlap="1" wp14:anchorId="5D4015D0" wp14:editId="7E91C56B">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22E8">
              <w:rPr>
                <w:rFonts w:cstheme="minorHAnsi"/>
              </w:rPr>
              <w:t> </w:t>
            </w:r>
          </w:p>
          <w:p w14:paraId="1934A631" w14:textId="77777777" w:rsidR="00DC2492" w:rsidRPr="004222E8" w:rsidRDefault="00DC2492" w:rsidP="00EF62A2">
            <w:pPr>
              <w:rPr>
                <w:rFonts w:cstheme="minorHAnsi"/>
              </w:rPr>
            </w:pPr>
            <w:r w:rsidRPr="004222E8">
              <w:rPr>
                <w:rFonts w:cstheme="minorHAnsi"/>
              </w:rPr>
              <w:t>  </w:t>
            </w:r>
          </w:p>
          <w:p w14:paraId="13D85E00" w14:textId="77777777" w:rsidR="00DC2492" w:rsidRPr="004222E8" w:rsidRDefault="00DC2492" w:rsidP="00EF62A2">
            <w:pPr>
              <w:rPr>
                <w:rFonts w:cstheme="minorHAnsi"/>
              </w:rPr>
            </w:pPr>
            <w:r w:rsidRPr="004222E8">
              <w:rPr>
                <w:rFonts w:cstheme="minorHAnsi"/>
              </w:rPr>
              <w:t> </w:t>
            </w:r>
          </w:p>
          <w:p w14:paraId="6E9AE251" w14:textId="77777777" w:rsidR="00DC2492" w:rsidRPr="004222E8" w:rsidRDefault="00DC2492" w:rsidP="00EF62A2">
            <w:pPr>
              <w:rPr>
                <w:rFonts w:cstheme="minorHAnsi"/>
              </w:rPr>
            </w:pPr>
            <w:r w:rsidRPr="004222E8">
              <w:rPr>
                <w:rFonts w:cstheme="minorHAnsi"/>
              </w:rPr>
              <w:t> </w:t>
            </w:r>
          </w:p>
          <w:p w14:paraId="46E91FBB" w14:textId="77777777" w:rsidR="00DC2492" w:rsidRPr="004222E8" w:rsidRDefault="00DC2492" w:rsidP="00EF62A2">
            <w:pPr>
              <w:jc w:val="center"/>
              <w:rPr>
                <w:rFonts w:cstheme="minorHAnsi"/>
                <w:lang w:val="id-ID"/>
              </w:rPr>
            </w:pPr>
            <w:r w:rsidRPr="004222E8">
              <w:rPr>
                <w:rFonts w:cstheme="minorHAnsi"/>
                <w:lang w:val="id-ID"/>
              </w:rPr>
              <w:t>Andre Dewantara, S.</w:t>
            </w:r>
            <w:r>
              <w:rPr>
                <w:rFonts w:cstheme="minorHAnsi"/>
                <w:lang w:val="id-ID"/>
              </w:rPr>
              <w:t>T., G.r.</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732EC2" w14:textId="77777777" w:rsidR="00DC2492" w:rsidRPr="004222E8" w:rsidRDefault="00DC2492" w:rsidP="00EF62A2">
            <w:pPr>
              <w:rPr>
                <w:rFonts w:cstheme="minorHAnsi"/>
              </w:rPr>
            </w:pPr>
            <w:r>
              <w:rPr>
                <w:rFonts w:cstheme="minorHAnsi"/>
                <w:noProof/>
              </w:rPr>
              <w:drawing>
                <wp:anchor distT="0" distB="0" distL="114300" distR="114300" simplePos="0" relativeHeight="251661312" behindDoc="0" locked="0" layoutInCell="1" allowOverlap="1" wp14:anchorId="394F998D" wp14:editId="3DC27D7B">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22E8">
              <w:rPr>
                <w:rFonts w:cstheme="minorHAnsi"/>
              </w:rPr>
              <w:t> </w:t>
            </w:r>
          </w:p>
          <w:p w14:paraId="75D5C2E8" w14:textId="77777777" w:rsidR="00DC2492" w:rsidRPr="004222E8" w:rsidRDefault="00DC2492" w:rsidP="00EF62A2">
            <w:pPr>
              <w:rPr>
                <w:rFonts w:cstheme="minorHAnsi"/>
              </w:rPr>
            </w:pPr>
            <w:r w:rsidRPr="004222E8">
              <w:rPr>
                <w:rFonts w:cstheme="minorHAnsi"/>
              </w:rPr>
              <w:t> </w:t>
            </w:r>
          </w:p>
          <w:p w14:paraId="24A336FE" w14:textId="77777777" w:rsidR="00DC2492" w:rsidRPr="004222E8" w:rsidRDefault="00DC2492" w:rsidP="00EF62A2">
            <w:pPr>
              <w:rPr>
                <w:rFonts w:cstheme="minorHAnsi"/>
              </w:rPr>
            </w:pPr>
            <w:r w:rsidRPr="004222E8">
              <w:rPr>
                <w:rFonts w:cstheme="minorHAnsi"/>
              </w:rPr>
              <w:t>   </w:t>
            </w:r>
          </w:p>
          <w:p w14:paraId="248179BA" w14:textId="77777777" w:rsidR="00DC2492" w:rsidRPr="004222E8" w:rsidRDefault="00DC2492" w:rsidP="00EF62A2">
            <w:pPr>
              <w:rPr>
                <w:rFonts w:cstheme="minorHAnsi"/>
              </w:rPr>
            </w:pPr>
            <w:r w:rsidRPr="004222E8">
              <w:rPr>
                <w:rFonts w:cstheme="minorHAnsi"/>
              </w:rPr>
              <w:t> </w:t>
            </w:r>
          </w:p>
          <w:p w14:paraId="1627AB0A" w14:textId="77777777" w:rsidR="00DC2492" w:rsidRPr="004222E8" w:rsidRDefault="00DC2492" w:rsidP="00EF62A2">
            <w:pPr>
              <w:jc w:val="center"/>
              <w:rPr>
                <w:rFonts w:cstheme="minorHAnsi"/>
              </w:rPr>
            </w:pPr>
            <w:r w:rsidRPr="004222E8">
              <w:rPr>
                <w:rFonts w:cstheme="minorHAnsi"/>
              </w:rPr>
              <w:t>Dr. Wahyudin, M.T.</w:t>
            </w:r>
          </w:p>
        </w:tc>
      </w:tr>
      <w:bookmarkEnd w:id="0"/>
    </w:tbl>
    <w:p w14:paraId="663690C0" w14:textId="77777777" w:rsidR="009F3036" w:rsidRPr="005B424D" w:rsidRDefault="009F3036" w:rsidP="009F3036">
      <w:pPr>
        <w:rPr>
          <w:rFonts w:ascii="Arial" w:eastAsia="Times New Roman" w:hAnsi="Arial" w:cs="Arial"/>
          <w:color w:val="000000"/>
          <w:kern w:val="0"/>
          <w:sz w:val="24"/>
          <w:szCs w:val="24"/>
          <w:lang w:val="en" w:eastAsia="en-ID"/>
          <w14:ligatures w14:val="none"/>
        </w:rPr>
      </w:pPr>
    </w:p>
    <w:p w14:paraId="2A829DE9" w14:textId="5438A891" w:rsidR="000A0835" w:rsidRDefault="000A0835">
      <w:r>
        <w:br w:type="page"/>
      </w:r>
    </w:p>
    <w:p w14:paraId="5ECAFCDC" w14:textId="77777777" w:rsidR="000A0835" w:rsidRPr="00DC2492" w:rsidRDefault="000A0835" w:rsidP="000A0835">
      <w:pPr>
        <w:jc w:val="center"/>
        <w:rPr>
          <w:rFonts w:ascii="Arial" w:eastAsia="Times New Roman" w:hAnsi="Arial" w:cs="Arial"/>
          <w:b/>
          <w:bCs/>
          <w:color w:val="000000"/>
          <w:kern w:val="0"/>
          <w:sz w:val="24"/>
          <w:szCs w:val="24"/>
          <w:lang w:val="id-ID" w:eastAsia="en-ID"/>
          <w14:ligatures w14:val="none"/>
        </w:rPr>
      </w:pPr>
      <w:r>
        <w:rPr>
          <w:rFonts w:ascii="Arial" w:eastAsia="Times New Roman" w:hAnsi="Arial" w:cs="Arial"/>
          <w:b/>
          <w:bCs/>
          <w:color w:val="000000"/>
          <w:kern w:val="0"/>
          <w:sz w:val="24"/>
          <w:szCs w:val="24"/>
          <w:lang w:val="id-ID" w:eastAsia="en-ID"/>
          <w14:ligatures w14:val="none"/>
        </w:rPr>
        <w:lastRenderedPageBreak/>
        <w:t>LAMPIRAN DOKUMENTASI</w:t>
      </w:r>
    </w:p>
    <w:p w14:paraId="1CA7A476" w14:textId="77777777" w:rsidR="007C6C09" w:rsidRDefault="007C6C09" w:rsidP="009F30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0"/>
        <w:gridCol w:w="4476"/>
      </w:tblGrid>
      <w:tr w:rsidR="002E3A27" w14:paraId="4D55413B" w14:textId="77777777" w:rsidTr="002E3A27">
        <w:trPr>
          <w:trHeight w:val="2576"/>
        </w:trPr>
        <w:tc>
          <w:tcPr>
            <w:tcW w:w="3816" w:type="dxa"/>
          </w:tcPr>
          <w:p w14:paraId="3D733C96" w14:textId="587EDB25" w:rsidR="002E3A27" w:rsidRDefault="002E3A27" w:rsidP="009F3036">
            <w:r>
              <w:rPr>
                <w:noProof/>
              </w:rPr>
              <w:drawing>
                <wp:inline distT="0" distB="0" distL="0" distR="0" wp14:anchorId="15AA0C56" wp14:editId="0F1A3A76">
                  <wp:extent cx="3040173" cy="1710055"/>
                  <wp:effectExtent l="0" t="0" r="8255" b="4445"/>
                  <wp:docPr id="137992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9821" name="Picture 13799298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1812" cy="1722227"/>
                          </a:xfrm>
                          <a:prstGeom prst="rect">
                            <a:avLst/>
                          </a:prstGeom>
                        </pic:spPr>
                      </pic:pic>
                    </a:graphicData>
                  </a:graphic>
                </wp:inline>
              </w:drawing>
            </w:r>
          </w:p>
        </w:tc>
        <w:tc>
          <w:tcPr>
            <w:tcW w:w="4683" w:type="dxa"/>
          </w:tcPr>
          <w:p w14:paraId="08E8280D" w14:textId="24DF3C45" w:rsidR="002E3A27" w:rsidRDefault="002E3A27" w:rsidP="009F3036">
            <w:pPr>
              <w:ind w:left="-84"/>
            </w:pPr>
            <w:r>
              <w:rPr>
                <w:noProof/>
              </w:rPr>
              <w:drawing>
                <wp:inline distT="0" distB="0" distL="0" distR="0" wp14:anchorId="2317E096" wp14:editId="7836E2AB">
                  <wp:extent cx="3040758" cy="1710384"/>
                  <wp:effectExtent l="0" t="0" r="7620" b="4445"/>
                  <wp:docPr id="1326612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2938" name="Picture 13266129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1976" cy="1733568"/>
                          </a:xfrm>
                          <a:prstGeom prst="rect">
                            <a:avLst/>
                          </a:prstGeom>
                        </pic:spPr>
                      </pic:pic>
                    </a:graphicData>
                  </a:graphic>
                </wp:inline>
              </w:drawing>
            </w:r>
          </w:p>
        </w:tc>
      </w:tr>
      <w:tr w:rsidR="002E3A27" w14:paraId="22AF8E1A" w14:textId="77777777" w:rsidTr="002E3A27">
        <w:trPr>
          <w:trHeight w:val="4351"/>
        </w:trPr>
        <w:tc>
          <w:tcPr>
            <w:tcW w:w="3816" w:type="dxa"/>
          </w:tcPr>
          <w:p w14:paraId="5AB44B59" w14:textId="42E3017C" w:rsidR="002E3A27" w:rsidRDefault="002E3A27" w:rsidP="009F3036">
            <w:r>
              <w:rPr>
                <w:noProof/>
              </w:rPr>
              <w:drawing>
                <wp:inline distT="0" distB="0" distL="0" distR="0" wp14:anchorId="48729AE5" wp14:editId="11F613B0">
                  <wp:extent cx="2834640" cy="2871470"/>
                  <wp:effectExtent l="0" t="0" r="3810" b="5080"/>
                  <wp:docPr id="7185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430" name="Picture 71851430"/>
                          <pic:cNvPicPr/>
                        </pic:nvPicPr>
                        <pic:blipFill rotWithShape="1">
                          <a:blip r:embed="rId13" cstate="print">
                            <a:extLst>
                              <a:ext uri="{28A0092B-C50C-407E-A947-70E740481C1C}">
                                <a14:useLocalDpi xmlns:a14="http://schemas.microsoft.com/office/drawing/2010/main" val="0"/>
                              </a:ext>
                            </a:extLst>
                          </a:blip>
                          <a:srcRect t="23692"/>
                          <a:stretch/>
                        </pic:blipFill>
                        <pic:spPr bwMode="auto">
                          <a:xfrm>
                            <a:off x="0" y="0"/>
                            <a:ext cx="2834858" cy="2871691"/>
                          </a:xfrm>
                          <a:prstGeom prst="rect">
                            <a:avLst/>
                          </a:prstGeom>
                          <a:ln>
                            <a:noFill/>
                          </a:ln>
                          <a:extLst>
                            <a:ext uri="{53640926-AAD7-44D8-BBD7-CCE9431645EC}">
                              <a14:shadowObscured xmlns:a14="http://schemas.microsoft.com/office/drawing/2010/main"/>
                            </a:ext>
                          </a:extLst>
                        </pic:spPr>
                      </pic:pic>
                    </a:graphicData>
                  </a:graphic>
                </wp:inline>
              </w:drawing>
            </w:r>
          </w:p>
        </w:tc>
        <w:tc>
          <w:tcPr>
            <w:tcW w:w="4683" w:type="dxa"/>
          </w:tcPr>
          <w:p w14:paraId="51BB8A25" w14:textId="0ABBB025" w:rsidR="002E3A27" w:rsidRDefault="002E3A27" w:rsidP="002E3A27">
            <w:pPr>
              <w:ind w:left="-120"/>
            </w:pPr>
            <w:r>
              <w:rPr>
                <w:noProof/>
              </w:rPr>
              <w:drawing>
                <wp:inline distT="0" distB="0" distL="0" distR="0" wp14:anchorId="6A2383B3" wp14:editId="3D8A22A1">
                  <wp:extent cx="2819400" cy="2865120"/>
                  <wp:effectExtent l="0" t="0" r="0" b="0"/>
                  <wp:docPr id="166584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821" name="Picture 166584821"/>
                          <pic:cNvPicPr/>
                        </pic:nvPicPr>
                        <pic:blipFill rotWithShape="1">
                          <a:blip r:embed="rId14" cstate="print">
                            <a:extLst>
                              <a:ext uri="{28A0092B-C50C-407E-A947-70E740481C1C}">
                                <a14:useLocalDpi xmlns:a14="http://schemas.microsoft.com/office/drawing/2010/main" val="0"/>
                              </a:ext>
                            </a:extLst>
                          </a:blip>
                          <a:srcRect t="18045" b="12149"/>
                          <a:stretch/>
                        </pic:blipFill>
                        <pic:spPr bwMode="auto">
                          <a:xfrm>
                            <a:off x="0" y="0"/>
                            <a:ext cx="2865106" cy="2911567"/>
                          </a:xfrm>
                          <a:prstGeom prst="rect">
                            <a:avLst/>
                          </a:prstGeom>
                          <a:ln>
                            <a:noFill/>
                          </a:ln>
                          <a:extLst>
                            <a:ext uri="{53640926-AAD7-44D8-BBD7-CCE9431645EC}">
                              <a14:shadowObscured xmlns:a14="http://schemas.microsoft.com/office/drawing/2010/main"/>
                            </a:ext>
                          </a:extLst>
                        </pic:spPr>
                      </pic:pic>
                    </a:graphicData>
                  </a:graphic>
                </wp:inline>
              </w:drawing>
            </w:r>
          </w:p>
        </w:tc>
      </w:tr>
      <w:tr w:rsidR="002E3A27" w14:paraId="31C3A276" w14:textId="77777777" w:rsidTr="002E3A27">
        <w:trPr>
          <w:trHeight w:val="4832"/>
        </w:trPr>
        <w:tc>
          <w:tcPr>
            <w:tcW w:w="8500" w:type="dxa"/>
            <w:gridSpan w:val="2"/>
          </w:tcPr>
          <w:p w14:paraId="32459075" w14:textId="3F29ECF5" w:rsidR="002E3A27" w:rsidRDefault="002E3A27" w:rsidP="009F3036">
            <w:r>
              <w:rPr>
                <w:noProof/>
              </w:rPr>
              <w:drawing>
                <wp:inline distT="0" distB="0" distL="0" distR="0" wp14:anchorId="467435EA" wp14:editId="7650297D">
                  <wp:extent cx="5731510" cy="3223895"/>
                  <wp:effectExtent l="0" t="0" r="2540" b="0"/>
                  <wp:docPr id="1225129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414" name="Picture 122512941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16C83D80" w14:textId="77777777" w:rsidR="0001147A" w:rsidRPr="005B424D" w:rsidRDefault="0001147A" w:rsidP="009F3036"/>
    <w:sectPr w:rsidR="0001147A" w:rsidRPr="005B424D" w:rsidSect="00313DAA">
      <w:headerReference w:type="even" r:id="rId16"/>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754A3" w14:textId="77777777" w:rsidR="009C5F6E" w:rsidRDefault="009C5F6E" w:rsidP="00313DAA">
      <w:pPr>
        <w:spacing w:after="0" w:line="240" w:lineRule="auto"/>
      </w:pPr>
      <w:r>
        <w:separator/>
      </w:r>
    </w:p>
  </w:endnote>
  <w:endnote w:type="continuationSeparator" w:id="0">
    <w:p w14:paraId="6BD19A3C" w14:textId="77777777" w:rsidR="009C5F6E" w:rsidRDefault="009C5F6E"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F8CCE" w14:textId="77777777" w:rsidR="009C5F6E" w:rsidRDefault="009C5F6E" w:rsidP="00313DAA">
      <w:pPr>
        <w:spacing w:after="0" w:line="240" w:lineRule="auto"/>
      </w:pPr>
      <w:r>
        <w:separator/>
      </w:r>
    </w:p>
  </w:footnote>
  <w:footnote w:type="continuationSeparator" w:id="0">
    <w:p w14:paraId="1E77252E" w14:textId="77777777" w:rsidR="009C5F6E" w:rsidRDefault="009C5F6E"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A0150"/>
    <w:multiLevelType w:val="multilevel"/>
    <w:tmpl w:val="0F6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865908">
    <w:abstractNumId w:val="1"/>
    <w:lvlOverride w:ilvl="0">
      <w:lvl w:ilvl="0">
        <w:numFmt w:val="upperLetter"/>
        <w:lvlText w:val="%1."/>
        <w:lvlJc w:val="left"/>
      </w:lvl>
    </w:lvlOverride>
  </w:num>
  <w:num w:numId="2" w16cid:durableId="118941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1147A"/>
    <w:rsid w:val="00085919"/>
    <w:rsid w:val="000A0835"/>
    <w:rsid w:val="000F1A65"/>
    <w:rsid w:val="00116A2D"/>
    <w:rsid w:val="00160835"/>
    <w:rsid w:val="002375F9"/>
    <w:rsid w:val="002547A8"/>
    <w:rsid w:val="00283F74"/>
    <w:rsid w:val="002B2899"/>
    <w:rsid w:val="002E3A27"/>
    <w:rsid w:val="00313DAA"/>
    <w:rsid w:val="003A6129"/>
    <w:rsid w:val="003E4E16"/>
    <w:rsid w:val="00485727"/>
    <w:rsid w:val="00513D7A"/>
    <w:rsid w:val="0056105D"/>
    <w:rsid w:val="00594C3E"/>
    <w:rsid w:val="005B424D"/>
    <w:rsid w:val="006078F8"/>
    <w:rsid w:val="0065030E"/>
    <w:rsid w:val="006608CD"/>
    <w:rsid w:val="006805C5"/>
    <w:rsid w:val="00795C0E"/>
    <w:rsid w:val="007A0075"/>
    <w:rsid w:val="007C6C09"/>
    <w:rsid w:val="008427CC"/>
    <w:rsid w:val="00843624"/>
    <w:rsid w:val="00913B86"/>
    <w:rsid w:val="009C5F6E"/>
    <w:rsid w:val="009F3036"/>
    <w:rsid w:val="00A46C0D"/>
    <w:rsid w:val="00AC5827"/>
    <w:rsid w:val="00AF3362"/>
    <w:rsid w:val="00B42A12"/>
    <w:rsid w:val="00B5364D"/>
    <w:rsid w:val="00BA35F2"/>
    <w:rsid w:val="00BB4DC9"/>
    <w:rsid w:val="00C04E1E"/>
    <w:rsid w:val="00C052FA"/>
    <w:rsid w:val="00CE5CC0"/>
    <w:rsid w:val="00DC2492"/>
    <w:rsid w:val="00EE3DD1"/>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3E4E16"/>
  </w:style>
  <w:style w:type="table" w:styleId="TableGrid">
    <w:name w:val="Table Grid"/>
    <w:basedOn w:val="TableNormal"/>
    <w:uiPriority w:val="39"/>
    <w:rsid w:val="002E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145049">
      <w:bodyDiv w:val="1"/>
      <w:marLeft w:val="0"/>
      <w:marRight w:val="0"/>
      <w:marTop w:val="0"/>
      <w:marBottom w:val="0"/>
      <w:divBdr>
        <w:top w:val="none" w:sz="0" w:space="0" w:color="auto"/>
        <w:left w:val="none" w:sz="0" w:space="0" w:color="auto"/>
        <w:bottom w:val="none" w:sz="0" w:space="0" w:color="auto"/>
        <w:right w:val="none" w:sz="0" w:space="0" w:color="auto"/>
      </w:divBdr>
    </w:div>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401751996">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11</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12</cp:revision>
  <cp:lastPrinted>2025-11-29T02:34:00Z</cp:lastPrinted>
  <dcterms:created xsi:type="dcterms:W3CDTF">2025-11-29T04:04:00Z</dcterms:created>
  <dcterms:modified xsi:type="dcterms:W3CDTF">2026-04-09T04:09:00Z</dcterms:modified>
</cp:coreProperties>
</file>