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2FE8C" w14:textId="1D7B9FB0" w:rsidR="00CA5B3F" w:rsidRPr="00CA5B3F" w:rsidRDefault="00CA5B3F" w:rsidP="00CA5B3F">
      <w:pPr>
        <w:spacing w:after="160" w:line="278" w:lineRule="auto"/>
        <w:jc w:val="center"/>
        <w:rPr>
          <w:b/>
          <w:bCs/>
          <w:lang w:val="id-ID"/>
        </w:rPr>
      </w:pPr>
      <w:bookmarkStart w:id="0" w:name="bookmark=id.3o8ouphvem2o" w:colFirst="0" w:colLast="0"/>
      <w:bookmarkStart w:id="1" w:name="bookmark=id.kh87wpl8zppx" w:colFirst="0" w:colLast="0"/>
      <w:bookmarkEnd w:id="0"/>
      <w:bookmarkEnd w:id="1"/>
      <w:r>
        <w:rPr>
          <w:b/>
          <w:bCs/>
        </w:rPr>
        <w:t xml:space="preserve">TOPIK </w:t>
      </w:r>
      <w:r>
        <w:rPr>
          <w:b/>
          <w:bCs/>
          <w:lang w:val="id-ID"/>
        </w:rPr>
        <w:t>4</w:t>
      </w:r>
    </w:p>
    <w:p w14:paraId="59DC25D3" w14:textId="5BA0FFC7" w:rsidR="00CA5B3F" w:rsidRDefault="00CA5B3F" w:rsidP="00CA5B3F">
      <w:pPr>
        <w:spacing w:after="160" w:line="278" w:lineRule="auto"/>
        <w:jc w:val="center"/>
        <w:rPr>
          <w:b/>
          <w:bCs/>
        </w:rPr>
      </w:pPr>
      <w:r w:rsidRPr="00CA5B3F">
        <w:rPr>
          <w:b/>
          <w:bCs/>
        </w:rPr>
        <w:t>4.C. Strategi Penerapan School Well-Being</w:t>
      </w:r>
    </w:p>
    <w:p w14:paraId="6DA3F374" w14:textId="77777777" w:rsidR="00CA5B3F" w:rsidRDefault="00CA5B3F" w:rsidP="00CA5B3F">
      <w:pPr>
        <w:spacing w:after="160" w:line="278" w:lineRule="auto"/>
        <w:jc w:val="center"/>
        <w:rPr>
          <w:i/>
          <w:iCs/>
        </w:rPr>
      </w:pPr>
      <w:r>
        <w:rPr>
          <w:i/>
          <w:iCs/>
        </w:rPr>
        <w:t xml:space="preserve">Diajukan untuk memenuhi tugas mata kuliah </w:t>
      </w:r>
    </w:p>
    <w:p w14:paraId="45BFA73F" w14:textId="77777777" w:rsidR="00CA5B3F" w:rsidRDefault="00CA5B3F" w:rsidP="00CA5B3F">
      <w:pPr>
        <w:spacing w:after="160" w:line="278" w:lineRule="auto"/>
        <w:jc w:val="center"/>
      </w:pPr>
      <w:r>
        <w:rPr>
          <w:i/>
          <w:iCs/>
        </w:rPr>
        <w:t>Pembelajaran Sosial Emosional</w:t>
      </w:r>
      <w:r>
        <w:br/>
      </w:r>
    </w:p>
    <w:p w14:paraId="647FEA56" w14:textId="77777777" w:rsidR="00CA5B3F" w:rsidRDefault="00CA5B3F" w:rsidP="00CA5B3F">
      <w:pPr>
        <w:spacing w:after="160" w:line="278" w:lineRule="auto"/>
        <w:jc w:val="center"/>
      </w:pPr>
    </w:p>
    <w:p w14:paraId="1A4DC5E7" w14:textId="77777777" w:rsidR="00CA5B3F" w:rsidRDefault="00CA5B3F" w:rsidP="00CA5B3F">
      <w:pPr>
        <w:spacing w:after="160" w:line="278" w:lineRule="auto"/>
        <w:jc w:val="center"/>
      </w:pPr>
      <w:r>
        <w:br/>
      </w:r>
    </w:p>
    <w:p w14:paraId="34ADEE88" w14:textId="77777777" w:rsidR="00CA5B3F" w:rsidRDefault="00CA5B3F" w:rsidP="00CA5B3F">
      <w:pPr>
        <w:spacing w:after="160" w:line="278" w:lineRule="auto"/>
        <w:jc w:val="center"/>
      </w:pPr>
      <w:r>
        <w:rPr>
          <w:b/>
          <w:bCs/>
          <w:noProof/>
        </w:rPr>
        <w:drawing>
          <wp:inline distT="0" distB="0" distL="0" distR="0" wp14:anchorId="2CC805AA" wp14:editId="108E0BE0">
            <wp:extent cx="1743075" cy="1704975"/>
            <wp:effectExtent l="0" t="0" r="0" b="0"/>
            <wp:docPr id="1" name="image1.png" descr="A logo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of a person&#10;&#10;AI-generated content may be incorrect."/>
                    <pic:cNvPicPr preferRelativeResize="0"/>
                  </pic:nvPicPr>
                  <pic:blipFill>
                    <a:blip r:embed="rId7"/>
                    <a:srcRect/>
                    <a:stretch>
                      <a:fillRect/>
                    </a:stretch>
                  </pic:blipFill>
                  <pic:spPr>
                    <a:xfrm>
                      <a:off x="0" y="0"/>
                      <a:ext cx="1743075" cy="1704975"/>
                    </a:xfrm>
                    <a:prstGeom prst="rect">
                      <a:avLst/>
                    </a:prstGeom>
                    <a:ln/>
                  </pic:spPr>
                </pic:pic>
              </a:graphicData>
            </a:graphic>
          </wp:inline>
        </w:drawing>
      </w:r>
    </w:p>
    <w:p w14:paraId="0FA4B96A" w14:textId="77777777" w:rsidR="00CA5B3F" w:rsidRDefault="00CA5B3F" w:rsidP="00CA5B3F">
      <w:pPr>
        <w:spacing w:after="160" w:line="278" w:lineRule="auto"/>
        <w:jc w:val="center"/>
      </w:pPr>
      <w:r>
        <w:br/>
      </w:r>
    </w:p>
    <w:tbl>
      <w:tblPr>
        <w:tblW w:w="4017" w:type="dxa"/>
        <w:jc w:val="center"/>
        <w:tblLayout w:type="fixed"/>
        <w:tblLook w:val="0400" w:firstRow="0" w:lastRow="0" w:firstColumn="0" w:lastColumn="0" w:noHBand="0" w:noVBand="1"/>
      </w:tblPr>
      <w:tblGrid>
        <w:gridCol w:w="4017"/>
      </w:tblGrid>
      <w:tr w:rsidR="00CA5B3F" w14:paraId="21FB506C" w14:textId="77777777" w:rsidTr="00B52838">
        <w:trPr>
          <w:jc w:val="center"/>
        </w:trPr>
        <w:tc>
          <w:tcPr>
            <w:tcW w:w="4017" w:type="dxa"/>
            <w:tcMar>
              <w:top w:w="0" w:type="dxa"/>
              <w:left w:w="108" w:type="dxa"/>
              <w:bottom w:w="0" w:type="dxa"/>
              <w:right w:w="108" w:type="dxa"/>
            </w:tcMar>
          </w:tcPr>
          <w:p w14:paraId="3D69E176" w14:textId="77777777" w:rsidR="00CA5B3F" w:rsidRDefault="00CA5B3F" w:rsidP="00B52838">
            <w:pPr>
              <w:spacing w:after="160" w:line="278" w:lineRule="auto"/>
              <w:jc w:val="center"/>
            </w:pPr>
            <w:r>
              <w:t>Disusun Oleh Kelompok 1 :</w:t>
            </w:r>
          </w:p>
        </w:tc>
      </w:tr>
      <w:tr w:rsidR="00CA5B3F" w14:paraId="347C583C" w14:textId="77777777" w:rsidTr="00B52838">
        <w:trPr>
          <w:jc w:val="center"/>
        </w:trPr>
        <w:tc>
          <w:tcPr>
            <w:tcW w:w="4017" w:type="dxa"/>
            <w:tcMar>
              <w:top w:w="0" w:type="dxa"/>
              <w:left w:w="108" w:type="dxa"/>
              <w:bottom w:w="0" w:type="dxa"/>
              <w:right w:w="108" w:type="dxa"/>
            </w:tcMar>
          </w:tcPr>
          <w:p w14:paraId="41490FEF" w14:textId="77777777" w:rsidR="00CA5B3F" w:rsidRDefault="00CA5B3F" w:rsidP="00B52838">
            <w:pPr>
              <w:spacing w:after="160" w:line="278" w:lineRule="auto"/>
              <w:jc w:val="center"/>
            </w:pPr>
            <w:r>
              <w:t>Ahmad Nursyifa (NIM.2530712)</w:t>
            </w:r>
          </w:p>
          <w:p w14:paraId="2AF50F5B" w14:textId="77777777" w:rsidR="00CA5B3F" w:rsidRDefault="00CA5B3F" w:rsidP="00B52838">
            <w:pPr>
              <w:spacing w:after="160" w:line="278" w:lineRule="auto"/>
              <w:jc w:val="center"/>
            </w:pPr>
            <w:r>
              <w:t>Farid Taufik Nugraha</w:t>
            </w:r>
            <w:r>
              <w:rPr>
                <w:lang w:val="id-ID"/>
              </w:rPr>
              <w:t xml:space="preserve"> </w:t>
            </w:r>
            <w:r>
              <w:t>(NIM.2530705)</w:t>
            </w:r>
          </w:p>
          <w:p w14:paraId="165ACD22" w14:textId="77777777" w:rsidR="00CA5B3F" w:rsidRDefault="00CA5B3F" w:rsidP="00B52838">
            <w:pPr>
              <w:spacing w:after="160" w:line="278" w:lineRule="auto"/>
              <w:jc w:val="center"/>
            </w:pPr>
            <w:r>
              <w:t>Fikri Hadi (NIM.2530703)</w:t>
            </w:r>
          </w:p>
        </w:tc>
      </w:tr>
    </w:tbl>
    <w:p w14:paraId="2151C932" w14:textId="77777777" w:rsidR="00CA5B3F" w:rsidRDefault="00CA5B3F" w:rsidP="00CA5B3F">
      <w:pPr>
        <w:spacing w:after="160" w:line="278" w:lineRule="auto"/>
        <w:jc w:val="center"/>
      </w:pPr>
      <w:r>
        <w:br/>
      </w:r>
      <w:r>
        <w:br/>
      </w:r>
    </w:p>
    <w:p w14:paraId="59A03D02" w14:textId="77777777" w:rsidR="00CA5B3F" w:rsidRDefault="00CA5B3F" w:rsidP="00CA5B3F">
      <w:pPr>
        <w:spacing w:after="160" w:line="278" w:lineRule="auto"/>
        <w:jc w:val="center"/>
      </w:pPr>
    </w:p>
    <w:p w14:paraId="73515841" w14:textId="77777777" w:rsidR="00CA5B3F" w:rsidRDefault="00CA5B3F" w:rsidP="00CA5B3F">
      <w:pPr>
        <w:spacing w:after="160" w:line="278" w:lineRule="auto"/>
        <w:jc w:val="center"/>
      </w:pPr>
      <w:r>
        <w:rPr>
          <w:b/>
          <w:bCs/>
        </w:rPr>
        <w:t>PROGRAM STUDI INFORMATIKA</w:t>
      </w:r>
    </w:p>
    <w:p w14:paraId="12B3B059" w14:textId="77777777" w:rsidR="00CA5B3F" w:rsidRDefault="00CA5B3F" w:rsidP="00CA5B3F">
      <w:pPr>
        <w:spacing w:after="160" w:line="278" w:lineRule="auto"/>
        <w:jc w:val="center"/>
      </w:pPr>
      <w:r>
        <w:rPr>
          <w:b/>
          <w:bCs/>
        </w:rPr>
        <w:t>PENDIDIKAN PROFESI GURU</w:t>
      </w:r>
    </w:p>
    <w:p w14:paraId="12810E31" w14:textId="77777777" w:rsidR="00CA5B3F" w:rsidRDefault="00CA5B3F" w:rsidP="00CA5B3F">
      <w:pPr>
        <w:spacing w:after="160" w:line="278" w:lineRule="auto"/>
        <w:jc w:val="center"/>
      </w:pPr>
      <w:r>
        <w:rPr>
          <w:b/>
          <w:bCs/>
        </w:rPr>
        <w:t>UNIVERSITAS PENDIDIKAN INDONESIA</w:t>
      </w:r>
    </w:p>
    <w:p w14:paraId="7C0A28B1" w14:textId="77777777" w:rsidR="00CA5B3F" w:rsidRDefault="00CA5B3F" w:rsidP="00CA5B3F">
      <w:pPr>
        <w:spacing w:after="160" w:line="259" w:lineRule="auto"/>
        <w:jc w:val="center"/>
        <w:rPr>
          <w:rFonts w:ascii="Calibri" w:eastAsia="Calibri" w:hAnsi="Calibri" w:cs="Calibri"/>
          <w:sz w:val="22"/>
          <w:szCs w:val="22"/>
        </w:rPr>
      </w:pPr>
      <w:r>
        <w:rPr>
          <w:b/>
          <w:bCs/>
        </w:rPr>
        <w:t>2026</w:t>
      </w:r>
    </w:p>
    <w:p w14:paraId="2CE3A567" w14:textId="77777777" w:rsidR="00DF2789" w:rsidRPr="00CF4C11" w:rsidRDefault="00DF2789">
      <w:pPr>
        <w:spacing w:after="160" w:line="259" w:lineRule="auto"/>
        <w:rPr>
          <w:rFonts w:eastAsia="Arial"/>
          <w:b/>
          <w:bCs/>
          <w:color w:val="000000"/>
        </w:rPr>
      </w:pPr>
      <w:r w:rsidRPr="00CF4C11">
        <w:rPr>
          <w:rFonts w:eastAsia="Arial"/>
          <w:b/>
          <w:bCs/>
          <w:color w:val="000000"/>
        </w:rPr>
        <w:br w:type="page"/>
      </w:r>
    </w:p>
    <w:p w14:paraId="1102520F" w14:textId="593A4E88" w:rsidR="005A65B3" w:rsidRPr="00CF4C11" w:rsidRDefault="005A65B3" w:rsidP="005A65B3">
      <w:pPr>
        <w:spacing w:before="136" w:line="360" w:lineRule="auto"/>
        <w:jc w:val="both"/>
        <w:rPr>
          <w:rFonts w:eastAsia="Arial"/>
          <w:b/>
          <w:bCs/>
          <w:color w:val="000000"/>
        </w:rPr>
      </w:pPr>
      <w:r w:rsidRPr="00CF4C11">
        <w:rPr>
          <w:rFonts w:eastAsia="Arial"/>
          <w:b/>
          <w:bCs/>
          <w:color w:val="000000"/>
        </w:rPr>
        <w:lastRenderedPageBreak/>
        <w:t>Lembar Kerja 4.4</w:t>
      </w:r>
    </w:p>
    <w:p w14:paraId="2112BA61" w14:textId="77777777" w:rsidR="005A65B3" w:rsidRPr="00CF4C11" w:rsidRDefault="005A65B3" w:rsidP="005A65B3">
      <w:pPr>
        <w:spacing w:before="136" w:line="360" w:lineRule="auto"/>
        <w:jc w:val="both"/>
        <w:rPr>
          <w:rFonts w:eastAsia="Arial"/>
          <w:color w:val="000000"/>
        </w:rPr>
      </w:pPr>
      <w:r w:rsidRPr="00CF4C11">
        <w:rPr>
          <w:rFonts w:eastAsia="Arial"/>
          <w:color w:val="000000"/>
        </w:rPr>
        <w:t>Diskusikan kondisi atau kasus di bawah ini dalam kelompok (minimal 2 orang – atau sesuai pembagian dalam kelas.</w:t>
      </w:r>
    </w:p>
    <w:p w14:paraId="6684E62A" w14:textId="77777777" w:rsidR="005A65B3" w:rsidRPr="00CF4C11" w:rsidRDefault="005A65B3" w:rsidP="005A65B3">
      <w:pPr>
        <w:numPr>
          <w:ilvl w:val="0"/>
          <w:numId w:val="1"/>
        </w:numPr>
        <w:pBdr>
          <w:top w:val="nil"/>
          <w:left w:val="nil"/>
          <w:bottom w:val="nil"/>
          <w:right w:val="nil"/>
          <w:between w:val="nil"/>
        </w:pBdr>
        <w:spacing w:before="136" w:line="360" w:lineRule="auto"/>
        <w:ind w:left="426"/>
        <w:jc w:val="both"/>
        <w:rPr>
          <w:rFonts w:eastAsia="Arial"/>
          <w:color w:val="000000"/>
        </w:rPr>
      </w:pPr>
      <w:r w:rsidRPr="00CF4C11">
        <w:rPr>
          <w:rFonts w:eastAsia="Arial"/>
          <w:color w:val="000000"/>
        </w:rPr>
        <w:t>Observasi kelas Anda saat ini dan kemudian jelaskan iklim kelas Anda? Siapa yang lebih berperan dalam pembelajaran? Bagaimana peran guru, bagaimana peran murid di kelas?</w:t>
      </w:r>
    </w:p>
    <w:p w14:paraId="137ECBAD" w14:textId="497A7D75" w:rsidR="005A65B3" w:rsidRPr="00CF4C11" w:rsidRDefault="00CF4C11" w:rsidP="005A65B3">
      <w:pPr>
        <w:pBdr>
          <w:top w:val="nil"/>
          <w:left w:val="nil"/>
          <w:bottom w:val="nil"/>
          <w:right w:val="nil"/>
          <w:between w:val="nil"/>
        </w:pBdr>
        <w:spacing w:line="360" w:lineRule="auto"/>
        <w:ind w:firstLine="426"/>
        <w:rPr>
          <w:rFonts w:eastAsia="Arial"/>
          <w:b/>
          <w:bCs/>
          <w:color w:val="000000"/>
          <w:lang w:val="id-ID"/>
        </w:rPr>
      </w:pPr>
      <w:r w:rsidRPr="00CF4C11">
        <w:rPr>
          <w:rFonts w:eastAsia="Arial"/>
          <w:b/>
          <w:bCs/>
          <w:color w:val="000000"/>
          <w:lang w:val="id-ID"/>
        </w:rPr>
        <w:t>Jawaban:</w:t>
      </w:r>
    </w:p>
    <w:p w14:paraId="193F3A70" w14:textId="77777777" w:rsidR="00CA5B3F" w:rsidRPr="00CA5B3F" w:rsidRDefault="00CA5B3F" w:rsidP="00CA5B3F">
      <w:pPr>
        <w:pBdr>
          <w:top w:val="nil"/>
          <w:left w:val="nil"/>
          <w:bottom w:val="nil"/>
          <w:right w:val="nil"/>
          <w:between w:val="nil"/>
        </w:pBdr>
        <w:spacing w:line="360" w:lineRule="auto"/>
        <w:ind w:left="426" w:firstLine="426"/>
        <w:jc w:val="both"/>
        <w:rPr>
          <w:rFonts w:eastAsia="Arial"/>
          <w:color w:val="000000"/>
          <w:lang w:val="id-ID"/>
        </w:rPr>
      </w:pPr>
      <w:r w:rsidRPr="00CA5B3F">
        <w:rPr>
          <w:rFonts w:eastAsia="Arial"/>
          <w:color w:val="000000"/>
          <w:lang w:val="id-ID"/>
        </w:rPr>
        <w:t xml:space="preserve">Berdasarkan hasil pengamatan dan diskusi kelompok kami terhadap kelas yang sedang kami alami, iklim kelas cenderung mengarah pada </w:t>
      </w:r>
      <w:r w:rsidRPr="00CA5B3F">
        <w:rPr>
          <w:rFonts w:eastAsia="Arial"/>
          <w:b/>
          <w:bCs/>
          <w:color w:val="000000"/>
          <w:lang w:val="id-ID"/>
        </w:rPr>
        <w:t>high control–high warmth</w:t>
      </w:r>
      <w:r w:rsidRPr="00CA5B3F">
        <w:rPr>
          <w:rFonts w:eastAsia="Arial"/>
          <w:color w:val="000000"/>
          <w:lang w:val="id-ID"/>
        </w:rPr>
        <w:t xml:space="preserve">, meskipun dalam beberapa kegiatan tertentu terdapat kecenderungan menuju </w:t>
      </w:r>
      <w:r w:rsidRPr="00CA5B3F">
        <w:rPr>
          <w:rFonts w:eastAsia="Arial"/>
          <w:i/>
          <w:iCs/>
          <w:color w:val="000000"/>
          <w:lang w:val="id-ID"/>
        </w:rPr>
        <w:t>low control–high warmth</w:t>
      </w:r>
      <w:r w:rsidRPr="00CA5B3F">
        <w:rPr>
          <w:rFonts w:eastAsia="Arial"/>
          <w:color w:val="000000"/>
          <w:lang w:val="id-ID"/>
        </w:rPr>
        <w:t>. Kami melihat bahwa guru masih memiliki peran yang cukup kuat dalam mengatur jalannya pembelajaran, tetapi hubungan dengan murid tetap dibangun secara hangat dan terbuka.</w:t>
      </w:r>
    </w:p>
    <w:p w14:paraId="29B1992E" w14:textId="77777777" w:rsidR="00CA5B3F" w:rsidRPr="00CA5B3F" w:rsidRDefault="00CA5B3F" w:rsidP="00CA5B3F">
      <w:pPr>
        <w:pBdr>
          <w:top w:val="nil"/>
          <w:left w:val="nil"/>
          <w:bottom w:val="nil"/>
          <w:right w:val="nil"/>
          <w:between w:val="nil"/>
        </w:pBdr>
        <w:spacing w:line="360" w:lineRule="auto"/>
        <w:ind w:left="426" w:firstLine="426"/>
        <w:jc w:val="both"/>
        <w:rPr>
          <w:rFonts w:eastAsia="Arial"/>
          <w:color w:val="000000"/>
          <w:lang w:val="id-ID"/>
        </w:rPr>
      </w:pPr>
      <w:r w:rsidRPr="00CA5B3F">
        <w:rPr>
          <w:rFonts w:eastAsia="Arial"/>
          <w:color w:val="000000"/>
          <w:lang w:val="id-ID"/>
        </w:rPr>
        <w:t>Dalam pembelajaran, guru biasanya menentukan tujuan, menjelaskan materi, memberikan instruksi, mengatur waktu kegiatan, serta menjaga agar pembelajaran tetap berjalan sesuai arah yang direncanakan. Namun, guru tidak hanya menjadi pusat informasi. Murid juga diberi kesempatan untuk bertanya, menjawab, berdiskusi, menyampaikan pendapat, dan bekerja sama dalam kelompok.</w:t>
      </w:r>
    </w:p>
    <w:p w14:paraId="1D4E3FEC" w14:textId="77777777" w:rsidR="00CA5B3F" w:rsidRPr="00CA5B3F" w:rsidRDefault="00CA5B3F" w:rsidP="00CA5B3F">
      <w:pPr>
        <w:pBdr>
          <w:top w:val="nil"/>
          <w:left w:val="nil"/>
          <w:bottom w:val="nil"/>
          <w:right w:val="nil"/>
          <w:between w:val="nil"/>
        </w:pBdr>
        <w:spacing w:line="360" w:lineRule="auto"/>
        <w:ind w:left="426" w:firstLine="426"/>
        <w:jc w:val="both"/>
        <w:rPr>
          <w:rFonts w:eastAsia="Arial"/>
          <w:color w:val="000000"/>
          <w:lang w:val="id-ID"/>
        </w:rPr>
      </w:pPr>
      <w:r w:rsidRPr="00CA5B3F">
        <w:rPr>
          <w:rFonts w:eastAsia="Arial"/>
          <w:color w:val="000000"/>
          <w:lang w:val="id-ID"/>
        </w:rPr>
        <w:t>Menurut kelompok kami, kondisi ini menunjukkan bahwa kontrol dalam kelas tidak selalu berarti guru mendominasi seluruh proses. Kontrol tetap diperlukan agar pembelajaran memiliki struktur yang jelas, tetapi perlu disertai kehangatan dalam interaksi. Ketika murid mengalami kesulitan, guru berusaha memberikan penjelasan tambahan atau arahan tanpa membuat murid merasa dipermalukan.</w:t>
      </w:r>
    </w:p>
    <w:p w14:paraId="5DF6FBC7" w14:textId="77777777" w:rsidR="00CA5B3F" w:rsidRPr="00CA5B3F" w:rsidRDefault="00CA5B3F" w:rsidP="00CA5B3F">
      <w:pPr>
        <w:pBdr>
          <w:top w:val="nil"/>
          <w:left w:val="nil"/>
          <w:bottom w:val="nil"/>
          <w:right w:val="nil"/>
          <w:between w:val="nil"/>
        </w:pBdr>
        <w:spacing w:line="360" w:lineRule="auto"/>
        <w:ind w:left="426" w:firstLine="426"/>
        <w:jc w:val="both"/>
        <w:rPr>
          <w:rFonts w:eastAsia="Arial"/>
          <w:color w:val="000000"/>
          <w:lang w:val="id-ID"/>
        </w:rPr>
      </w:pPr>
      <w:r w:rsidRPr="00CA5B3F">
        <w:rPr>
          <w:rFonts w:eastAsia="Arial"/>
          <w:color w:val="000000"/>
          <w:lang w:val="id-ID"/>
        </w:rPr>
        <w:t>Peran murid terlihat lebih besar ketika kegiatan pembelajaran beralih ke diskusi, kerja kelompok, praktik, atau penyelesaian tugas. Dalam situasi tersebut, guru lebih banyak berperan sebagai fasilitator, sedangkan murid mulai saling berdiskusi, mencari jawaban, membandingkan pendapat, dan membantu teman yang mengalami kesulitan.</w:t>
      </w:r>
    </w:p>
    <w:p w14:paraId="6725E03A" w14:textId="77777777" w:rsidR="00CA5B3F" w:rsidRPr="00CA5B3F" w:rsidRDefault="00CA5B3F" w:rsidP="00CA5B3F">
      <w:pPr>
        <w:pBdr>
          <w:top w:val="nil"/>
          <w:left w:val="nil"/>
          <w:bottom w:val="nil"/>
          <w:right w:val="nil"/>
          <w:between w:val="nil"/>
        </w:pBdr>
        <w:spacing w:line="360" w:lineRule="auto"/>
        <w:ind w:left="426" w:firstLine="426"/>
        <w:jc w:val="both"/>
        <w:rPr>
          <w:rFonts w:eastAsia="Arial"/>
          <w:color w:val="000000"/>
          <w:lang w:val="id-ID"/>
        </w:rPr>
      </w:pPr>
      <w:r w:rsidRPr="00CA5B3F">
        <w:rPr>
          <w:rFonts w:eastAsia="Arial"/>
          <w:color w:val="000000"/>
          <w:lang w:val="id-ID"/>
        </w:rPr>
        <w:t xml:space="preserve">Namun, kelompok kami juga melihat bahwa tingkat keterlibatan murid belum selalu merata. Ada murid yang cukup aktif dan cepat merespons, tetapi </w:t>
      </w:r>
      <w:r w:rsidRPr="00CA5B3F">
        <w:rPr>
          <w:rFonts w:eastAsia="Arial"/>
          <w:color w:val="000000"/>
          <w:lang w:val="id-ID"/>
        </w:rPr>
        <w:lastRenderedPageBreak/>
        <w:t>ada juga yang lebih banyak diam atau menunggu arahan. Karena itu, kami menilai bahwa salah satu hal yang masih perlu dikembangkan adalah bagaimana guru dapat memberikan ruang partisipasi yang lebih merata. Misalnya, melalui diskusi kelompok kecil, pembagian peran, atau memberikan waktu berpikir sebelum murid diminta menjawab.</w:t>
      </w:r>
    </w:p>
    <w:p w14:paraId="3317F03B" w14:textId="77777777" w:rsidR="00CA5B3F" w:rsidRPr="00CA5B3F" w:rsidRDefault="00CA5B3F" w:rsidP="00CA5B3F">
      <w:pPr>
        <w:pBdr>
          <w:top w:val="nil"/>
          <w:left w:val="nil"/>
          <w:bottom w:val="nil"/>
          <w:right w:val="nil"/>
          <w:between w:val="nil"/>
        </w:pBdr>
        <w:spacing w:line="360" w:lineRule="auto"/>
        <w:ind w:left="426" w:firstLine="426"/>
        <w:jc w:val="both"/>
        <w:rPr>
          <w:rFonts w:eastAsia="Arial"/>
          <w:color w:val="000000"/>
          <w:lang w:val="id-ID"/>
        </w:rPr>
      </w:pPr>
      <w:r w:rsidRPr="00CA5B3F">
        <w:rPr>
          <w:rFonts w:eastAsia="Arial"/>
          <w:color w:val="000000"/>
          <w:lang w:val="id-ID"/>
        </w:rPr>
        <w:t xml:space="preserve">Jika dikaitkan dengan materi </w:t>
      </w:r>
      <w:r w:rsidRPr="00CA5B3F">
        <w:rPr>
          <w:rFonts w:eastAsia="Arial"/>
          <w:i/>
          <w:iCs/>
          <w:color w:val="000000"/>
          <w:lang w:val="id-ID"/>
        </w:rPr>
        <w:t>school well-being</w:t>
      </w:r>
      <w:r w:rsidRPr="00CA5B3F">
        <w:rPr>
          <w:rFonts w:eastAsia="Arial"/>
          <w:color w:val="000000"/>
          <w:lang w:val="id-ID"/>
        </w:rPr>
        <w:t xml:space="preserve">, kondisi tersebut berhubungan terutama dengan dimensi </w:t>
      </w:r>
      <w:r w:rsidRPr="00CA5B3F">
        <w:rPr>
          <w:rFonts w:eastAsia="Arial"/>
          <w:b/>
          <w:bCs/>
          <w:color w:val="000000"/>
          <w:lang w:val="id-ID"/>
        </w:rPr>
        <w:t>loving</w:t>
      </w:r>
      <w:r w:rsidRPr="00CA5B3F">
        <w:rPr>
          <w:rFonts w:eastAsia="Arial"/>
          <w:color w:val="000000"/>
          <w:lang w:val="id-ID"/>
        </w:rPr>
        <w:t xml:space="preserve"> dan </w:t>
      </w:r>
      <w:r w:rsidRPr="00CA5B3F">
        <w:rPr>
          <w:rFonts w:eastAsia="Arial"/>
          <w:b/>
          <w:bCs/>
          <w:color w:val="000000"/>
          <w:lang w:val="id-ID"/>
        </w:rPr>
        <w:t>being</w:t>
      </w:r>
      <w:r w:rsidRPr="00CA5B3F">
        <w:rPr>
          <w:rFonts w:eastAsia="Arial"/>
          <w:color w:val="000000"/>
          <w:lang w:val="id-ID"/>
        </w:rPr>
        <w:t xml:space="preserve">. </w:t>
      </w:r>
      <w:r w:rsidRPr="00CA5B3F">
        <w:rPr>
          <w:rFonts w:eastAsia="Arial"/>
          <w:i/>
          <w:iCs/>
          <w:color w:val="000000"/>
          <w:lang w:val="id-ID"/>
        </w:rPr>
        <w:t>Loving</w:t>
      </w:r>
      <w:r w:rsidRPr="00CA5B3F">
        <w:rPr>
          <w:rFonts w:eastAsia="Arial"/>
          <w:color w:val="000000"/>
          <w:lang w:val="id-ID"/>
        </w:rPr>
        <w:t xml:space="preserve"> terlihat dari hubungan sosial yang positif antara guru dan murid maupun antarmurid, sedangkan </w:t>
      </w:r>
      <w:r w:rsidRPr="00CA5B3F">
        <w:rPr>
          <w:rFonts w:eastAsia="Arial"/>
          <w:i/>
          <w:iCs/>
          <w:color w:val="000000"/>
          <w:lang w:val="id-ID"/>
        </w:rPr>
        <w:t>being</w:t>
      </w:r>
      <w:r w:rsidRPr="00CA5B3F">
        <w:rPr>
          <w:rFonts w:eastAsia="Arial"/>
          <w:color w:val="000000"/>
          <w:lang w:val="id-ID"/>
        </w:rPr>
        <w:t xml:space="preserve"> terlihat ketika murid diberi kesempatan untuk berpartisipasi, menyampaikan pendapat, dan merasa bahwa keberadaannya dihargai dalam proses pembelajaran. </w:t>
      </w:r>
    </w:p>
    <w:p w14:paraId="565C8302" w14:textId="361ACBE1" w:rsidR="00CA5B3F" w:rsidRPr="00CF4C11" w:rsidRDefault="00CA5B3F" w:rsidP="00CA5B3F">
      <w:pPr>
        <w:pBdr>
          <w:top w:val="nil"/>
          <w:left w:val="nil"/>
          <w:bottom w:val="nil"/>
          <w:right w:val="nil"/>
          <w:between w:val="nil"/>
        </w:pBdr>
        <w:spacing w:line="360" w:lineRule="auto"/>
        <w:ind w:left="426" w:firstLine="426"/>
        <w:jc w:val="both"/>
        <w:rPr>
          <w:rFonts w:eastAsia="Arial"/>
          <w:color w:val="000000"/>
          <w:lang w:val="id-ID"/>
        </w:rPr>
      </w:pPr>
      <w:r w:rsidRPr="00CA5B3F">
        <w:rPr>
          <w:rFonts w:eastAsia="Arial"/>
          <w:color w:val="000000"/>
          <w:lang w:val="id-ID"/>
        </w:rPr>
        <w:t xml:space="preserve">Dari hasil diskusi kami, iklim kelas yang mendukung </w:t>
      </w:r>
      <w:r w:rsidRPr="00CA5B3F">
        <w:rPr>
          <w:rFonts w:eastAsia="Arial"/>
          <w:i/>
          <w:iCs/>
          <w:color w:val="000000"/>
          <w:lang w:val="id-ID"/>
        </w:rPr>
        <w:t>school well-being</w:t>
      </w:r>
      <w:r w:rsidRPr="00CA5B3F">
        <w:rPr>
          <w:rFonts w:eastAsia="Arial"/>
          <w:color w:val="000000"/>
          <w:lang w:val="id-ID"/>
        </w:rPr>
        <w:t xml:space="preserve"> bukan berarti kelas harus selalu santai atau memiliki sedikit aturan. Kelas tetap membutuhkan struktur dan tanggung jawab, tetapi aturan tersebut sebaiknya berjalan bersama rasa aman, penghargaan, komunikasi yang baik, dan kesempatan bagi murid untuk terlibat.</w:t>
      </w:r>
    </w:p>
    <w:p w14:paraId="02586D57" w14:textId="77777777" w:rsidR="005A65B3" w:rsidRPr="00CF4C11" w:rsidRDefault="005A65B3" w:rsidP="005A65B3">
      <w:pPr>
        <w:numPr>
          <w:ilvl w:val="0"/>
          <w:numId w:val="1"/>
        </w:numPr>
        <w:pBdr>
          <w:top w:val="nil"/>
          <w:left w:val="nil"/>
          <w:bottom w:val="nil"/>
          <w:right w:val="nil"/>
          <w:between w:val="nil"/>
        </w:pBdr>
        <w:spacing w:line="360" w:lineRule="auto"/>
        <w:ind w:left="426"/>
        <w:jc w:val="both"/>
        <w:rPr>
          <w:rFonts w:eastAsia="Arial"/>
          <w:color w:val="000000"/>
        </w:rPr>
      </w:pPr>
      <w:r w:rsidRPr="00CF4C11">
        <w:rPr>
          <w:rFonts w:eastAsia="Arial"/>
          <w:color w:val="000000"/>
        </w:rPr>
        <w:t xml:space="preserve">Pada bagian sebelumnya Anda diminta untuk menonton film “Laskar Pelangi”, negeri 5 menara, dan sekolah rimba, bagaimana iklim kelas pada dua </w:t>
      </w:r>
      <w:r w:rsidRPr="00CF4C11">
        <w:rPr>
          <w:rFonts w:eastAsia="Arial"/>
          <w:i/>
          <w:iCs/>
          <w:color w:val="000000"/>
        </w:rPr>
        <w:t xml:space="preserve">setting </w:t>
      </w:r>
      <w:r w:rsidRPr="00CF4C11">
        <w:rPr>
          <w:rFonts w:eastAsia="Arial"/>
          <w:color w:val="000000"/>
        </w:rPr>
        <w:t>tersebut? Observasilah bagaimana perilaku guru dan murid yang ada di film tersebut. Bagaimana peran guru? Bagaimana tingkah laku awal murid apakah ada perubahan perilaku? Mengapa?</w:t>
      </w:r>
    </w:p>
    <w:p w14:paraId="36F40599" w14:textId="7B2BDFDF" w:rsidR="005A65B3" w:rsidRDefault="00CF4C11" w:rsidP="00CF4C11">
      <w:pPr>
        <w:pBdr>
          <w:top w:val="nil"/>
          <w:left w:val="nil"/>
          <w:bottom w:val="nil"/>
          <w:right w:val="nil"/>
          <w:between w:val="nil"/>
        </w:pBdr>
        <w:spacing w:after="160" w:line="360" w:lineRule="auto"/>
        <w:ind w:firstLine="360"/>
        <w:jc w:val="both"/>
        <w:rPr>
          <w:rFonts w:eastAsia="Arial"/>
          <w:b/>
          <w:bCs/>
          <w:color w:val="000000"/>
          <w:lang w:val="id-ID"/>
        </w:rPr>
      </w:pPr>
      <w:r w:rsidRPr="00CF4C11">
        <w:rPr>
          <w:rFonts w:eastAsia="Arial"/>
          <w:b/>
          <w:bCs/>
          <w:color w:val="000000"/>
          <w:lang w:val="id-ID"/>
        </w:rPr>
        <w:t>Jawaban:</w:t>
      </w:r>
    </w:p>
    <w:p w14:paraId="65768C30"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 xml:space="preserve">Dalam membahas bagian ini, kelompok kami memilih dua film, yaitu </w:t>
      </w:r>
      <w:r w:rsidRPr="00CA5B3F">
        <w:rPr>
          <w:rFonts w:eastAsia="Arial"/>
          <w:b/>
          <w:bCs/>
          <w:color w:val="000000"/>
          <w:lang w:val="id-ID"/>
        </w:rPr>
        <w:t>Laskar Pelangi</w:t>
      </w:r>
      <w:r w:rsidRPr="00CA5B3F">
        <w:rPr>
          <w:rFonts w:eastAsia="Arial"/>
          <w:color w:val="000000"/>
          <w:lang w:val="id-ID"/>
        </w:rPr>
        <w:t xml:space="preserve"> dan </w:t>
      </w:r>
      <w:r w:rsidRPr="00CA5B3F">
        <w:rPr>
          <w:rFonts w:eastAsia="Arial"/>
          <w:b/>
          <w:bCs/>
          <w:color w:val="000000"/>
          <w:lang w:val="id-ID"/>
        </w:rPr>
        <w:t>Sokola Rimba</w:t>
      </w:r>
      <w:r w:rsidRPr="00CA5B3F">
        <w:rPr>
          <w:rFonts w:eastAsia="Arial"/>
          <w:color w:val="000000"/>
          <w:lang w:val="id-ID"/>
        </w:rPr>
        <w:t xml:space="preserve">. Kami memilih keduanya karena memperlihatkan dua kondisi pendidikan yang cukup berbeda. </w:t>
      </w:r>
      <w:r w:rsidRPr="00CA5B3F">
        <w:rPr>
          <w:rFonts w:eastAsia="Arial"/>
          <w:i/>
          <w:iCs/>
          <w:color w:val="000000"/>
          <w:lang w:val="id-ID"/>
        </w:rPr>
        <w:t>Laskar Pelangi</w:t>
      </w:r>
      <w:r w:rsidRPr="00CA5B3F">
        <w:rPr>
          <w:rFonts w:eastAsia="Arial"/>
          <w:color w:val="000000"/>
          <w:lang w:val="id-ID"/>
        </w:rPr>
        <w:t xml:space="preserve"> menggambarkan pendidikan dalam lingkungan sekolah formal dengan keterbatasan sarana, sedangkan </w:t>
      </w:r>
      <w:r w:rsidRPr="00CA5B3F">
        <w:rPr>
          <w:rFonts w:eastAsia="Arial"/>
          <w:i/>
          <w:iCs/>
          <w:color w:val="000000"/>
          <w:lang w:val="id-ID"/>
        </w:rPr>
        <w:t>Sokola Rimba</w:t>
      </w:r>
      <w:r w:rsidRPr="00CA5B3F">
        <w:rPr>
          <w:rFonts w:eastAsia="Arial"/>
          <w:color w:val="000000"/>
          <w:lang w:val="id-ID"/>
        </w:rPr>
        <w:t xml:space="preserve"> menggambarkan pembelajaran yang lebih fleksibel dan kontekstual sesuai kehidupan masyarakat yang dilayani.</w:t>
      </w:r>
    </w:p>
    <w:p w14:paraId="0FED06AD" w14:textId="77777777" w:rsidR="00CA5B3F" w:rsidRPr="00CA5B3F" w:rsidRDefault="00CA5B3F" w:rsidP="00CA5B3F">
      <w:pPr>
        <w:pBdr>
          <w:top w:val="nil"/>
          <w:left w:val="nil"/>
          <w:bottom w:val="nil"/>
          <w:right w:val="nil"/>
          <w:between w:val="nil"/>
        </w:pBdr>
        <w:shd w:val="clear" w:color="auto" w:fill="F4B083" w:themeFill="accent2" w:themeFillTint="99"/>
        <w:spacing w:line="360" w:lineRule="auto"/>
        <w:ind w:left="360" w:firstLine="360"/>
        <w:jc w:val="both"/>
        <w:rPr>
          <w:rFonts w:eastAsia="Arial"/>
          <w:b/>
          <w:bCs/>
          <w:color w:val="000000"/>
          <w:lang w:val="id-ID"/>
        </w:rPr>
      </w:pPr>
      <w:r w:rsidRPr="00CA5B3F">
        <w:rPr>
          <w:rFonts w:eastAsia="Arial"/>
          <w:b/>
          <w:bCs/>
          <w:color w:val="000000"/>
          <w:lang w:val="id-ID"/>
        </w:rPr>
        <w:t>A. Laskar Pelangi</w:t>
      </w:r>
    </w:p>
    <w:p w14:paraId="1325CA48"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 xml:space="preserve">Berdasarkan hasil diskusi kelompok kami, iklim pembelajaran dalam </w:t>
      </w:r>
      <w:r w:rsidRPr="00CA5B3F">
        <w:rPr>
          <w:rFonts w:eastAsia="Arial"/>
          <w:i/>
          <w:iCs/>
          <w:color w:val="000000"/>
          <w:lang w:val="id-ID"/>
        </w:rPr>
        <w:t>Laskar Pelangi</w:t>
      </w:r>
      <w:r w:rsidRPr="00CA5B3F">
        <w:rPr>
          <w:rFonts w:eastAsia="Arial"/>
          <w:color w:val="000000"/>
          <w:lang w:val="id-ID"/>
        </w:rPr>
        <w:t xml:space="preserve"> cenderung menggambarkan </w:t>
      </w:r>
      <w:r w:rsidRPr="00CA5B3F">
        <w:rPr>
          <w:rFonts w:eastAsia="Arial"/>
          <w:b/>
          <w:bCs/>
          <w:color w:val="000000"/>
          <w:lang w:val="id-ID"/>
        </w:rPr>
        <w:t>high control–high warmth</w:t>
      </w:r>
      <w:r w:rsidRPr="00CA5B3F">
        <w:rPr>
          <w:rFonts w:eastAsia="Arial"/>
          <w:color w:val="000000"/>
          <w:lang w:val="id-ID"/>
        </w:rPr>
        <w:t xml:space="preserve">. Guru </w:t>
      </w:r>
      <w:r w:rsidRPr="00CA5B3F">
        <w:rPr>
          <w:rFonts w:eastAsia="Arial"/>
          <w:color w:val="000000"/>
          <w:lang w:val="id-ID"/>
        </w:rPr>
        <w:lastRenderedPageBreak/>
        <w:t>tetap memiliki peran yang kuat dalam mengarahkan pembelajaran, tetapi hubungan dengan murid dibangun dengan kepedulian, kesabaran, dan kepercayaan.</w:t>
      </w:r>
    </w:p>
    <w:p w14:paraId="2BCDDECF"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Bu Muslimah dan Pak Harfan tidak hanya terlihat sebagai penyampai materi, tetapi juga sebagai figur yang memberikan motivasi dan keyakinan kepada murid bahwa mereka tetap memiliki kesempatan untuk berkembang meskipun berada dalam kondisi sekolah yang terbatas.</w:t>
      </w:r>
    </w:p>
    <w:p w14:paraId="13E97CF3"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Dari sisi murid, pada awalnya mereka berada dalam situasi yang penuh keterbatasan. Namun, seiring proses pembelajaran, terlihat adanya perkembangan dalam keberanian, kebersamaan, rasa percaya diri, dan semangat untuk belajar. Menurut kelompok kami, perubahan tersebut tidak hanya terjadi karena materi yang diajarkan, tetapi karena guru memberikan ruang kepada murid untuk merasa diterima dan dipercaya.</w:t>
      </w:r>
    </w:p>
    <w:p w14:paraId="7F6B3045"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 xml:space="preserve">Peran guru dalam film ini menurut kami sangat kuat dalam membangun </w:t>
      </w:r>
      <w:r w:rsidRPr="00CA5B3F">
        <w:rPr>
          <w:rFonts w:eastAsia="Arial"/>
          <w:b/>
          <w:bCs/>
          <w:color w:val="000000"/>
          <w:lang w:val="id-ID"/>
        </w:rPr>
        <w:t>loving</w:t>
      </w:r>
      <w:r w:rsidRPr="00CA5B3F">
        <w:rPr>
          <w:rFonts w:eastAsia="Arial"/>
          <w:color w:val="000000"/>
          <w:lang w:val="id-ID"/>
        </w:rPr>
        <w:t xml:space="preserve"> dan </w:t>
      </w:r>
      <w:r w:rsidRPr="00CA5B3F">
        <w:rPr>
          <w:rFonts w:eastAsia="Arial"/>
          <w:b/>
          <w:bCs/>
          <w:color w:val="000000"/>
          <w:lang w:val="id-ID"/>
        </w:rPr>
        <w:t>being</w:t>
      </w:r>
      <w:r w:rsidRPr="00CA5B3F">
        <w:rPr>
          <w:rFonts w:eastAsia="Arial"/>
          <w:color w:val="000000"/>
          <w:lang w:val="id-ID"/>
        </w:rPr>
        <w:t>. Murid merasa memiliki hubungan yang dekat dengan guru dan merasa bahwa potensinya dihargai. Hal ini menunjukkan bahwa kesejahteraan sekolah tidak hanya ditentukan oleh fasilitas, tetapi juga oleh kualitas hubungan dan penghargaan terhadap keberadaan murid.</w:t>
      </w:r>
    </w:p>
    <w:p w14:paraId="4E27B789"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 xml:space="preserve">Kami juga melihat bahwa film ini menunjukkan pentingnya dimensi </w:t>
      </w:r>
      <w:r w:rsidRPr="00CA5B3F">
        <w:rPr>
          <w:rFonts w:eastAsia="Arial"/>
          <w:b/>
          <w:bCs/>
          <w:color w:val="000000"/>
          <w:lang w:val="id-ID"/>
        </w:rPr>
        <w:t>having</w:t>
      </w:r>
      <w:r w:rsidRPr="00CA5B3F">
        <w:rPr>
          <w:rFonts w:eastAsia="Arial"/>
          <w:color w:val="000000"/>
          <w:lang w:val="id-ID"/>
        </w:rPr>
        <w:t xml:space="preserve">. Kondisi fisik sekolah memang terbatas, sehingga kebutuhan material belum sepenuhnya terpenuhi. Namun, dimensi lain seperti </w:t>
      </w:r>
      <w:r w:rsidRPr="00CA5B3F">
        <w:rPr>
          <w:rFonts w:eastAsia="Arial"/>
          <w:i/>
          <w:iCs/>
          <w:color w:val="000000"/>
          <w:lang w:val="id-ID"/>
        </w:rPr>
        <w:t>loving</w:t>
      </w:r>
      <w:r w:rsidRPr="00CA5B3F">
        <w:rPr>
          <w:rFonts w:eastAsia="Arial"/>
          <w:color w:val="000000"/>
          <w:lang w:val="id-ID"/>
        </w:rPr>
        <w:t xml:space="preserve"> dan </w:t>
      </w:r>
      <w:r w:rsidRPr="00CA5B3F">
        <w:rPr>
          <w:rFonts w:eastAsia="Arial"/>
          <w:i/>
          <w:iCs/>
          <w:color w:val="000000"/>
          <w:lang w:val="id-ID"/>
        </w:rPr>
        <w:t>being</w:t>
      </w:r>
      <w:r w:rsidRPr="00CA5B3F">
        <w:rPr>
          <w:rFonts w:eastAsia="Arial"/>
          <w:color w:val="000000"/>
          <w:lang w:val="id-ID"/>
        </w:rPr>
        <w:t xml:space="preserve"> cukup kuat dan memberikan dukungan besar terhadap proses pembelajaran.</w:t>
      </w:r>
    </w:p>
    <w:p w14:paraId="20E8F5E2" w14:textId="77777777" w:rsidR="00CA5B3F" w:rsidRPr="00CA5B3F" w:rsidRDefault="00CA5B3F" w:rsidP="00CA5B3F">
      <w:pPr>
        <w:pBdr>
          <w:top w:val="nil"/>
          <w:left w:val="nil"/>
          <w:bottom w:val="nil"/>
          <w:right w:val="nil"/>
          <w:between w:val="nil"/>
        </w:pBdr>
        <w:shd w:val="clear" w:color="auto" w:fill="F4B083" w:themeFill="accent2" w:themeFillTint="99"/>
        <w:spacing w:line="360" w:lineRule="auto"/>
        <w:ind w:left="360" w:firstLine="360"/>
        <w:jc w:val="both"/>
        <w:rPr>
          <w:rFonts w:eastAsia="Arial"/>
          <w:b/>
          <w:bCs/>
          <w:color w:val="000000"/>
          <w:lang w:val="id-ID"/>
        </w:rPr>
      </w:pPr>
      <w:r w:rsidRPr="00CA5B3F">
        <w:rPr>
          <w:rFonts w:eastAsia="Arial"/>
          <w:b/>
          <w:bCs/>
          <w:color w:val="000000"/>
          <w:lang w:val="id-ID"/>
        </w:rPr>
        <w:t>B. Sokola Rimba</w:t>
      </w:r>
    </w:p>
    <w:p w14:paraId="242DA742"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 xml:space="preserve">Pada </w:t>
      </w:r>
      <w:r w:rsidRPr="00CA5B3F">
        <w:rPr>
          <w:rFonts w:eastAsia="Arial"/>
          <w:i/>
          <w:iCs/>
          <w:color w:val="000000"/>
          <w:lang w:val="id-ID"/>
        </w:rPr>
        <w:t>Sokola Rimba</w:t>
      </w:r>
      <w:r w:rsidRPr="00CA5B3F">
        <w:rPr>
          <w:rFonts w:eastAsia="Arial"/>
          <w:color w:val="000000"/>
          <w:lang w:val="id-ID"/>
        </w:rPr>
        <w:t xml:space="preserve">, kelompok kami melihat iklim pembelajaran yang lebih dekat dengan </w:t>
      </w:r>
      <w:r w:rsidRPr="00CA5B3F">
        <w:rPr>
          <w:rFonts w:eastAsia="Arial"/>
          <w:b/>
          <w:bCs/>
          <w:color w:val="000000"/>
          <w:lang w:val="id-ID"/>
        </w:rPr>
        <w:t>low control–high warmth</w:t>
      </w:r>
      <w:r w:rsidRPr="00CA5B3F">
        <w:rPr>
          <w:rFonts w:eastAsia="Arial"/>
          <w:color w:val="000000"/>
          <w:lang w:val="id-ID"/>
        </w:rPr>
        <w:t>. Pembelajaran lebih fleksibel, tidak selalu berlangsung dalam ruang kelas formal, dan guru perlu menyesuaikan cara mengajar dengan kehidupan, budaya, serta kebutuhan murid.</w:t>
      </w:r>
    </w:p>
    <w:p w14:paraId="067665BF"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Peran guru tidak terlalu dominan sebagai pusat pembelajaran. Guru lebih banyak berperan sebagai pendamping, fasilitator, dan pihak yang membangun kepercayaan. Menurut kami, sebelum proses pembelajaran berjalan efektif, guru harus lebih dahulu memahami kondisi sosial dan budaya murid.</w:t>
      </w:r>
    </w:p>
    <w:p w14:paraId="072A10E7"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lastRenderedPageBreak/>
        <w:t>Pada awalnya, tidak semua murid dan lingkungan sekitarnya langsung menerima proses pembelajaran. Ada keraguan, jarak, dan hambatan dalam menerima kegiatan belajar. Namun, secara bertahap terlihat adanya perubahan ketika kepercayaan mulai terbentuk dan pembelajaran dianggap memiliki hubungan dengan kehidupan mereka.</w:t>
      </w:r>
    </w:p>
    <w:p w14:paraId="73D73074"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Menurut kelompok kami, perubahan perilaku tersebut terjadi karena guru tidak memaksakan satu cara belajar, tetapi mencoba menyesuaikan proses pembelajaran dengan konteks murid. Hal ini membuat murid lebih terbuka untuk terlibat.</w:t>
      </w:r>
    </w:p>
    <w:p w14:paraId="216AB75F" w14:textId="77777777" w:rsidR="00CA5B3F" w:rsidRPr="00CA5B3F" w:rsidRDefault="00CA5B3F" w:rsidP="00CA5B3F">
      <w:pPr>
        <w:pBdr>
          <w:top w:val="nil"/>
          <w:left w:val="nil"/>
          <w:bottom w:val="nil"/>
          <w:right w:val="nil"/>
          <w:between w:val="nil"/>
        </w:pBdr>
        <w:spacing w:after="160" w:line="360" w:lineRule="auto"/>
        <w:ind w:left="360" w:firstLine="360"/>
        <w:jc w:val="both"/>
        <w:rPr>
          <w:rFonts w:eastAsia="Arial"/>
          <w:color w:val="000000"/>
          <w:lang w:val="id-ID"/>
        </w:rPr>
      </w:pPr>
      <w:r w:rsidRPr="00CA5B3F">
        <w:rPr>
          <w:rFonts w:eastAsia="Arial"/>
          <w:color w:val="000000"/>
          <w:lang w:val="id-ID"/>
        </w:rPr>
        <w:t xml:space="preserve">Dari sisi </w:t>
      </w:r>
      <w:r w:rsidRPr="00CA5B3F">
        <w:rPr>
          <w:rFonts w:eastAsia="Arial"/>
          <w:i/>
          <w:iCs/>
          <w:color w:val="000000"/>
          <w:lang w:val="id-ID"/>
        </w:rPr>
        <w:t>school well-being</w:t>
      </w:r>
      <w:r w:rsidRPr="00CA5B3F">
        <w:rPr>
          <w:rFonts w:eastAsia="Arial"/>
          <w:color w:val="000000"/>
          <w:lang w:val="id-ID"/>
        </w:rPr>
        <w:t xml:space="preserve">, setting </w:t>
      </w:r>
      <w:r w:rsidRPr="00CA5B3F">
        <w:rPr>
          <w:rFonts w:eastAsia="Arial"/>
          <w:i/>
          <w:iCs/>
          <w:color w:val="000000"/>
          <w:lang w:val="id-ID"/>
        </w:rPr>
        <w:t>Sokola Rimba</w:t>
      </w:r>
      <w:r w:rsidRPr="00CA5B3F">
        <w:rPr>
          <w:rFonts w:eastAsia="Arial"/>
          <w:color w:val="000000"/>
          <w:lang w:val="id-ID"/>
        </w:rPr>
        <w:t xml:space="preserve"> sangat kuat dalam dimensi </w:t>
      </w:r>
      <w:r w:rsidRPr="00CA5B3F">
        <w:rPr>
          <w:rFonts w:eastAsia="Arial"/>
          <w:b/>
          <w:bCs/>
          <w:color w:val="000000"/>
          <w:lang w:val="id-ID"/>
        </w:rPr>
        <w:t>loving</w:t>
      </w:r>
      <w:r w:rsidRPr="00CA5B3F">
        <w:rPr>
          <w:rFonts w:eastAsia="Arial"/>
          <w:color w:val="000000"/>
          <w:lang w:val="id-ID"/>
        </w:rPr>
        <w:t xml:space="preserve"> dan </w:t>
      </w:r>
      <w:r w:rsidRPr="00CA5B3F">
        <w:rPr>
          <w:rFonts w:eastAsia="Arial"/>
          <w:b/>
          <w:bCs/>
          <w:color w:val="000000"/>
          <w:lang w:val="id-ID"/>
        </w:rPr>
        <w:t>being</w:t>
      </w:r>
      <w:r w:rsidRPr="00CA5B3F">
        <w:rPr>
          <w:rFonts w:eastAsia="Arial"/>
          <w:color w:val="000000"/>
          <w:lang w:val="id-ID"/>
        </w:rPr>
        <w:t>. Hubungan sosial dan rasa percaya menjadi dasar penting dalam proses belajar, sedangkan keberadaan dan latar belakang murid tetap dihargai.</w:t>
      </w:r>
    </w:p>
    <w:p w14:paraId="6C871038" w14:textId="77777777" w:rsidR="00CF4C11" w:rsidRPr="00CF4C11" w:rsidRDefault="00CF4C11" w:rsidP="00CF4C11">
      <w:pPr>
        <w:pBdr>
          <w:top w:val="nil"/>
          <w:left w:val="nil"/>
          <w:bottom w:val="nil"/>
          <w:right w:val="nil"/>
          <w:between w:val="nil"/>
        </w:pBdr>
        <w:shd w:val="clear" w:color="auto" w:fill="F4B083" w:themeFill="accent2" w:themeFillTint="99"/>
        <w:spacing w:after="160" w:line="360" w:lineRule="auto"/>
        <w:ind w:firstLine="360"/>
        <w:jc w:val="both"/>
        <w:rPr>
          <w:rFonts w:eastAsia="Arial"/>
          <w:b/>
          <w:bCs/>
          <w:color w:val="000000"/>
          <w:lang w:val="id-ID"/>
        </w:rPr>
      </w:pPr>
      <w:r w:rsidRPr="00CF4C11">
        <w:rPr>
          <w:rFonts w:eastAsia="Arial"/>
          <w:b/>
          <w:bCs/>
          <w:color w:val="000000"/>
          <w:lang w:val="id-ID"/>
        </w:rPr>
        <w:t>Perbandingan Kedua Setting</w:t>
      </w:r>
    </w:p>
    <w:tbl>
      <w:tblPr>
        <w:tblStyle w:val="TableGrid"/>
        <w:tblW w:w="7658" w:type="dxa"/>
        <w:tblInd w:w="279" w:type="dxa"/>
        <w:shd w:val="clear" w:color="auto" w:fill="E2EFD9" w:themeFill="accent6" w:themeFillTint="33"/>
        <w:tblLook w:val="04A0" w:firstRow="1" w:lastRow="0" w:firstColumn="1" w:lastColumn="0" w:noHBand="0" w:noVBand="1"/>
      </w:tblPr>
      <w:tblGrid>
        <w:gridCol w:w="1984"/>
        <w:gridCol w:w="2694"/>
        <w:gridCol w:w="2980"/>
      </w:tblGrid>
      <w:tr w:rsidR="00CF4C11" w:rsidRPr="00CF4C11" w14:paraId="14581CCB" w14:textId="77777777" w:rsidTr="00CF4C11">
        <w:trPr>
          <w:tblHeader/>
        </w:trPr>
        <w:tc>
          <w:tcPr>
            <w:tcW w:w="1984" w:type="dxa"/>
            <w:shd w:val="clear" w:color="auto" w:fill="A8D08D" w:themeFill="accent6" w:themeFillTint="99"/>
            <w:vAlign w:val="center"/>
            <w:hideMark/>
          </w:tcPr>
          <w:p w14:paraId="14862C88" w14:textId="77777777" w:rsidR="00CF4C11" w:rsidRPr="00CF4C11" w:rsidRDefault="00CF4C11" w:rsidP="00CF4C11">
            <w:pPr>
              <w:pBdr>
                <w:top w:val="nil"/>
                <w:left w:val="nil"/>
                <w:bottom w:val="nil"/>
                <w:right w:val="nil"/>
                <w:between w:val="nil"/>
              </w:pBdr>
              <w:spacing w:line="360" w:lineRule="auto"/>
              <w:jc w:val="center"/>
              <w:rPr>
                <w:rFonts w:eastAsia="Arial"/>
                <w:b/>
                <w:bCs/>
                <w:color w:val="000000"/>
                <w:lang w:val="id-ID"/>
              </w:rPr>
            </w:pPr>
            <w:r w:rsidRPr="00CF4C11">
              <w:rPr>
                <w:rFonts w:eastAsia="Arial"/>
                <w:b/>
                <w:bCs/>
                <w:color w:val="000000"/>
                <w:lang w:val="id-ID"/>
              </w:rPr>
              <w:t>Aspek</w:t>
            </w:r>
          </w:p>
        </w:tc>
        <w:tc>
          <w:tcPr>
            <w:tcW w:w="2694" w:type="dxa"/>
            <w:shd w:val="clear" w:color="auto" w:fill="A8D08D" w:themeFill="accent6" w:themeFillTint="99"/>
            <w:vAlign w:val="center"/>
            <w:hideMark/>
          </w:tcPr>
          <w:p w14:paraId="7A671E5E" w14:textId="77777777" w:rsidR="00CF4C11" w:rsidRPr="00CF4C11" w:rsidRDefault="00CF4C11" w:rsidP="00CF4C11">
            <w:pPr>
              <w:pBdr>
                <w:top w:val="nil"/>
                <w:left w:val="nil"/>
                <w:bottom w:val="nil"/>
                <w:right w:val="nil"/>
                <w:between w:val="nil"/>
              </w:pBdr>
              <w:spacing w:line="360" w:lineRule="auto"/>
              <w:jc w:val="center"/>
              <w:rPr>
                <w:rFonts w:eastAsia="Arial"/>
                <w:b/>
                <w:bCs/>
                <w:color w:val="000000"/>
                <w:lang w:val="id-ID"/>
              </w:rPr>
            </w:pPr>
            <w:r w:rsidRPr="00CF4C11">
              <w:rPr>
                <w:rFonts w:eastAsia="Arial"/>
                <w:b/>
                <w:bCs/>
                <w:color w:val="000000"/>
                <w:lang w:val="id-ID"/>
              </w:rPr>
              <w:t>Laskar Pelangi</w:t>
            </w:r>
          </w:p>
        </w:tc>
        <w:tc>
          <w:tcPr>
            <w:tcW w:w="2980" w:type="dxa"/>
            <w:shd w:val="clear" w:color="auto" w:fill="A8D08D" w:themeFill="accent6" w:themeFillTint="99"/>
            <w:vAlign w:val="center"/>
            <w:hideMark/>
          </w:tcPr>
          <w:p w14:paraId="6104E87E" w14:textId="77777777" w:rsidR="00CF4C11" w:rsidRPr="00CF4C11" w:rsidRDefault="00CF4C11" w:rsidP="00CF4C11">
            <w:pPr>
              <w:pBdr>
                <w:top w:val="nil"/>
                <w:left w:val="nil"/>
                <w:bottom w:val="nil"/>
                <w:right w:val="nil"/>
                <w:between w:val="nil"/>
              </w:pBdr>
              <w:spacing w:line="360" w:lineRule="auto"/>
              <w:jc w:val="center"/>
              <w:rPr>
                <w:rFonts w:eastAsia="Arial"/>
                <w:b/>
                <w:bCs/>
                <w:color w:val="000000"/>
                <w:lang w:val="id-ID"/>
              </w:rPr>
            </w:pPr>
            <w:r w:rsidRPr="00CF4C11">
              <w:rPr>
                <w:rFonts w:eastAsia="Arial"/>
                <w:b/>
                <w:bCs/>
                <w:color w:val="000000"/>
                <w:lang w:val="id-ID"/>
              </w:rPr>
              <w:t>Sokola Rimba</w:t>
            </w:r>
          </w:p>
        </w:tc>
      </w:tr>
      <w:tr w:rsidR="00CF4C11" w:rsidRPr="00CF4C11" w14:paraId="52DE18DB" w14:textId="77777777" w:rsidTr="00CF4C11">
        <w:tc>
          <w:tcPr>
            <w:tcW w:w="1984" w:type="dxa"/>
            <w:shd w:val="clear" w:color="auto" w:fill="E2EFD9" w:themeFill="accent6" w:themeFillTint="33"/>
            <w:hideMark/>
          </w:tcPr>
          <w:p w14:paraId="13554442"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Setting pembelajaran</w:t>
            </w:r>
          </w:p>
        </w:tc>
        <w:tc>
          <w:tcPr>
            <w:tcW w:w="2694" w:type="dxa"/>
            <w:shd w:val="clear" w:color="auto" w:fill="E2EFD9" w:themeFill="accent6" w:themeFillTint="33"/>
            <w:hideMark/>
          </w:tcPr>
          <w:p w14:paraId="49284768"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Sekolah formal dengan keterbatasan sarana</w:t>
            </w:r>
          </w:p>
        </w:tc>
        <w:tc>
          <w:tcPr>
            <w:tcW w:w="2980" w:type="dxa"/>
            <w:shd w:val="clear" w:color="auto" w:fill="E2EFD9" w:themeFill="accent6" w:themeFillTint="33"/>
            <w:hideMark/>
          </w:tcPr>
          <w:p w14:paraId="294839CC"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Pembelajaran kontekstual/nonformal di lingkungan masyarakat</w:t>
            </w:r>
          </w:p>
        </w:tc>
      </w:tr>
      <w:tr w:rsidR="00CF4C11" w:rsidRPr="00CF4C11" w14:paraId="3AF41E3C" w14:textId="77777777" w:rsidTr="00CF4C11">
        <w:tc>
          <w:tcPr>
            <w:tcW w:w="1984" w:type="dxa"/>
            <w:shd w:val="clear" w:color="auto" w:fill="E2EFD9" w:themeFill="accent6" w:themeFillTint="33"/>
            <w:hideMark/>
          </w:tcPr>
          <w:p w14:paraId="2D6C69EB"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Kecenderungan iklim kelas</w:t>
            </w:r>
          </w:p>
        </w:tc>
        <w:tc>
          <w:tcPr>
            <w:tcW w:w="2694" w:type="dxa"/>
            <w:shd w:val="clear" w:color="auto" w:fill="E2EFD9" w:themeFill="accent6" w:themeFillTint="33"/>
            <w:hideMark/>
          </w:tcPr>
          <w:p w14:paraId="3328267A"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b/>
                <w:bCs/>
                <w:color w:val="000000"/>
                <w:lang w:val="id-ID"/>
              </w:rPr>
              <w:t>High Control–High Warmth</w:t>
            </w:r>
          </w:p>
        </w:tc>
        <w:tc>
          <w:tcPr>
            <w:tcW w:w="2980" w:type="dxa"/>
            <w:shd w:val="clear" w:color="auto" w:fill="E2EFD9" w:themeFill="accent6" w:themeFillTint="33"/>
            <w:hideMark/>
          </w:tcPr>
          <w:p w14:paraId="2658E273"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b/>
                <w:bCs/>
                <w:color w:val="000000"/>
                <w:lang w:val="id-ID"/>
              </w:rPr>
              <w:t>Low Control–High Warmth</w:t>
            </w:r>
          </w:p>
        </w:tc>
      </w:tr>
      <w:tr w:rsidR="00CF4C11" w:rsidRPr="00CF4C11" w14:paraId="11D49316" w14:textId="77777777" w:rsidTr="00CF4C11">
        <w:tc>
          <w:tcPr>
            <w:tcW w:w="1984" w:type="dxa"/>
            <w:shd w:val="clear" w:color="auto" w:fill="E2EFD9" w:themeFill="accent6" w:themeFillTint="33"/>
            <w:hideMark/>
          </w:tcPr>
          <w:p w14:paraId="4238B013"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Peran guru</w:t>
            </w:r>
          </w:p>
        </w:tc>
        <w:tc>
          <w:tcPr>
            <w:tcW w:w="2694" w:type="dxa"/>
            <w:shd w:val="clear" w:color="auto" w:fill="E2EFD9" w:themeFill="accent6" w:themeFillTint="33"/>
            <w:hideMark/>
          </w:tcPr>
          <w:p w14:paraId="13C79F4C"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Pengarah, motivator, teladan, sekaligus pemberi dukungan</w:t>
            </w:r>
          </w:p>
        </w:tc>
        <w:tc>
          <w:tcPr>
            <w:tcW w:w="2980" w:type="dxa"/>
            <w:shd w:val="clear" w:color="auto" w:fill="E2EFD9" w:themeFill="accent6" w:themeFillTint="33"/>
            <w:hideMark/>
          </w:tcPr>
          <w:p w14:paraId="6C36EAA4"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Fasilitator, pendamping, pembangun kepercayaan</w:t>
            </w:r>
          </w:p>
        </w:tc>
      </w:tr>
      <w:tr w:rsidR="00CF4C11" w:rsidRPr="00CF4C11" w14:paraId="28D415FA" w14:textId="77777777" w:rsidTr="00CF4C11">
        <w:tc>
          <w:tcPr>
            <w:tcW w:w="1984" w:type="dxa"/>
            <w:shd w:val="clear" w:color="auto" w:fill="E2EFD9" w:themeFill="accent6" w:themeFillTint="33"/>
            <w:hideMark/>
          </w:tcPr>
          <w:p w14:paraId="231B7010"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Peran murid</w:t>
            </w:r>
          </w:p>
        </w:tc>
        <w:tc>
          <w:tcPr>
            <w:tcW w:w="2694" w:type="dxa"/>
            <w:shd w:val="clear" w:color="auto" w:fill="E2EFD9" w:themeFill="accent6" w:themeFillTint="33"/>
            <w:hideMark/>
          </w:tcPr>
          <w:p w14:paraId="6EA6CAB6"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Belajar, bekerja sama, menunjukkan dan mengembangkan potensi</w:t>
            </w:r>
          </w:p>
        </w:tc>
        <w:tc>
          <w:tcPr>
            <w:tcW w:w="2980" w:type="dxa"/>
            <w:shd w:val="clear" w:color="auto" w:fill="E2EFD9" w:themeFill="accent6" w:themeFillTint="33"/>
            <w:hideMark/>
          </w:tcPr>
          <w:p w14:paraId="0FBB8B1A"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Terlibat berdasarkan kebutuhan, pengalaman, dan konteks kehidupan</w:t>
            </w:r>
          </w:p>
        </w:tc>
      </w:tr>
      <w:tr w:rsidR="00CF4C11" w:rsidRPr="00CF4C11" w14:paraId="3248CAA6" w14:textId="77777777" w:rsidTr="00CF4C11">
        <w:tc>
          <w:tcPr>
            <w:tcW w:w="1984" w:type="dxa"/>
            <w:shd w:val="clear" w:color="auto" w:fill="E2EFD9" w:themeFill="accent6" w:themeFillTint="33"/>
            <w:hideMark/>
          </w:tcPr>
          <w:p w14:paraId="6B5BCDC4"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Struktur pembelajaran</w:t>
            </w:r>
          </w:p>
        </w:tc>
        <w:tc>
          <w:tcPr>
            <w:tcW w:w="2694" w:type="dxa"/>
            <w:shd w:val="clear" w:color="auto" w:fill="E2EFD9" w:themeFill="accent6" w:themeFillTint="33"/>
            <w:hideMark/>
          </w:tcPr>
          <w:p w14:paraId="3BF1D004"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Lebih terarah oleh guru</w:t>
            </w:r>
          </w:p>
        </w:tc>
        <w:tc>
          <w:tcPr>
            <w:tcW w:w="2980" w:type="dxa"/>
            <w:shd w:val="clear" w:color="auto" w:fill="E2EFD9" w:themeFill="accent6" w:themeFillTint="33"/>
            <w:hideMark/>
          </w:tcPr>
          <w:p w14:paraId="46C5EE03"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Lebih fleksibel dan kontekstual</w:t>
            </w:r>
          </w:p>
        </w:tc>
      </w:tr>
      <w:tr w:rsidR="00CF4C11" w:rsidRPr="00CF4C11" w14:paraId="439FDC16" w14:textId="77777777" w:rsidTr="00CF4C11">
        <w:tc>
          <w:tcPr>
            <w:tcW w:w="1984" w:type="dxa"/>
            <w:shd w:val="clear" w:color="auto" w:fill="E2EFD9" w:themeFill="accent6" w:themeFillTint="33"/>
            <w:hideMark/>
          </w:tcPr>
          <w:p w14:paraId="2D9308D0"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lastRenderedPageBreak/>
              <w:t>Hubungan guru–murid</w:t>
            </w:r>
          </w:p>
        </w:tc>
        <w:tc>
          <w:tcPr>
            <w:tcW w:w="2694" w:type="dxa"/>
            <w:shd w:val="clear" w:color="auto" w:fill="E2EFD9" w:themeFill="accent6" w:themeFillTint="33"/>
            <w:hideMark/>
          </w:tcPr>
          <w:p w14:paraId="7CC5EA7A"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Hangat tetapi tetap memiliki struktur</w:t>
            </w:r>
          </w:p>
        </w:tc>
        <w:tc>
          <w:tcPr>
            <w:tcW w:w="2980" w:type="dxa"/>
            <w:shd w:val="clear" w:color="auto" w:fill="E2EFD9" w:themeFill="accent6" w:themeFillTint="33"/>
            <w:hideMark/>
          </w:tcPr>
          <w:p w14:paraId="4FC13F22"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Sangat dekat, fleksibel, dan membutuhkan kepercayaan</w:t>
            </w:r>
          </w:p>
        </w:tc>
      </w:tr>
      <w:tr w:rsidR="00CF4C11" w:rsidRPr="00CF4C11" w14:paraId="5D0578A6" w14:textId="77777777" w:rsidTr="00CF4C11">
        <w:tc>
          <w:tcPr>
            <w:tcW w:w="1984" w:type="dxa"/>
            <w:shd w:val="clear" w:color="auto" w:fill="E2EFD9" w:themeFill="accent6" w:themeFillTint="33"/>
            <w:hideMark/>
          </w:tcPr>
          <w:p w14:paraId="66CAFE93"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Perubahan yang terlihat</w:t>
            </w:r>
          </w:p>
        </w:tc>
        <w:tc>
          <w:tcPr>
            <w:tcW w:w="2694" w:type="dxa"/>
            <w:shd w:val="clear" w:color="auto" w:fill="E2EFD9" w:themeFill="accent6" w:themeFillTint="33"/>
            <w:hideMark/>
          </w:tcPr>
          <w:p w14:paraId="14952B4A"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Kepercayaan diri, kebersamaan, semangat dan keberanian berkembang</w:t>
            </w:r>
          </w:p>
        </w:tc>
        <w:tc>
          <w:tcPr>
            <w:tcW w:w="2980" w:type="dxa"/>
            <w:shd w:val="clear" w:color="auto" w:fill="E2EFD9" w:themeFill="accent6" w:themeFillTint="33"/>
            <w:hideMark/>
          </w:tcPr>
          <w:p w14:paraId="39AA8036"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Keterbukaan terhadap pembelajaran dan peningkatan keterlibatan seiring tumbuhnya kepercayaan</w:t>
            </w:r>
          </w:p>
        </w:tc>
      </w:tr>
      <w:tr w:rsidR="00CF4C11" w:rsidRPr="00CF4C11" w14:paraId="1FDCC5A5" w14:textId="77777777" w:rsidTr="00CF4C11">
        <w:tc>
          <w:tcPr>
            <w:tcW w:w="1984" w:type="dxa"/>
            <w:shd w:val="clear" w:color="auto" w:fill="E2EFD9" w:themeFill="accent6" w:themeFillTint="33"/>
            <w:hideMark/>
          </w:tcPr>
          <w:p w14:paraId="35F25AC3"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Pelajaran bagi calon guru</w:t>
            </w:r>
          </w:p>
        </w:tc>
        <w:tc>
          <w:tcPr>
            <w:tcW w:w="2694" w:type="dxa"/>
            <w:shd w:val="clear" w:color="auto" w:fill="E2EFD9" w:themeFill="accent6" w:themeFillTint="33"/>
            <w:hideMark/>
          </w:tcPr>
          <w:p w14:paraId="2D90B83E"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Keterbatasan sarana tidak boleh membuat guru kehilangan kepercayaan pada murid</w:t>
            </w:r>
          </w:p>
        </w:tc>
        <w:tc>
          <w:tcPr>
            <w:tcW w:w="2980" w:type="dxa"/>
            <w:shd w:val="clear" w:color="auto" w:fill="E2EFD9" w:themeFill="accent6" w:themeFillTint="33"/>
            <w:hideMark/>
          </w:tcPr>
          <w:p w14:paraId="23F8EE5A" w14:textId="77777777" w:rsidR="00CF4C11" w:rsidRPr="00CF4C11" w:rsidRDefault="00CF4C11" w:rsidP="00CF4C11">
            <w:pPr>
              <w:pBdr>
                <w:top w:val="nil"/>
                <w:left w:val="nil"/>
                <w:bottom w:val="nil"/>
                <w:right w:val="nil"/>
                <w:between w:val="nil"/>
              </w:pBdr>
              <w:spacing w:after="160" w:line="360" w:lineRule="auto"/>
              <w:jc w:val="both"/>
              <w:rPr>
                <w:rFonts w:eastAsia="Arial"/>
                <w:color w:val="000000"/>
                <w:lang w:val="id-ID"/>
              </w:rPr>
            </w:pPr>
            <w:r w:rsidRPr="00CF4C11">
              <w:rPr>
                <w:rFonts w:eastAsia="Arial"/>
                <w:color w:val="000000"/>
                <w:lang w:val="id-ID"/>
              </w:rPr>
              <w:t>Pembelajaran perlu memahami konteks kehidupan dan budaya murid</w:t>
            </w:r>
          </w:p>
        </w:tc>
      </w:tr>
    </w:tbl>
    <w:p w14:paraId="6A0B885B" w14:textId="77777777" w:rsidR="00DD1123" w:rsidRPr="00DD1123" w:rsidRDefault="00DD1123" w:rsidP="00DD1123">
      <w:pPr>
        <w:pBdr>
          <w:top w:val="nil"/>
          <w:left w:val="nil"/>
          <w:bottom w:val="nil"/>
          <w:right w:val="nil"/>
          <w:between w:val="nil"/>
        </w:pBdr>
        <w:spacing w:after="160" w:line="360" w:lineRule="auto"/>
        <w:ind w:left="360" w:firstLine="360"/>
        <w:jc w:val="both"/>
        <w:rPr>
          <w:rFonts w:eastAsia="Arial"/>
          <w:color w:val="000000"/>
          <w:lang w:val="id-ID"/>
        </w:rPr>
      </w:pPr>
      <w:r w:rsidRPr="00DD1123">
        <w:rPr>
          <w:rFonts w:eastAsia="Arial"/>
          <w:color w:val="000000"/>
          <w:lang w:val="id-ID"/>
        </w:rPr>
        <w:t xml:space="preserve">Klasifikasi tersebut merupakan hasil analisis kelompok kami dengan menggunakan empat tipe iklim kelas yang dibahas pada materi sebelumnya, yaitu kombinasi antara tingkat kontrol dan kehangatan. </w:t>
      </w:r>
    </w:p>
    <w:p w14:paraId="577AF921" w14:textId="77777777" w:rsidR="00DD1123" w:rsidRPr="00DD1123" w:rsidRDefault="00DD1123" w:rsidP="00DD1123">
      <w:pPr>
        <w:pBdr>
          <w:top w:val="nil"/>
          <w:left w:val="nil"/>
          <w:bottom w:val="nil"/>
          <w:right w:val="nil"/>
          <w:between w:val="nil"/>
        </w:pBdr>
        <w:shd w:val="clear" w:color="auto" w:fill="F4B083" w:themeFill="accent2" w:themeFillTint="99"/>
        <w:spacing w:line="360" w:lineRule="auto"/>
        <w:ind w:left="360" w:firstLine="360"/>
        <w:jc w:val="both"/>
        <w:rPr>
          <w:rFonts w:eastAsia="Arial"/>
          <w:b/>
          <w:bCs/>
          <w:color w:val="000000"/>
          <w:lang w:val="id-ID"/>
        </w:rPr>
      </w:pPr>
      <w:r w:rsidRPr="00DD1123">
        <w:rPr>
          <w:rFonts w:eastAsia="Arial"/>
          <w:b/>
          <w:bCs/>
          <w:color w:val="000000"/>
          <w:lang w:val="id-ID"/>
        </w:rPr>
        <w:t>Kesimpulan Hasil Diskusi Kelompok</w:t>
      </w:r>
    </w:p>
    <w:p w14:paraId="23B43A50" w14:textId="77777777" w:rsidR="00DD1123" w:rsidRPr="00DD1123" w:rsidRDefault="00DD1123" w:rsidP="00DD1123">
      <w:pPr>
        <w:pBdr>
          <w:top w:val="nil"/>
          <w:left w:val="nil"/>
          <w:bottom w:val="nil"/>
          <w:right w:val="nil"/>
          <w:between w:val="nil"/>
        </w:pBdr>
        <w:spacing w:after="160" w:line="360" w:lineRule="auto"/>
        <w:ind w:left="360" w:firstLine="360"/>
        <w:jc w:val="both"/>
        <w:rPr>
          <w:rFonts w:eastAsia="Arial"/>
          <w:color w:val="000000"/>
          <w:lang w:val="id-ID"/>
        </w:rPr>
      </w:pPr>
      <w:r w:rsidRPr="00DD1123">
        <w:rPr>
          <w:rFonts w:eastAsia="Arial"/>
          <w:color w:val="000000"/>
          <w:lang w:val="id-ID"/>
        </w:rPr>
        <w:t xml:space="preserve">Dari kedua setting tersebut, kelompok kami menyimpulkan bahwa </w:t>
      </w:r>
      <w:r w:rsidRPr="00DD1123">
        <w:rPr>
          <w:rFonts w:eastAsia="Arial"/>
          <w:b/>
          <w:bCs/>
          <w:color w:val="000000"/>
          <w:lang w:val="id-ID"/>
        </w:rPr>
        <w:t>peran guru tidak harus selalu sama dalam setiap situasi</w:t>
      </w:r>
      <w:r w:rsidRPr="00DD1123">
        <w:rPr>
          <w:rFonts w:eastAsia="Arial"/>
          <w:color w:val="000000"/>
          <w:lang w:val="id-ID"/>
        </w:rPr>
        <w:t>. Ada kelas yang membutuhkan arahan dan struktur lebih kuat, tetapi ada juga situasi yang menuntut guru lebih fleksibel dan memberi ruang lebih luas kepada murid.</w:t>
      </w:r>
    </w:p>
    <w:p w14:paraId="542DC1F0" w14:textId="77777777" w:rsidR="00DD1123" w:rsidRPr="00DD1123" w:rsidRDefault="00DD1123" w:rsidP="00DD1123">
      <w:pPr>
        <w:pBdr>
          <w:top w:val="nil"/>
          <w:left w:val="nil"/>
          <w:bottom w:val="nil"/>
          <w:right w:val="nil"/>
          <w:between w:val="nil"/>
        </w:pBdr>
        <w:spacing w:after="160" w:line="360" w:lineRule="auto"/>
        <w:ind w:left="360" w:firstLine="360"/>
        <w:jc w:val="both"/>
        <w:rPr>
          <w:rFonts w:eastAsia="Arial"/>
          <w:color w:val="000000"/>
          <w:lang w:val="id-ID"/>
        </w:rPr>
      </w:pPr>
      <w:r w:rsidRPr="00DD1123">
        <w:rPr>
          <w:rFonts w:eastAsia="Arial"/>
          <w:color w:val="000000"/>
          <w:lang w:val="id-ID"/>
        </w:rPr>
        <w:t xml:space="preserve">Hal yang terlihat sama pada kedua film adalah pentingnya </w:t>
      </w:r>
      <w:r w:rsidRPr="00DD1123">
        <w:rPr>
          <w:rFonts w:eastAsia="Arial"/>
          <w:b/>
          <w:bCs/>
          <w:color w:val="000000"/>
          <w:lang w:val="id-ID"/>
        </w:rPr>
        <w:t>hubungan yang hangat dan rasa percaya</w:t>
      </w:r>
      <w:r w:rsidRPr="00DD1123">
        <w:rPr>
          <w:rFonts w:eastAsia="Arial"/>
          <w:color w:val="000000"/>
          <w:lang w:val="id-ID"/>
        </w:rPr>
        <w:t>. Guru yang memahami kebutuhan murid, menghargai latar belakangnya, dan percaya terhadap potensinya akan lebih mudah membangun keterlibatan dalam pembelajaran.</w:t>
      </w:r>
    </w:p>
    <w:p w14:paraId="7A75FAD6" w14:textId="77777777" w:rsidR="00DD1123" w:rsidRPr="00DD1123" w:rsidRDefault="00DD1123" w:rsidP="00DD1123">
      <w:pPr>
        <w:pBdr>
          <w:top w:val="nil"/>
          <w:left w:val="nil"/>
          <w:bottom w:val="nil"/>
          <w:right w:val="nil"/>
          <w:between w:val="nil"/>
        </w:pBdr>
        <w:spacing w:after="160" w:line="360" w:lineRule="auto"/>
        <w:ind w:left="360" w:firstLine="360"/>
        <w:jc w:val="both"/>
        <w:rPr>
          <w:rFonts w:eastAsia="Arial"/>
          <w:color w:val="000000"/>
          <w:lang w:val="id-ID"/>
        </w:rPr>
      </w:pPr>
      <w:r w:rsidRPr="00DD1123">
        <w:rPr>
          <w:rFonts w:eastAsia="Arial"/>
          <w:color w:val="000000"/>
          <w:lang w:val="id-ID"/>
        </w:rPr>
        <w:t xml:space="preserve">Kami juga semakin memahami bahwa </w:t>
      </w:r>
      <w:r w:rsidRPr="00DD1123">
        <w:rPr>
          <w:rFonts w:eastAsia="Arial"/>
          <w:i/>
          <w:iCs/>
          <w:color w:val="000000"/>
          <w:lang w:val="id-ID"/>
        </w:rPr>
        <w:t>school well-being</w:t>
      </w:r>
      <w:r w:rsidRPr="00DD1123">
        <w:rPr>
          <w:rFonts w:eastAsia="Arial"/>
          <w:color w:val="000000"/>
          <w:lang w:val="id-ID"/>
        </w:rPr>
        <w:t xml:space="preserve"> tidak dapat dibangun oleh guru seorang diri. Dokumen LK 4.4 sendiri menekankan perlunya lingkungan belajar yang mendukung, integrasi nilai positif, monitoring kondisi murid, serta kolaborasi berbagai pihak. </w:t>
      </w:r>
    </w:p>
    <w:p w14:paraId="1B24DE1A" w14:textId="77777777" w:rsidR="00DD1123" w:rsidRPr="00DD1123" w:rsidRDefault="00DD1123" w:rsidP="00DD1123">
      <w:pPr>
        <w:pBdr>
          <w:top w:val="nil"/>
          <w:left w:val="nil"/>
          <w:bottom w:val="nil"/>
          <w:right w:val="nil"/>
          <w:between w:val="nil"/>
        </w:pBdr>
        <w:spacing w:after="160" w:line="360" w:lineRule="auto"/>
        <w:ind w:left="360" w:firstLine="360"/>
        <w:jc w:val="both"/>
        <w:rPr>
          <w:rFonts w:eastAsia="Arial"/>
          <w:color w:val="000000"/>
          <w:lang w:val="id-ID"/>
        </w:rPr>
      </w:pPr>
      <w:r w:rsidRPr="00DD1123">
        <w:rPr>
          <w:rFonts w:eastAsia="Arial"/>
          <w:color w:val="000000"/>
          <w:lang w:val="id-ID"/>
        </w:rPr>
        <w:t xml:space="preserve">Karena itu, menurut kelompok kami, </w:t>
      </w:r>
      <w:r w:rsidRPr="00DD1123">
        <w:rPr>
          <w:rFonts w:eastAsia="Arial"/>
          <w:i/>
          <w:iCs/>
          <w:color w:val="000000"/>
          <w:lang w:val="id-ID"/>
        </w:rPr>
        <w:t>school well-being</w:t>
      </w:r>
      <w:r w:rsidRPr="00DD1123">
        <w:rPr>
          <w:rFonts w:eastAsia="Arial"/>
          <w:color w:val="000000"/>
          <w:lang w:val="id-ID"/>
        </w:rPr>
        <w:t xml:space="preserve"> membutuhkan keterlibatan guru, murid, teman sebaya, keluarga, manajemen sekolah, serta </w:t>
      </w:r>
      <w:r w:rsidRPr="00DD1123">
        <w:rPr>
          <w:rFonts w:eastAsia="Arial"/>
          <w:color w:val="000000"/>
          <w:lang w:val="id-ID"/>
        </w:rPr>
        <w:lastRenderedPageBreak/>
        <w:t>lingkungan sekitar. Semua pihak memiliki pengaruh terhadap bagaimana murid merasa aman, dihargai, diterima, dan termotivasi untuk belajar.</w:t>
      </w:r>
    </w:p>
    <w:p w14:paraId="706956BF" w14:textId="77777777" w:rsidR="00DD1123" w:rsidRPr="00DD1123" w:rsidRDefault="00DD1123" w:rsidP="00DD1123">
      <w:pPr>
        <w:pBdr>
          <w:top w:val="nil"/>
          <w:left w:val="nil"/>
          <w:bottom w:val="nil"/>
          <w:right w:val="nil"/>
          <w:between w:val="nil"/>
        </w:pBdr>
        <w:spacing w:after="160" w:line="360" w:lineRule="auto"/>
        <w:ind w:left="360" w:firstLine="360"/>
        <w:jc w:val="both"/>
        <w:rPr>
          <w:rFonts w:eastAsia="Arial"/>
          <w:color w:val="000000"/>
          <w:lang w:val="id-ID"/>
        </w:rPr>
      </w:pPr>
      <w:r w:rsidRPr="00DD1123">
        <w:rPr>
          <w:rFonts w:eastAsia="Arial"/>
          <w:color w:val="000000"/>
          <w:lang w:val="id-ID"/>
        </w:rPr>
        <w:t xml:space="preserve">Dari diskusi ini, kami juga memperoleh pemahaman bahwa ketika pembelajaran belum berjalan dengan baik, guru tidak seharusnya hanya bertanya </w:t>
      </w:r>
      <w:r w:rsidRPr="00DD1123">
        <w:rPr>
          <w:rFonts w:eastAsia="Arial"/>
          <w:b/>
          <w:bCs/>
          <w:color w:val="000000"/>
          <w:lang w:val="id-ID"/>
        </w:rPr>
        <w:t>“mengapa murid tidak mengikuti aturan?”</w:t>
      </w:r>
      <w:r w:rsidRPr="00DD1123">
        <w:rPr>
          <w:rFonts w:eastAsia="Arial"/>
          <w:color w:val="000000"/>
          <w:lang w:val="id-ID"/>
        </w:rPr>
        <w:t xml:space="preserve">, tetapi juga perlu mempertanyakan </w:t>
      </w:r>
      <w:r w:rsidRPr="00DD1123">
        <w:rPr>
          <w:rFonts w:eastAsia="Arial"/>
          <w:b/>
          <w:bCs/>
          <w:color w:val="000000"/>
          <w:lang w:val="id-ID"/>
        </w:rPr>
        <w:t>“iklim kelas seperti apa yang sedang dibangun, dan apakah murid merasa aman serta memiliki ruang untuk terlibat?”</w:t>
      </w:r>
    </w:p>
    <w:p w14:paraId="1431CC49" w14:textId="77777777" w:rsidR="00DD1123" w:rsidRPr="00DD1123" w:rsidRDefault="00DD1123" w:rsidP="00DD1123">
      <w:pPr>
        <w:pBdr>
          <w:top w:val="nil"/>
          <w:left w:val="nil"/>
          <w:bottom w:val="nil"/>
          <w:right w:val="nil"/>
          <w:between w:val="nil"/>
        </w:pBdr>
        <w:spacing w:after="160" w:line="360" w:lineRule="auto"/>
        <w:ind w:left="360" w:firstLine="360"/>
        <w:jc w:val="both"/>
        <w:rPr>
          <w:rFonts w:eastAsia="Arial"/>
          <w:color w:val="000000"/>
          <w:lang w:val="id-ID"/>
        </w:rPr>
      </w:pPr>
      <w:r w:rsidRPr="00DD1123">
        <w:rPr>
          <w:rFonts w:eastAsia="Arial"/>
          <w:color w:val="000000"/>
          <w:lang w:val="id-ID"/>
        </w:rPr>
        <w:t>Bagi kelompok kami sebagai mahasiswa PPG, pemahaman tersebut penting karena guru bukan hanya pengelola pembelajaran, tetapi juga salah satu pihak yang ikut membentuk pengalaman dan kesejahteraan murid selama berada di sekolah.</w:t>
      </w:r>
    </w:p>
    <w:p w14:paraId="1B1AEA86" w14:textId="3380AA21" w:rsidR="00CF4C11" w:rsidRPr="00CF4C11" w:rsidRDefault="00CF4C11" w:rsidP="00DD1123">
      <w:pPr>
        <w:pBdr>
          <w:top w:val="nil"/>
          <w:left w:val="nil"/>
          <w:bottom w:val="nil"/>
          <w:right w:val="nil"/>
          <w:between w:val="nil"/>
        </w:pBdr>
        <w:spacing w:after="160" w:line="360" w:lineRule="auto"/>
        <w:ind w:left="360" w:firstLine="360"/>
        <w:jc w:val="both"/>
        <w:rPr>
          <w:rFonts w:eastAsia="Arial"/>
          <w:color w:val="000000"/>
          <w:lang w:val="id-ID"/>
        </w:rPr>
      </w:pPr>
    </w:p>
    <w:sectPr w:rsidR="00CF4C11" w:rsidRPr="00CF4C11" w:rsidSect="00CA5B3F">
      <w:headerReference w:type="default" r:id="rId8"/>
      <w:pgSz w:w="11906" w:h="16838"/>
      <w:pgMar w:top="141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CB821" w14:textId="77777777" w:rsidR="00336288" w:rsidRDefault="00336288" w:rsidP="005A65B3">
      <w:r>
        <w:separator/>
      </w:r>
    </w:p>
  </w:endnote>
  <w:endnote w:type="continuationSeparator" w:id="0">
    <w:p w14:paraId="5283A845" w14:textId="77777777" w:rsidR="00336288" w:rsidRDefault="00336288" w:rsidP="005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EC25F" w14:textId="77777777" w:rsidR="00336288" w:rsidRDefault="00336288" w:rsidP="005A65B3">
      <w:r>
        <w:separator/>
      </w:r>
    </w:p>
  </w:footnote>
  <w:footnote w:type="continuationSeparator" w:id="0">
    <w:p w14:paraId="01C10D4D" w14:textId="77777777" w:rsidR="00336288" w:rsidRDefault="00336288" w:rsidP="005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8D2C2" w14:textId="73B81E0F" w:rsidR="005A65B3" w:rsidRDefault="005A65B3">
    <w:pPr>
      <w:pStyle w:val="Header"/>
    </w:pPr>
    <w:r>
      <w:rPr>
        <w:noProof/>
        <w14:ligatures w14:val="standardContextual"/>
      </w:rPr>
      <w:drawing>
        <wp:anchor distT="0" distB="0" distL="114300" distR="114300" simplePos="0" relativeHeight="251658240" behindDoc="0" locked="0" layoutInCell="1" allowOverlap="1" wp14:anchorId="7966225A" wp14:editId="0BA4B705">
          <wp:simplePos x="0" y="0"/>
          <wp:positionH relativeFrom="column">
            <wp:posOffset>-1439545</wp:posOffset>
          </wp:positionH>
          <wp:positionV relativeFrom="paragraph">
            <wp:posOffset>-450215</wp:posOffset>
          </wp:positionV>
          <wp:extent cx="7560000" cy="901066"/>
          <wp:effectExtent l="0" t="0" r="3175" b="0"/>
          <wp:wrapNone/>
          <wp:docPr id="188612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7655" name="Picture 199047655"/>
                  <pic:cNvPicPr/>
                </pic:nvPicPr>
                <pic:blipFill>
                  <a:blip r:embed="rId1">
                    <a:extLst>
                      <a:ext uri="{28A0092B-C50C-407E-A947-70E740481C1C}">
                        <a14:useLocalDpi xmlns:a14="http://schemas.microsoft.com/office/drawing/2010/main" val="0"/>
                      </a:ext>
                    </a:extLst>
                  </a:blip>
                  <a:stretch>
                    <a:fillRect/>
                  </a:stretch>
                </pic:blipFill>
                <pic:spPr>
                  <a:xfrm>
                    <a:off x="0" y="0"/>
                    <a:ext cx="7560000" cy="90106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26750"/>
    <w:multiLevelType w:val="multilevel"/>
    <w:tmpl w:val="7272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C27F9"/>
    <w:multiLevelType w:val="multilevel"/>
    <w:tmpl w:val="7B2A6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62274BD"/>
    <w:multiLevelType w:val="multilevel"/>
    <w:tmpl w:val="6FD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239006">
    <w:abstractNumId w:val="1"/>
  </w:num>
  <w:num w:numId="2" w16cid:durableId="900408372">
    <w:abstractNumId w:val="2"/>
  </w:num>
  <w:num w:numId="3" w16cid:durableId="1896159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B3"/>
    <w:rsid w:val="0004619B"/>
    <w:rsid w:val="002B1DB9"/>
    <w:rsid w:val="002C3653"/>
    <w:rsid w:val="00336288"/>
    <w:rsid w:val="004711DE"/>
    <w:rsid w:val="005A65B3"/>
    <w:rsid w:val="006D6FB6"/>
    <w:rsid w:val="0073103B"/>
    <w:rsid w:val="008A2A58"/>
    <w:rsid w:val="008C2FB1"/>
    <w:rsid w:val="009C4606"/>
    <w:rsid w:val="00C04AEF"/>
    <w:rsid w:val="00C76560"/>
    <w:rsid w:val="00CA5B3F"/>
    <w:rsid w:val="00CF4C11"/>
    <w:rsid w:val="00DA4D18"/>
    <w:rsid w:val="00DD1123"/>
    <w:rsid w:val="00DF2789"/>
    <w:rsid w:val="00F00A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04D17"/>
  <w15:chartTrackingRefBased/>
  <w15:docId w15:val="{FC533605-133D-428E-A556-1B665A41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5B3"/>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5A65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5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5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5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5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5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5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5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5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5B3"/>
    <w:rPr>
      <w:rFonts w:eastAsiaTheme="majorEastAsia" w:cstheme="majorBidi"/>
      <w:color w:val="272727" w:themeColor="text1" w:themeTint="D8"/>
    </w:rPr>
  </w:style>
  <w:style w:type="paragraph" w:styleId="Title">
    <w:name w:val="Title"/>
    <w:basedOn w:val="Normal"/>
    <w:next w:val="Normal"/>
    <w:link w:val="TitleChar"/>
    <w:uiPriority w:val="10"/>
    <w:qFormat/>
    <w:rsid w:val="005A65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5B3"/>
    <w:pPr>
      <w:spacing w:before="160"/>
      <w:jc w:val="center"/>
    </w:pPr>
    <w:rPr>
      <w:i/>
      <w:iCs/>
      <w:color w:val="404040" w:themeColor="text1" w:themeTint="BF"/>
    </w:rPr>
  </w:style>
  <w:style w:type="character" w:customStyle="1" w:styleId="QuoteChar">
    <w:name w:val="Quote Char"/>
    <w:basedOn w:val="DefaultParagraphFont"/>
    <w:link w:val="Quote"/>
    <w:uiPriority w:val="29"/>
    <w:rsid w:val="005A65B3"/>
    <w:rPr>
      <w:i/>
      <w:iCs/>
      <w:color w:val="404040" w:themeColor="text1" w:themeTint="BF"/>
    </w:rPr>
  </w:style>
  <w:style w:type="paragraph" w:styleId="ListParagraph">
    <w:name w:val="List Paragraph"/>
    <w:basedOn w:val="Normal"/>
    <w:uiPriority w:val="34"/>
    <w:qFormat/>
    <w:rsid w:val="005A65B3"/>
    <w:pPr>
      <w:ind w:left="720"/>
      <w:contextualSpacing/>
    </w:pPr>
  </w:style>
  <w:style w:type="character" w:styleId="IntenseEmphasis">
    <w:name w:val="Intense Emphasis"/>
    <w:basedOn w:val="DefaultParagraphFont"/>
    <w:uiPriority w:val="21"/>
    <w:qFormat/>
    <w:rsid w:val="005A65B3"/>
    <w:rPr>
      <w:i/>
      <w:iCs/>
      <w:color w:val="2F5496" w:themeColor="accent1" w:themeShade="BF"/>
    </w:rPr>
  </w:style>
  <w:style w:type="paragraph" w:styleId="IntenseQuote">
    <w:name w:val="Intense Quote"/>
    <w:basedOn w:val="Normal"/>
    <w:next w:val="Normal"/>
    <w:link w:val="IntenseQuoteChar"/>
    <w:uiPriority w:val="30"/>
    <w:qFormat/>
    <w:rsid w:val="005A6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5B3"/>
    <w:rPr>
      <w:i/>
      <w:iCs/>
      <w:color w:val="2F5496" w:themeColor="accent1" w:themeShade="BF"/>
    </w:rPr>
  </w:style>
  <w:style w:type="character" w:styleId="IntenseReference">
    <w:name w:val="Intense Reference"/>
    <w:basedOn w:val="DefaultParagraphFont"/>
    <w:uiPriority w:val="32"/>
    <w:qFormat/>
    <w:rsid w:val="005A65B3"/>
    <w:rPr>
      <w:b/>
      <w:bCs/>
      <w:smallCaps/>
      <w:color w:val="2F5496" w:themeColor="accent1" w:themeShade="BF"/>
      <w:spacing w:val="5"/>
    </w:rPr>
  </w:style>
  <w:style w:type="paragraph" w:styleId="Header">
    <w:name w:val="header"/>
    <w:basedOn w:val="Normal"/>
    <w:link w:val="HeaderChar"/>
    <w:uiPriority w:val="99"/>
    <w:unhideWhenUsed/>
    <w:rsid w:val="005A65B3"/>
    <w:pPr>
      <w:tabs>
        <w:tab w:val="center" w:pos="4513"/>
        <w:tab w:val="right" w:pos="9026"/>
      </w:tabs>
    </w:pPr>
  </w:style>
  <w:style w:type="character" w:customStyle="1" w:styleId="HeaderChar">
    <w:name w:val="Header Char"/>
    <w:basedOn w:val="DefaultParagraphFont"/>
    <w:link w:val="Header"/>
    <w:uiPriority w:val="99"/>
    <w:rsid w:val="005A65B3"/>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5A65B3"/>
    <w:pPr>
      <w:tabs>
        <w:tab w:val="center" w:pos="4513"/>
        <w:tab w:val="right" w:pos="9026"/>
      </w:tabs>
    </w:pPr>
  </w:style>
  <w:style w:type="character" w:customStyle="1" w:styleId="FooterChar">
    <w:name w:val="Footer Char"/>
    <w:basedOn w:val="DefaultParagraphFont"/>
    <w:link w:val="Footer"/>
    <w:uiPriority w:val="99"/>
    <w:rsid w:val="005A65B3"/>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DF2789"/>
    <w:pPr>
      <w:spacing w:before="100" w:beforeAutospacing="1" w:after="100" w:afterAutospacing="1"/>
    </w:pPr>
    <w:rPr>
      <w:lang w:val="id-ID" w:eastAsia="id-ID"/>
    </w:rPr>
  </w:style>
  <w:style w:type="character" w:styleId="Emphasis">
    <w:name w:val="Emphasis"/>
    <w:basedOn w:val="DefaultParagraphFont"/>
    <w:uiPriority w:val="20"/>
    <w:qFormat/>
    <w:rsid w:val="00DF2789"/>
    <w:rPr>
      <w:i/>
      <w:iCs/>
    </w:rPr>
  </w:style>
  <w:style w:type="character" w:styleId="Hyperlink">
    <w:name w:val="Hyperlink"/>
    <w:basedOn w:val="DefaultParagraphFont"/>
    <w:uiPriority w:val="99"/>
    <w:unhideWhenUsed/>
    <w:rsid w:val="00CF4C11"/>
    <w:rPr>
      <w:color w:val="0563C1" w:themeColor="hyperlink"/>
      <w:u w:val="single"/>
    </w:rPr>
  </w:style>
  <w:style w:type="character" w:styleId="UnresolvedMention">
    <w:name w:val="Unresolved Mention"/>
    <w:basedOn w:val="DefaultParagraphFont"/>
    <w:uiPriority w:val="99"/>
    <w:semiHidden/>
    <w:unhideWhenUsed/>
    <w:rsid w:val="00CF4C11"/>
    <w:rPr>
      <w:color w:val="605E5C"/>
      <w:shd w:val="clear" w:color="auto" w:fill="E1DFDD"/>
    </w:rPr>
  </w:style>
  <w:style w:type="table" w:styleId="TableGrid">
    <w:name w:val="Table Grid"/>
    <w:basedOn w:val="TableNormal"/>
    <w:uiPriority w:val="39"/>
    <w:rsid w:val="00CF4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0216">
      <w:bodyDiv w:val="1"/>
      <w:marLeft w:val="0"/>
      <w:marRight w:val="0"/>
      <w:marTop w:val="0"/>
      <w:marBottom w:val="0"/>
      <w:divBdr>
        <w:top w:val="none" w:sz="0" w:space="0" w:color="auto"/>
        <w:left w:val="none" w:sz="0" w:space="0" w:color="auto"/>
        <w:bottom w:val="none" w:sz="0" w:space="0" w:color="auto"/>
        <w:right w:val="none" w:sz="0" w:space="0" w:color="auto"/>
      </w:divBdr>
    </w:div>
    <w:div w:id="384135591">
      <w:bodyDiv w:val="1"/>
      <w:marLeft w:val="0"/>
      <w:marRight w:val="0"/>
      <w:marTop w:val="0"/>
      <w:marBottom w:val="0"/>
      <w:divBdr>
        <w:top w:val="none" w:sz="0" w:space="0" w:color="auto"/>
        <w:left w:val="none" w:sz="0" w:space="0" w:color="auto"/>
        <w:bottom w:val="none" w:sz="0" w:space="0" w:color="auto"/>
        <w:right w:val="none" w:sz="0" w:space="0" w:color="auto"/>
      </w:divBdr>
    </w:div>
    <w:div w:id="459152942">
      <w:bodyDiv w:val="1"/>
      <w:marLeft w:val="0"/>
      <w:marRight w:val="0"/>
      <w:marTop w:val="0"/>
      <w:marBottom w:val="0"/>
      <w:divBdr>
        <w:top w:val="none" w:sz="0" w:space="0" w:color="auto"/>
        <w:left w:val="none" w:sz="0" w:space="0" w:color="auto"/>
        <w:bottom w:val="none" w:sz="0" w:space="0" w:color="auto"/>
        <w:right w:val="none" w:sz="0" w:space="0" w:color="auto"/>
      </w:divBdr>
    </w:div>
    <w:div w:id="796029553">
      <w:bodyDiv w:val="1"/>
      <w:marLeft w:val="0"/>
      <w:marRight w:val="0"/>
      <w:marTop w:val="0"/>
      <w:marBottom w:val="0"/>
      <w:divBdr>
        <w:top w:val="none" w:sz="0" w:space="0" w:color="auto"/>
        <w:left w:val="none" w:sz="0" w:space="0" w:color="auto"/>
        <w:bottom w:val="none" w:sz="0" w:space="0" w:color="auto"/>
        <w:right w:val="none" w:sz="0" w:space="0" w:color="auto"/>
      </w:divBdr>
    </w:div>
    <w:div w:id="1590193028">
      <w:bodyDiv w:val="1"/>
      <w:marLeft w:val="0"/>
      <w:marRight w:val="0"/>
      <w:marTop w:val="0"/>
      <w:marBottom w:val="0"/>
      <w:divBdr>
        <w:top w:val="none" w:sz="0" w:space="0" w:color="auto"/>
        <w:left w:val="none" w:sz="0" w:space="0" w:color="auto"/>
        <w:bottom w:val="none" w:sz="0" w:space="0" w:color="auto"/>
        <w:right w:val="none" w:sz="0" w:space="0" w:color="auto"/>
      </w:divBdr>
    </w:div>
    <w:div w:id="1634674598">
      <w:bodyDiv w:val="1"/>
      <w:marLeft w:val="0"/>
      <w:marRight w:val="0"/>
      <w:marTop w:val="0"/>
      <w:marBottom w:val="0"/>
      <w:divBdr>
        <w:top w:val="none" w:sz="0" w:space="0" w:color="auto"/>
        <w:left w:val="none" w:sz="0" w:space="0" w:color="auto"/>
        <w:bottom w:val="none" w:sz="0" w:space="0" w:color="auto"/>
        <w:right w:val="none" w:sz="0" w:space="0" w:color="auto"/>
      </w:divBdr>
    </w:div>
    <w:div w:id="214519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Kartika</dc:creator>
  <cp:keywords/>
  <dc:description/>
  <cp:lastModifiedBy>Ahmad Nursyifa</cp:lastModifiedBy>
  <cp:revision>4</cp:revision>
  <dcterms:created xsi:type="dcterms:W3CDTF">2025-12-16T09:16:00Z</dcterms:created>
  <dcterms:modified xsi:type="dcterms:W3CDTF">2026-08-10T10:05:00Z</dcterms:modified>
</cp:coreProperties>
</file>