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4B0824" w14:textId="77777777" w:rsidR="004F1CEF" w:rsidRPr="00E612D7" w:rsidRDefault="004F1CEF" w:rsidP="004F1CEF">
      <w:pPr>
        <w:spacing w:line="278" w:lineRule="auto"/>
        <w:jc w:val="center"/>
        <w:rPr>
          <w:rFonts w:ascii="Times New Roman" w:eastAsia="Calibri" w:hAnsi="Times New Roman" w:cs="Times New Roman"/>
          <w:b/>
          <w:bCs/>
          <w:kern w:val="2"/>
          <w:sz w:val="24"/>
          <w:szCs w:val="24"/>
          <w:lang w:bidi="ar-SA"/>
          <w14:ligatures w14:val="standardContextual"/>
        </w:rPr>
      </w:pPr>
      <w:r>
        <w:rPr>
          <w:rFonts w:ascii="Times New Roman" w:eastAsia="Calibri" w:hAnsi="Times New Roman" w:cs="Times New Roman"/>
          <w:b/>
          <w:bCs/>
          <w:kern w:val="2"/>
          <w:sz w:val="24"/>
          <w:szCs w:val="24"/>
          <w:lang w:bidi="ar-SA"/>
          <w14:ligatures w14:val="standardContextual"/>
        </w:rPr>
        <w:t>Lembar Kerja</w:t>
      </w:r>
    </w:p>
    <w:p w14:paraId="01E6698E" w14:textId="77777777" w:rsidR="004F1CEF" w:rsidRDefault="004F1CEF" w:rsidP="004F1CEF">
      <w:pPr>
        <w:spacing w:line="278" w:lineRule="auto"/>
        <w:jc w:val="center"/>
        <w:rPr>
          <w:rFonts w:ascii="Times New Roman" w:eastAsia="Calibri" w:hAnsi="Times New Roman" w:cs="Times New Roman"/>
          <w:b/>
          <w:bCs/>
          <w:kern w:val="2"/>
          <w:sz w:val="24"/>
          <w:szCs w:val="24"/>
          <w:lang w:val="sv-SE" w:bidi="ar-SA"/>
          <w14:ligatures w14:val="standardContextual"/>
        </w:rPr>
      </w:pPr>
      <w:r w:rsidRPr="004F1CEF">
        <w:rPr>
          <w:rFonts w:ascii="Times New Roman" w:eastAsia="Calibri" w:hAnsi="Times New Roman" w:cs="Times New Roman"/>
          <w:b/>
          <w:bCs/>
          <w:kern w:val="2"/>
          <w:sz w:val="24"/>
          <w:szCs w:val="24"/>
          <w:lang w:val="sv-SE" w:bidi="ar-SA"/>
          <w14:ligatures w14:val="standardContextual"/>
        </w:rPr>
        <w:t>T2.2.4. Aktivitas 4. Menerapkan Konsep Menerapkan Pemahaman</w:t>
      </w:r>
    </w:p>
    <w:p w14:paraId="4AD0F0DB" w14:textId="12C3F04D" w:rsidR="004F1CEF" w:rsidRDefault="004F1CEF" w:rsidP="004F1CEF">
      <w:pPr>
        <w:spacing w:line="278" w:lineRule="auto"/>
        <w:jc w:val="center"/>
        <w:rPr>
          <w:rFonts w:ascii="Times New Roman" w:eastAsia="Calibri" w:hAnsi="Times New Roman" w:cs="Times New Roman"/>
          <w:i/>
          <w:iCs/>
          <w:kern w:val="2"/>
          <w:sz w:val="24"/>
          <w:szCs w:val="24"/>
          <w:lang w:val="sv-SE" w:bidi="ar-SA"/>
          <w14:ligatures w14:val="standardContextual"/>
        </w:rPr>
      </w:pPr>
      <w:r w:rsidRPr="00E612D7">
        <w:rPr>
          <w:rFonts w:ascii="Times New Roman" w:eastAsia="Calibri" w:hAnsi="Times New Roman" w:cs="Times New Roman"/>
          <w:i/>
          <w:iCs/>
          <w:kern w:val="2"/>
          <w:sz w:val="24"/>
          <w:szCs w:val="24"/>
          <w:lang w:val="sv-SE" w:bidi="ar-SA"/>
          <w14:ligatures w14:val="standardContextual"/>
        </w:rPr>
        <w:t xml:space="preserve">Diajukan untuk memenuhi tugas mata kuliah </w:t>
      </w:r>
    </w:p>
    <w:p w14:paraId="4CB4CC43" w14:textId="77777777" w:rsidR="004F1CEF" w:rsidRPr="00E612D7" w:rsidRDefault="004F1CEF" w:rsidP="004F1CEF">
      <w:pPr>
        <w:spacing w:line="278" w:lineRule="auto"/>
        <w:jc w:val="center"/>
        <w:rPr>
          <w:rFonts w:ascii="Times New Roman" w:eastAsia="Calibri" w:hAnsi="Times New Roman" w:cs="Times New Roman"/>
          <w:kern w:val="2"/>
          <w:sz w:val="24"/>
          <w:szCs w:val="24"/>
          <w:lang w:val="sv-SE" w:bidi="ar-SA"/>
          <w14:ligatures w14:val="standardContextual"/>
        </w:rPr>
      </w:pPr>
      <w:r>
        <w:rPr>
          <w:rFonts w:ascii="Times New Roman" w:eastAsia="Calibri" w:hAnsi="Times New Roman" w:cs="Times New Roman"/>
          <w:i/>
          <w:iCs/>
          <w:kern w:val="2"/>
          <w:sz w:val="24"/>
          <w:szCs w:val="24"/>
          <w:lang w:bidi="ar-SA"/>
          <w14:ligatures w14:val="standardContextual"/>
        </w:rPr>
        <w:t>Pendidikan Inklusif Tingkat Dasar</w:t>
      </w:r>
      <w:r w:rsidRPr="00E612D7">
        <w:rPr>
          <w:rFonts w:ascii="Times New Roman" w:eastAsia="Calibri" w:hAnsi="Times New Roman" w:cs="Times New Roman"/>
          <w:kern w:val="2"/>
          <w:sz w:val="24"/>
          <w:szCs w:val="24"/>
          <w:lang w:val="sv-SE" w:bidi="ar-SA"/>
          <w14:ligatures w14:val="standardContextual"/>
        </w:rPr>
        <w:br/>
      </w:r>
    </w:p>
    <w:p w14:paraId="4F0D03DA" w14:textId="77777777" w:rsidR="004F1CEF" w:rsidRPr="00E612D7" w:rsidRDefault="004F1CEF" w:rsidP="004F1CEF">
      <w:pPr>
        <w:spacing w:line="278" w:lineRule="auto"/>
        <w:jc w:val="center"/>
        <w:rPr>
          <w:rFonts w:ascii="Times New Roman" w:eastAsia="Calibri" w:hAnsi="Times New Roman" w:cs="Times New Roman"/>
          <w:kern w:val="2"/>
          <w:sz w:val="24"/>
          <w:szCs w:val="24"/>
          <w:lang w:val="sv-SE" w:bidi="ar-SA"/>
          <w14:ligatures w14:val="standardContextual"/>
        </w:rPr>
      </w:pPr>
    </w:p>
    <w:p w14:paraId="4159900C" w14:textId="77777777" w:rsidR="004F1CEF" w:rsidRPr="00E612D7" w:rsidRDefault="004F1CEF" w:rsidP="004F1CEF">
      <w:pPr>
        <w:spacing w:line="278" w:lineRule="auto"/>
        <w:jc w:val="center"/>
        <w:rPr>
          <w:rFonts w:ascii="Times New Roman" w:eastAsia="Calibri" w:hAnsi="Times New Roman" w:cs="Times New Roman"/>
          <w:kern w:val="2"/>
          <w:sz w:val="24"/>
          <w:szCs w:val="24"/>
          <w:lang w:val="sv-SE" w:bidi="ar-SA"/>
          <w14:ligatures w14:val="standardContextual"/>
        </w:rPr>
      </w:pPr>
      <w:r w:rsidRPr="00E612D7">
        <w:rPr>
          <w:rFonts w:ascii="Times New Roman" w:eastAsia="Calibri" w:hAnsi="Times New Roman" w:cs="Times New Roman"/>
          <w:kern w:val="2"/>
          <w:sz w:val="24"/>
          <w:szCs w:val="24"/>
          <w:lang w:val="sv-SE" w:bidi="ar-SA"/>
          <w14:ligatures w14:val="standardContextual"/>
        </w:rPr>
        <w:br/>
      </w:r>
    </w:p>
    <w:p w14:paraId="23F7EBA3" w14:textId="77777777" w:rsidR="004F1CEF" w:rsidRPr="00E612D7" w:rsidRDefault="004F1CEF" w:rsidP="004F1CEF">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noProof/>
          <w:kern w:val="2"/>
          <w:sz w:val="24"/>
          <w:szCs w:val="24"/>
          <w:lang w:val="en-ID" w:bidi="ar-SA"/>
          <w14:ligatures w14:val="standardContextual"/>
        </w:rPr>
        <w:drawing>
          <wp:inline distT="0" distB="0" distL="0" distR="0" wp14:anchorId="1EED1565" wp14:editId="085A8149">
            <wp:extent cx="1743075" cy="1704975"/>
            <wp:effectExtent l="0" t="0" r="9525" b="9525"/>
            <wp:docPr id="954141601" name="Picture 2"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logo of a person&#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43075" cy="1704975"/>
                    </a:xfrm>
                    <a:prstGeom prst="rect">
                      <a:avLst/>
                    </a:prstGeom>
                    <a:noFill/>
                    <a:ln>
                      <a:noFill/>
                    </a:ln>
                  </pic:spPr>
                </pic:pic>
              </a:graphicData>
            </a:graphic>
          </wp:inline>
        </w:drawing>
      </w:r>
    </w:p>
    <w:p w14:paraId="7917866E" w14:textId="77777777" w:rsidR="004F1CEF" w:rsidRPr="00E612D7" w:rsidRDefault="004F1CEF" w:rsidP="004F1CEF">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br/>
      </w:r>
    </w:p>
    <w:tbl>
      <w:tblPr>
        <w:tblW w:w="0" w:type="auto"/>
        <w:jc w:val="center"/>
        <w:tblCellMar>
          <w:top w:w="15" w:type="dxa"/>
          <w:left w:w="15" w:type="dxa"/>
          <w:bottom w:w="15" w:type="dxa"/>
          <w:right w:w="15" w:type="dxa"/>
        </w:tblCellMar>
        <w:tblLook w:val="04A0" w:firstRow="1" w:lastRow="0" w:firstColumn="1" w:lastColumn="0" w:noHBand="0" w:noVBand="1"/>
      </w:tblPr>
      <w:tblGrid>
        <w:gridCol w:w="3409"/>
      </w:tblGrid>
      <w:tr w:rsidR="004F1CEF" w:rsidRPr="00E612D7" w14:paraId="415DB602" w14:textId="77777777" w:rsidTr="00DF4D42">
        <w:trPr>
          <w:jc w:val="center"/>
        </w:trPr>
        <w:tc>
          <w:tcPr>
            <w:tcW w:w="0" w:type="auto"/>
            <w:tcMar>
              <w:top w:w="0" w:type="dxa"/>
              <w:left w:w="108" w:type="dxa"/>
              <w:bottom w:w="0" w:type="dxa"/>
              <w:right w:w="108" w:type="dxa"/>
            </w:tcMar>
            <w:hideMark/>
          </w:tcPr>
          <w:p w14:paraId="168D2F56" w14:textId="77777777" w:rsidR="004F1CEF" w:rsidRPr="00E612D7" w:rsidRDefault="004F1CEF" w:rsidP="00DF4D42">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t>Disusun Oleh:</w:t>
            </w:r>
          </w:p>
        </w:tc>
      </w:tr>
      <w:tr w:rsidR="004F1CEF" w:rsidRPr="00E612D7" w14:paraId="2C0F7C6A" w14:textId="77777777" w:rsidTr="00DF4D42">
        <w:trPr>
          <w:jc w:val="center"/>
        </w:trPr>
        <w:tc>
          <w:tcPr>
            <w:tcW w:w="0" w:type="auto"/>
            <w:tcMar>
              <w:top w:w="0" w:type="dxa"/>
              <w:left w:w="108" w:type="dxa"/>
              <w:bottom w:w="0" w:type="dxa"/>
              <w:right w:w="108" w:type="dxa"/>
            </w:tcMar>
            <w:hideMark/>
          </w:tcPr>
          <w:p w14:paraId="431C344E" w14:textId="77777777" w:rsidR="004F1CEF" w:rsidRPr="00E612D7" w:rsidRDefault="004F1CEF" w:rsidP="00DF4D42">
            <w:pPr>
              <w:spacing w:line="278" w:lineRule="auto"/>
              <w:jc w:val="center"/>
              <w:rPr>
                <w:rFonts w:ascii="Times New Roman" w:eastAsia="Calibri" w:hAnsi="Times New Roman" w:cs="Times New Roman"/>
                <w:kern w:val="2"/>
                <w:sz w:val="24"/>
                <w:szCs w:val="24"/>
                <w:lang w:bidi="ar-SA"/>
                <w14:ligatures w14:val="standardContextual"/>
              </w:rPr>
            </w:pPr>
            <w:r w:rsidRPr="00E612D7">
              <w:rPr>
                <w:rFonts w:ascii="Times New Roman" w:eastAsia="Calibri" w:hAnsi="Times New Roman" w:cs="Times New Roman"/>
                <w:kern w:val="2"/>
                <w:sz w:val="24"/>
                <w:szCs w:val="24"/>
                <w:lang w:val="en-ID" w:bidi="ar-SA"/>
                <w14:ligatures w14:val="standardContextual"/>
              </w:rPr>
              <w:t xml:space="preserve">Ahmad </w:t>
            </w:r>
            <w:r w:rsidRPr="00E612D7">
              <w:rPr>
                <w:rFonts w:ascii="Times New Roman" w:eastAsia="Calibri" w:hAnsi="Times New Roman" w:cs="Times New Roman"/>
                <w:kern w:val="2"/>
                <w:sz w:val="24"/>
                <w:szCs w:val="24"/>
                <w:lang w:bidi="ar-SA"/>
                <w14:ligatures w14:val="standardContextual"/>
              </w:rPr>
              <w:t>Nursyifa</w:t>
            </w:r>
            <w:r>
              <w:rPr>
                <w:rFonts w:ascii="Times New Roman" w:eastAsia="Calibri" w:hAnsi="Times New Roman" w:cs="Times New Roman"/>
                <w:kern w:val="2"/>
                <w:sz w:val="24"/>
                <w:szCs w:val="24"/>
                <w:lang w:bidi="ar-SA"/>
                <w14:ligatures w14:val="standardContextual"/>
              </w:rPr>
              <w:t xml:space="preserve"> </w:t>
            </w:r>
            <w:r w:rsidRPr="0075087A">
              <w:rPr>
                <w:rFonts w:ascii="Times New Roman" w:eastAsia="Calibri" w:hAnsi="Times New Roman" w:cs="Times New Roman"/>
                <w:kern w:val="2"/>
                <w:sz w:val="24"/>
                <w:szCs w:val="24"/>
                <w:lang w:bidi="ar-SA"/>
                <w14:ligatures w14:val="standardContextual"/>
              </w:rPr>
              <w:t>(NIM.2530712)</w:t>
            </w:r>
          </w:p>
        </w:tc>
      </w:tr>
    </w:tbl>
    <w:p w14:paraId="6924AD72" w14:textId="77777777" w:rsidR="004F1CEF" w:rsidRPr="00E612D7" w:rsidRDefault="004F1CEF" w:rsidP="004F1CEF">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br/>
      </w:r>
      <w:r w:rsidRPr="00E612D7">
        <w:rPr>
          <w:rFonts w:ascii="Times New Roman" w:eastAsia="Calibri" w:hAnsi="Times New Roman" w:cs="Times New Roman"/>
          <w:kern w:val="2"/>
          <w:sz w:val="24"/>
          <w:szCs w:val="24"/>
          <w:lang w:val="en-ID" w:bidi="ar-SA"/>
          <w14:ligatures w14:val="standardContextual"/>
        </w:rPr>
        <w:br/>
      </w:r>
    </w:p>
    <w:p w14:paraId="3F1EDE6F" w14:textId="77777777" w:rsidR="004F1CEF" w:rsidRPr="00E612D7" w:rsidRDefault="004F1CEF" w:rsidP="004F1CEF">
      <w:pPr>
        <w:spacing w:line="278" w:lineRule="auto"/>
        <w:jc w:val="center"/>
        <w:rPr>
          <w:rFonts w:ascii="Times New Roman" w:eastAsia="Calibri" w:hAnsi="Times New Roman" w:cs="Times New Roman"/>
          <w:kern w:val="2"/>
          <w:sz w:val="24"/>
          <w:szCs w:val="24"/>
          <w:lang w:val="en-ID" w:bidi="ar-SA"/>
          <w14:ligatures w14:val="standardContextual"/>
        </w:rPr>
      </w:pPr>
    </w:p>
    <w:p w14:paraId="1E481102" w14:textId="77777777" w:rsidR="004F1CEF" w:rsidRPr="00E612D7" w:rsidRDefault="004F1CEF" w:rsidP="004F1CEF">
      <w:pPr>
        <w:spacing w:line="278" w:lineRule="auto"/>
        <w:jc w:val="center"/>
        <w:rPr>
          <w:rFonts w:ascii="Times New Roman" w:eastAsia="Calibri" w:hAnsi="Times New Roman" w:cs="Times New Roman"/>
          <w:kern w:val="2"/>
          <w:sz w:val="24"/>
          <w:szCs w:val="24"/>
          <w:lang w:val="en-ID" w:bidi="ar-SA"/>
          <w14:ligatures w14:val="standardContextual"/>
        </w:rPr>
      </w:pPr>
    </w:p>
    <w:p w14:paraId="4DC1348B" w14:textId="77777777" w:rsidR="004F1CEF" w:rsidRPr="00E612D7" w:rsidRDefault="004F1CEF" w:rsidP="004F1CEF">
      <w:pPr>
        <w:spacing w:line="278" w:lineRule="auto"/>
        <w:jc w:val="center"/>
        <w:rPr>
          <w:rFonts w:ascii="Times New Roman" w:eastAsia="Calibri" w:hAnsi="Times New Roman" w:cs="Times New Roman"/>
          <w:kern w:val="2"/>
          <w:sz w:val="24"/>
          <w:szCs w:val="24"/>
          <w:lang w:val="en-ID" w:bidi="ar-SA"/>
          <w14:ligatures w14:val="standardContextual"/>
        </w:rPr>
      </w:pPr>
    </w:p>
    <w:p w14:paraId="0809A8E4" w14:textId="77777777" w:rsidR="004F1CEF" w:rsidRPr="00E612D7" w:rsidRDefault="004F1CEF" w:rsidP="004F1CEF">
      <w:pPr>
        <w:spacing w:line="278" w:lineRule="auto"/>
        <w:jc w:val="center"/>
        <w:rPr>
          <w:rFonts w:ascii="Times New Roman" w:eastAsia="Calibri" w:hAnsi="Times New Roman" w:cs="Times New Roman"/>
          <w:kern w:val="2"/>
          <w:sz w:val="24"/>
          <w:szCs w:val="24"/>
          <w:lang w:val="en-ID" w:bidi="ar-SA"/>
          <w14:ligatures w14:val="standardContextual"/>
        </w:rPr>
      </w:pPr>
    </w:p>
    <w:p w14:paraId="75A0F7FC" w14:textId="77777777" w:rsidR="004F1CEF" w:rsidRPr="00E612D7" w:rsidRDefault="004F1CEF" w:rsidP="004F1CEF">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PROGRAM STUDI INFORMATIKA</w:t>
      </w:r>
    </w:p>
    <w:p w14:paraId="3B56717D" w14:textId="77777777" w:rsidR="004F1CEF" w:rsidRPr="00E612D7" w:rsidRDefault="004F1CEF" w:rsidP="004F1CEF">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PENDIDIKAN PROFESI GURU</w:t>
      </w:r>
    </w:p>
    <w:p w14:paraId="7E4C9475" w14:textId="77777777" w:rsidR="004F1CEF" w:rsidRPr="00E612D7" w:rsidRDefault="004F1CEF" w:rsidP="004F1CEF">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UNIVERSITAS PENDIDIKAN INDONESIA</w:t>
      </w:r>
    </w:p>
    <w:p w14:paraId="5AE85AB7" w14:textId="5378034E" w:rsidR="004F1CEF" w:rsidRDefault="004F1CEF" w:rsidP="004F1CEF">
      <w:pPr>
        <w:jc w:val="center"/>
        <w:rPr>
          <w:rFonts w:ascii="Times New Roman" w:eastAsia="Calibri" w:hAnsi="Times New Roman" w:cs="Times New Roman"/>
          <w:b/>
          <w:bCs/>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2026</w:t>
      </w:r>
    </w:p>
    <w:p w14:paraId="3E23A7C5" w14:textId="77777777" w:rsidR="004F1CEF" w:rsidRDefault="004F1CEF">
      <w:pPr>
        <w:spacing w:line="257" w:lineRule="auto"/>
        <w:ind w:left="357" w:hanging="357"/>
        <w:jc w:val="both"/>
        <w:rPr>
          <w:rFonts w:ascii="Times New Roman" w:eastAsia="Calibri" w:hAnsi="Times New Roman" w:cs="Times New Roman"/>
          <w:b/>
          <w:bCs/>
          <w:kern w:val="2"/>
          <w:sz w:val="24"/>
          <w:szCs w:val="24"/>
          <w:lang w:val="en-ID" w:bidi="ar-SA"/>
          <w14:ligatures w14:val="standardContextual"/>
        </w:rPr>
      </w:pPr>
      <w:r>
        <w:rPr>
          <w:rFonts w:ascii="Times New Roman" w:eastAsia="Calibri" w:hAnsi="Times New Roman" w:cs="Times New Roman"/>
          <w:b/>
          <w:bCs/>
          <w:kern w:val="2"/>
          <w:sz w:val="24"/>
          <w:szCs w:val="24"/>
          <w:lang w:val="en-ID" w:bidi="ar-SA"/>
          <w14:ligatures w14:val="standardContextual"/>
        </w:rPr>
        <w:br w:type="page"/>
      </w:r>
    </w:p>
    <w:tbl>
      <w:tblPr>
        <w:tblStyle w:val="TableGrid"/>
        <w:tblW w:w="0" w:type="auto"/>
        <w:tblLook w:val="04A0" w:firstRow="1" w:lastRow="0" w:firstColumn="1" w:lastColumn="0" w:noHBand="0" w:noVBand="1"/>
      </w:tblPr>
      <w:tblGrid>
        <w:gridCol w:w="1960"/>
        <w:gridCol w:w="3631"/>
        <w:gridCol w:w="3425"/>
      </w:tblGrid>
      <w:tr w:rsidR="004F1CEF" w:rsidRPr="004F1CEF" w14:paraId="0F5E1476" w14:textId="77777777" w:rsidTr="004F1CEF">
        <w:trPr>
          <w:trHeight w:val="699"/>
        </w:trPr>
        <w:tc>
          <w:tcPr>
            <w:tcW w:w="0" w:type="auto"/>
            <w:vAlign w:val="center"/>
            <w:hideMark/>
          </w:tcPr>
          <w:p w14:paraId="0C30E07A" w14:textId="77777777" w:rsidR="004F1CEF" w:rsidRPr="004F1CEF" w:rsidRDefault="004F1CEF" w:rsidP="004F1CEF">
            <w:pPr>
              <w:spacing w:line="240" w:lineRule="auto"/>
              <w:jc w:val="center"/>
              <w:rPr>
                <w:rFonts w:ascii="Times New Roman" w:eastAsia="Times New Roman" w:hAnsi="Times New Roman" w:cs="Times New Roman"/>
                <w:b/>
                <w:bCs/>
                <w:sz w:val="24"/>
                <w:szCs w:val="24"/>
                <w:lang w:eastAsia="id-ID" w:bidi="ar-SA"/>
              </w:rPr>
            </w:pPr>
            <w:r w:rsidRPr="004F1CEF">
              <w:rPr>
                <w:rFonts w:ascii="Times New Roman" w:eastAsia="Times New Roman" w:hAnsi="Times New Roman" w:cs="Times New Roman"/>
                <w:b/>
                <w:bCs/>
                <w:sz w:val="24"/>
                <w:szCs w:val="24"/>
                <w:lang w:eastAsia="id-ID" w:bidi="ar-SA"/>
              </w:rPr>
              <w:lastRenderedPageBreak/>
              <w:t>Aspek Analisis</w:t>
            </w:r>
          </w:p>
        </w:tc>
        <w:tc>
          <w:tcPr>
            <w:tcW w:w="0" w:type="auto"/>
            <w:vAlign w:val="center"/>
            <w:hideMark/>
          </w:tcPr>
          <w:p w14:paraId="4A2063BD" w14:textId="77777777" w:rsidR="004F1CEF" w:rsidRPr="004F1CEF" w:rsidRDefault="004F1CEF" w:rsidP="004F1CEF">
            <w:pPr>
              <w:spacing w:line="240" w:lineRule="auto"/>
              <w:jc w:val="center"/>
              <w:rPr>
                <w:rFonts w:ascii="Times New Roman" w:eastAsia="Times New Roman" w:hAnsi="Times New Roman" w:cs="Times New Roman"/>
                <w:b/>
                <w:bCs/>
                <w:sz w:val="24"/>
                <w:szCs w:val="24"/>
                <w:lang w:eastAsia="id-ID" w:bidi="ar-SA"/>
              </w:rPr>
            </w:pPr>
            <w:r w:rsidRPr="004F1CEF">
              <w:rPr>
                <w:rFonts w:ascii="Times New Roman" w:eastAsia="Times New Roman" w:hAnsi="Times New Roman" w:cs="Times New Roman"/>
                <w:b/>
                <w:bCs/>
                <w:sz w:val="24"/>
                <w:szCs w:val="24"/>
                <w:lang w:eastAsia="id-ID" w:bidi="ar-SA"/>
              </w:rPr>
              <w:t>Temuan dari Studi Kasus Sekolah Cahaya</w:t>
            </w:r>
          </w:p>
        </w:tc>
        <w:tc>
          <w:tcPr>
            <w:tcW w:w="0" w:type="auto"/>
            <w:vAlign w:val="center"/>
            <w:hideMark/>
          </w:tcPr>
          <w:p w14:paraId="579F2512" w14:textId="77777777" w:rsidR="004F1CEF" w:rsidRPr="004F1CEF" w:rsidRDefault="004F1CEF" w:rsidP="004F1CEF">
            <w:pPr>
              <w:spacing w:line="240" w:lineRule="auto"/>
              <w:jc w:val="center"/>
              <w:rPr>
                <w:rFonts w:ascii="Times New Roman" w:eastAsia="Times New Roman" w:hAnsi="Times New Roman" w:cs="Times New Roman"/>
                <w:b/>
                <w:bCs/>
                <w:sz w:val="24"/>
                <w:szCs w:val="24"/>
                <w:lang w:eastAsia="id-ID" w:bidi="ar-SA"/>
              </w:rPr>
            </w:pPr>
            <w:r w:rsidRPr="004F1CEF">
              <w:rPr>
                <w:rFonts w:ascii="Times New Roman" w:eastAsia="Times New Roman" w:hAnsi="Times New Roman" w:cs="Times New Roman"/>
                <w:b/>
                <w:bCs/>
                <w:sz w:val="24"/>
                <w:szCs w:val="24"/>
                <w:lang w:eastAsia="id-ID" w:bidi="ar-SA"/>
              </w:rPr>
              <w:t>Catatan/Implikasi bagi Sekolah</w:t>
            </w:r>
          </w:p>
        </w:tc>
      </w:tr>
      <w:tr w:rsidR="004F1CEF" w:rsidRPr="004F1CEF" w14:paraId="6B254F8A" w14:textId="77777777" w:rsidTr="004F1CEF">
        <w:tc>
          <w:tcPr>
            <w:tcW w:w="0" w:type="auto"/>
            <w:hideMark/>
          </w:tcPr>
          <w:p w14:paraId="27439C14" w14:textId="77777777" w:rsidR="004F1CEF" w:rsidRPr="004F1CEF" w:rsidRDefault="004F1CEF" w:rsidP="004F1CEF">
            <w:pPr>
              <w:spacing w:line="240" w:lineRule="auto"/>
              <w:jc w:val="both"/>
              <w:rPr>
                <w:rFonts w:ascii="Times New Roman" w:eastAsia="Times New Roman" w:hAnsi="Times New Roman" w:cs="Times New Roman"/>
                <w:sz w:val="24"/>
                <w:szCs w:val="24"/>
                <w:lang w:eastAsia="id-ID" w:bidi="ar-SA"/>
              </w:rPr>
            </w:pPr>
            <w:r w:rsidRPr="004F1CEF">
              <w:rPr>
                <w:rFonts w:ascii="Times New Roman" w:eastAsia="Times New Roman" w:hAnsi="Times New Roman" w:cs="Times New Roman"/>
                <w:b/>
                <w:bCs/>
                <w:sz w:val="24"/>
                <w:szCs w:val="24"/>
                <w:lang w:eastAsia="id-ID" w:bidi="ar-SA"/>
              </w:rPr>
              <w:t>Jenis kebutuhan khusus yang diterima sekolah</w:t>
            </w:r>
          </w:p>
        </w:tc>
        <w:tc>
          <w:tcPr>
            <w:tcW w:w="0" w:type="auto"/>
            <w:hideMark/>
          </w:tcPr>
          <w:p w14:paraId="67C7815B" w14:textId="77777777" w:rsidR="004F1CEF" w:rsidRPr="004F1CEF" w:rsidRDefault="004F1CEF" w:rsidP="004F1CEF">
            <w:pPr>
              <w:spacing w:after="0" w:line="240" w:lineRule="auto"/>
              <w:jc w:val="both"/>
              <w:rPr>
                <w:rFonts w:ascii="Times New Roman" w:eastAsia="Times New Roman" w:hAnsi="Times New Roman" w:cs="Times New Roman"/>
                <w:sz w:val="24"/>
                <w:szCs w:val="24"/>
                <w:lang w:eastAsia="id-ID" w:bidi="ar-SA"/>
              </w:rPr>
            </w:pPr>
            <w:r w:rsidRPr="004F1CEF">
              <w:rPr>
                <w:rFonts w:ascii="Times New Roman" w:eastAsia="Times New Roman" w:hAnsi="Times New Roman" w:cs="Times New Roman"/>
                <w:sz w:val="24"/>
                <w:szCs w:val="24"/>
                <w:lang w:eastAsia="id-ID" w:bidi="ar-SA"/>
              </w:rPr>
              <w:t>Sekolah menerima murid dengan disleksia, autisme ringan, hambatan pendengaran, dan hambatan intelektual ringan.</w:t>
            </w:r>
          </w:p>
        </w:tc>
        <w:tc>
          <w:tcPr>
            <w:tcW w:w="0" w:type="auto"/>
            <w:hideMark/>
          </w:tcPr>
          <w:p w14:paraId="6BBA74F2" w14:textId="77777777" w:rsidR="004F1CEF" w:rsidRPr="004F1CEF" w:rsidRDefault="004F1CEF" w:rsidP="004F1CEF">
            <w:pPr>
              <w:spacing w:after="0" w:line="240" w:lineRule="auto"/>
              <w:jc w:val="both"/>
              <w:rPr>
                <w:rFonts w:ascii="Times New Roman" w:eastAsia="Times New Roman" w:hAnsi="Times New Roman" w:cs="Times New Roman"/>
                <w:sz w:val="24"/>
                <w:szCs w:val="24"/>
                <w:lang w:eastAsia="id-ID" w:bidi="ar-SA"/>
              </w:rPr>
            </w:pPr>
            <w:r w:rsidRPr="004F1CEF">
              <w:rPr>
                <w:rFonts w:ascii="Times New Roman" w:eastAsia="Times New Roman" w:hAnsi="Times New Roman" w:cs="Times New Roman"/>
                <w:sz w:val="24"/>
                <w:szCs w:val="24"/>
                <w:lang w:eastAsia="id-ID" w:bidi="ar-SA"/>
              </w:rPr>
              <w:t>Sekolah perlu terbuka terhadap keragaman kebutuhan murid dan tidak membatasi penerimaan hanya karena adanya kebutuhan khusus.</w:t>
            </w:r>
          </w:p>
        </w:tc>
      </w:tr>
      <w:tr w:rsidR="004F1CEF" w:rsidRPr="004F1CEF" w14:paraId="7D012A40" w14:textId="77777777" w:rsidTr="004F1CEF">
        <w:tc>
          <w:tcPr>
            <w:tcW w:w="0" w:type="auto"/>
            <w:hideMark/>
          </w:tcPr>
          <w:p w14:paraId="11694311" w14:textId="77777777" w:rsidR="004F1CEF" w:rsidRPr="004F1CEF" w:rsidRDefault="004F1CEF" w:rsidP="004F1CEF">
            <w:pPr>
              <w:spacing w:after="0" w:line="240" w:lineRule="auto"/>
              <w:jc w:val="both"/>
              <w:rPr>
                <w:rFonts w:ascii="Times New Roman" w:eastAsia="Times New Roman" w:hAnsi="Times New Roman" w:cs="Times New Roman"/>
                <w:sz w:val="24"/>
                <w:szCs w:val="24"/>
                <w:lang w:eastAsia="id-ID" w:bidi="ar-SA"/>
              </w:rPr>
            </w:pPr>
            <w:r w:rsidRPr="004F1CEF">
              <w:rPr>
                <w:rFonts w:ascii="Times New Roman" w:eastAsia="Times New Roman" w:hAnsi="Times New Roman" w:cs="Times New Roman"/>
                <w:b/>
                <w:bCs/>
                <w:sz w:val="24"/>
                <w:szCs w:val="24"/>
                <w:lang w:eastAsia="id-ID" w:bidi="ar-SA"/>
              </w:rPr>
              <w:t>Bentuk dukungan dari pihak luar</w:t>
            </w:r>
          </w:p>
        </w:tc>
        <w:tc>
          <w:tcPr>
            <w:tcW w:w="0" w:type="auto"/>
            <w:hideMark/>
          </w:tcPr>
          <w:p w14:paraId="0E3EA63D" w14:textId="77777777" w:rsidR="004F1CEF" w:rsidRPr="004F1CEF" w:rsidRDefault="004F1CEF" w:rsidP="004F1CEF">
            <w:pPr>
              <w:spacing w:after="0" w:line="240" w:lineRule="auto"/>
              <w:jc w:val="both"/>
              <w:rPr>
                <w:rFonts w:ascii="Times New Roman" w:eastAsia="Times New Roman" w:hAnsi="Times New Roman" w:cs="Times New Roman"/>
                <w:sz w:val="24"/>
                <w:szCs w:val="24"/>
                <w:lang w:eastAsia="id-ID" w:bidi="ar-SA"/>
              </w:rPr>
            </w:pPr>
            <w:r w:rsidRPr="004F1CEF">
              <w:rPr>
                <w:rFonts w:ascii="Times New Roman" w:eastAsia="Times New Roman" w:hAnsi="Times New Roman" w:cs="Times New Roman"/>
                <w:sz w:val="24"/>
                <w:szCs w:val="24"/>
                <w:lang w:eastAsia="id-ID" w:bidi="ar-SA"/>
              </w:rPr>
              <w:t>Sekolah bekerja sama dengan orang tua, guru pendamping, serta tenaga ahli dari pusat layanan psikologi dan pendidikan.</w:t>
            </w:r>
          </w:p>
        </w:tc>
        <w:tc>
          <w:tcPr>
            <w:tcW w:w="0" w:type="auto"/>
            <w:hideMark/>
          </w:tcPr>
          <w:p w14:paraId="147C3B71" w14:textId="77777777" w:rsidR="004F1CEF" w:rsidRPr="004F1CEF" w:rsidRDefault="004F1CEF" w:rsidP="004F1CEF">
            <w:pPr>
              <w:spacing w:after="0" w:line="240" w:lineRule="auto"/>
              <w:jc w:val="both"/>
              <w:rPr>
                <w:rFonts w:ascii="Times New Roman" w:eastAsia="Times New Roman" w:hAnsi="Times New Roman" w:cs="Times New Roman"/>
                <w:sz w:val="24"/>
                <w:szCs w:val="24"/>
                <w:lang w:eastAsia="id-ID" w:bidi="ar-SA"/>
              </w:rPr>
            </w:pPr>
            <w:r w:rsidRPr="004F1CEF">
              <w:rPr>
                <w:rFonts w:ascii="Times New Roman" w:eastAsia="Times New Roman" w:hAnsi="Times New Roman" w:cs="Times New Roman"/>
                <w:sz w:val="24"/>
                <w:szCs w:val="24"/>
                <w:lang w:eastAsia="id-ID" w:bidi="ar-SA"/>
              </w:rPr>
              <w:t>Kolaborasi dengan orang tua dan tenaga ahli perlu diperkuat agar kebutuhan murid dapat dipahami secara lebih menyeluruh.</w:t>
            </w:r>
          </w:p>
        </w:tc>
      </w:tr>
      <w:tr w:rsidR="004F1CEF" w:rsidRPr="004F1CEF" w14:paraId="43F68EAE" w14:textId="77777777" w:rsidTr="004F1CEF">
        <w:tc>
          <w:tcPr>
            <w:tcW w:w="0" w:type="auto"/>
            <w:hideMark/>
          </w:tcPr>
          <w:p w14:paraId="30BECF0A" w14:textId="77777777" w:rsidR="004F1CEF" w:rsidRPr="004F1CEF" w:rsidRDefault="004F1CEF" w:rsidP="004F1CEF">
            <w:pPr>
              <w:spacing w:after="0" w:line="240" w:lineRule="auto"/>
              <w:jc w:val="both"/>
              <w:rPr>
                <w:rFonts w:ascii="Times New Roman" w:eastAsia="Times New Roman" w:hAnsi="Times New Roman" w:cs="Times New Roman"/>
                <w:sz w:val="24"/>
                <w:szCs w:val="24"/>
                <w:lang w:eastAsia="id-ID" w:bidi="ar-SA"/>
              </w:rPr>
            </w:pPr>
            <w:r w:rsidRPr="004F1CEF">
              <w:rPr>
                <w:rFonts w:ascii="Times New Roman" w:eastAsia="Times New Roman" w:hAnsi="Times New Roman" w:cs="Times New Roman"/>
                <w:b/>
                <w:bCs/>
                <w:sz w:val="24"/>
                <w:szCs w:val="24"/>
                <w:lang w:eastAsia="id-ID" w:bidi="ar-SA"/>
              </w:rPr>
              <w:t>Peran guru dan GPK dalam pembelajaran</w:t>
            </w:r>
          </w:p>
        </w:tc>
        <w:tc>
          <w:tcPr>
            <w:tcW w:w="0" w:type="auto"/>
            <w:hideMark/>
          </w:tcPr>
          <w:p w14:paraId="23197ACA" w14:textId="77777777" w:rsidR="004F1CEF" w:rsidRPr="004F1CEF" w:rsidRDefault="004F1CEF" w:rsidP="004F1CEF">
            <w:pPr>
              <w:spacing w:after="0" w:line="240" w:lineRule="auto"/>
              <w:jc w:val="both"/>
              <w:rPr>
                <w:rFonts w:ascii="Times New Roman" w:eastAsia="Times New Roman" w:hAnsi="Times New Roman" w:cs="Times New Roman"/>
                <w:sz w:val="24"/>
                <w:szCs w:val="24"/>
                <w:lang w:eastAsia="id-ID" w:bidi="ar-SA"/>
              </w:rPr>
            </w:pPr>
            <w:r w:rsidRPr="004F1CEF">
              <w:rPr>
                <w:rFonts w:ascii="Times New Roman" w:eastAsia="Times New Roman" w:hAnsi="Times New Roman" w:cs="Times New Roman"/>
                <w:sz w:val="24"/>
                <w:szCs w:val="24"/>
                <w:lang w:eastAsia="id-ID" w:bidi="ar-SA"/>
              </w:rPr>
              <w:t>Guru menyesuaikan proses belajar dengan kemampuan masing-masing murid, sedangkan GPK membantu memberikan dukungan yang lebih spesifik.</w:t>
            </w:r>
          </w:p>
        </w:tc>
        <w:tc>
          <w:tcPr>
            <w:tcW w:w="0" w:type="auto"/>
            <w:hideMark/>
          </w:tcPr>
          <w:p w14:paraId="23886E27" w14:textId="77777777" w:rsidR="004F1CEF" w:rsidRPr="004F1CEF" w:rsidRDefault="004F1CEF" w:rsidP="004F1CEF">
            <w:pPr>
              <w:spacing w:after="0" w:line="240" w:lineRule="auto"/>
              <w:jc w:val="both"/>
              <w:rPr>
                <w:rFonts w:ascii="Times New Roman" w:eastAsia="Times New Roman" w:hAnsi="Times New Roman" w:cs="Times New Roman"/>
                <w:sz w:val="24"/>
                <w:szCs w:val="24"/>
                <w:lang w:eastAsia="id-ID" w:bidi="ar-SA"/>
              </w:rPr>
            </w:pPr>
            <w:r w:rsidRPr="004F1CEF">
              <w:rPr>
                <w:rFonts w:ascii="Times New Roman" w:eastAsia="Times New Roman" w:hAnsi="Times New Roman" w:cs="Times New Roman"/>
                <w:sz w:val="24"/>
                <w:szCs w:val="24"/>
                <w:lang w:eastAsia="id-ID" w:bidi="ar-SA"/>
              </w:rPr>
              <w:t>Guru kelas tetap bertanggung jawab terhadap seluruh murid, sedangkan GPK menjadi mitra dalam merancang dukungan yang diperlukan.</w:t>
            </w:r>
          </w:p>
        </w:tc>
      </w:tr>
      <w:tr w:rsidR="004F1CEF" w:rsidRPr="004F1CEF" w14:paraId="4B2FEB9C" w14:textId="77777777" w:rsidTr="004F1CEF">
        <w:tc>
          <w:tcPr>
            <w:tcW w:w="0" w:type="auto"/>
            <w:hideMark/>
          </w:tcPr>
          <w:p w14:paraId="64CC921C" w14:textId="77777777" w:rsidR="004F1CEF" w:rsidRPr="004F1CEF" w:rsidRDefault="004F1CEF" w:rsidP="004F1CEF">
            <w:pPr>
              <w:spacing w:after="0" w:line="240" w:lineRule="auto"/>
              <w:jc w:val="both"/>
              <w:rPr>
                <w:rFonts w:ascii="Times New Roman" w:eastAsia="Times New Roman" w:hAnsi="Times New Roman" w:cs="Times New Roman"/>
                <w:sz w:val="24"/>
                <w:szCs w:val="24"/>
                <w:lang w:eastAsia="id-ID" w:bidi="ar-SA"/>
              </w:rPr>
            </w:pPr>
            <w:r w:rsidRPr="004F1CEF">
              <w:rPr>
                <w:rFonts w:ascii="Times New Roman" w:eastAsia="Times New Roman" w:hAnsi="Times New Roman" w:cs="Times New Roman"/>
                <w:b/>
                <w:bCs/>
                <w:sz w:val="24"/>
                <w:szCs w:val="24"/>
                <w:lang w:eastAsia="id-ID" w:bidi="ar-SA"/>
              </w:rPr>
              <w:t>Adaptasi metode dan materi pembelajaran</w:t>
            </w:r>
          </w:p>
        </w:tc>
        <w:tc>
          <w:tcPr>
            <w:tcW w:w="0" w:type="auto"/>
            <w:hideMark/>
          </w:tcPr>
          <w:p w14:paraId="170E2167" w14:textId="77777777" w:rsidR="004F1CEF" w:rsidRPr="004F1CEF" w:rsidRDefault="004F1CEF" w:rsidP="004F1CEF">
            <w:pPr>
              <w:spacing w:after="0" w:line="240" w:lineRule="auto"/>
              <w:jc w:val="both"/>
              <w:rPr>
                <w:rFonts w:ascii="Times New Roman" w:eastAsia="Times New Roman" w:hAnsi="Times New Roman" w:cs="Times New Roman"/>
                <w:sz w:val="24"/>
                <w:szCs w:val="24"/>
                <w:lang w:eastAsia="id-ID" w:bidi="ar-SA"/>
              </w:rPr>
            </w:pPr>
            <w:r w:rsidRPr="004F1CEF">
              <w:rPr>
                <w:rFonts w:ascii="Times New Roman" w:eastAsia="Times New Roman" w:hAnsi="Times New Roman" w:cs="Times New Roman"/>
                <w:sz w:val="24"/>
                <w:szCs w:val="24"/>
                <w:lang w:eastAsia="id-ID" w:bidi="ar-SA"/>
              </w:rPr>
              <w:t>Murid dengan hambatan pemusatan perhatian mendapat sesi belajar yang lebih singkat dan interaktif, sedangkan murid dengan hambatan bicara diberi waktu lebih lama untuk menyampaikan pendapat.</w:t>
            </w:r>
          </w:p>
        </w:tc>
        <w:tc>
          <w:tcPr>
            <w:tcW w:w="0" w:type="auto"/>
            <w:hideMark/>
          </w:tcPr>
          <w:p w14:paraId="14242F1B" w14:textId="77777777" w:rsidR="004F1CEF" w:rsidRPr="004F1CEF" w:rsidRDefault="004F1CEF" w:rsidP="004F1CEF">
            <w:pPr>
              <w:spacing w:after="0" w:line="240" w:lineRule="auto"/>
              <w:jc w:val="both"/>
              <w:rPr>
                <w:rFonts w:ascii="Times New Roman" w:eastAsia="Times New Roman" w:hAnsi="Times New Roman" w:cs="Times New Roman"/>
                <w:sz w:val="24"/>
                <w:szCs w:val="24"/>
                <w:lang w:eastAsia="id-ID" w:bidi="ar-SA"/>
              </w:rPr>
            </w:pPr>
            <w:r w:rsidRPr="004F1CEF">
              <w:rPr>
                <w:rFonts w:ascii="Times New Roman" w:eastAsia="Times New Roman" w:hAnsi="Times New Roman" w:cs="Times New Roman"/>
                <w:sz w:val="24"/>
                <w:szCs w:val="24"/>
                <w:lang w:eastAsia="id-ID" w:bidi="ar-SA"/>
              </w:rPr>
              <w:t>Saya perlu mulai menerapkan pembelajaran yang lebih fleksibel, misalnya memberikan waktu tambahan, instruksi bertahap, serta pilihan media dan cara menjawab.</w:t>
            </w:r>
          </w:p>
        </w:tc>
      </w:tr>
      <w:tr w:rsidR="004F1CEF" w:rsidRPr="004F1CEF" w14:paraId="45F6B604" w14:textId="77777777" w:rsidTr="004F1CEF">
        <w:tc>
          <w:tcPr>
            <w:tcW w:w="0" w:type="auto"/>
            <w:hideMark/>
          </w:tcPr>
          <w:p w14:paraId="086EA07C" w14:textId="77777777" w:rsidR="004F1CEF" w:rsidRPr="004F1CEF" w:rsidRDefault="004F1CEF" w:rsidP="004F1CEF">
            <w:pPr>
              <w:spacing w:after="0" w:line="240" w:lineRule="auto"/>
              <w:jc w:val="both"/>
              <w:rPr>
                <w:rFonts w:ascii="Times New Roman" w:eastAsia="Times New Roman" w:hAnsi="Times New Roman" w:cs="Times New Roman"/>
                <w:sz w:val="24"/>
                <w:szCs w:val="24"/>
                <w:lang w:eastAsia="id-ID" w:bidi="ar-SA"/>
              </w:rPr>
            </w:pPr>
            <w:r w:rsidRPr="004F1CEF">
              <w:rPr>
                <w:rFonts w:ascii="Times New Roman" w:eastAsia="Times New Roman" w:hAnsi="Times New Roman" w:cs="Times New Roman"/>
                <w:b/>
                <w:bCs/>
                <w:sz w:val="24"/>
                <w:szCs w:val="24"/>
                <w:lang w:eastAsia="id-ID" w:bidi="ar-SA"/>
              </w:rPr>
              <w:t>Pelibatan siswa reguler dalam pembelajaran</w:t>
            </w:r>
          </w:p>
        </w:tc>
        <w:tc>
          <w:tcPr>
            <w:tcW w:w="0" w:type="auto"/>
            <w:hideMark/>
          </w:tcPr>
          <w:p w14:paraId="170F5C3D" w14:textId="77777777" w:rsidR="004F1CEF" w:rsidRPr="004F1CEF" w:rsidRDefault="004F1CEF" w:rsidP="004F1CEF">
            <w:pPr>
              <w:spacing w:after="0" w:line="240" w:lineRule="auto"/>
              <w:jc w:val="both"/>
              <w:rPr>
                <w:rFonts w:ascii="Times New Roman" w:eastAsia="Times New Roman" w:hAnsi="Times New Roman" w:cs="Times New Roman"/>
                <w:sz w:val="24"/>
                <w:szCs w:val="24"/>
                <w:lang w:eastAsia="id-ID" w:bidi="ar-SA"/>
              </w:rPr>
            </w:pPr>
            <w:r w:rsidRPr="004F1CEF">
              <w:rPr>
                <w:rFonts w:ascii="Times New Roman" w:eastAsia="Times New Roman" w:hAnsi="Times New Roman" w:cs="Times New Roman"/>
                <w:sz w:val="24"/>
                <w:szCs w:val="24"/>
                <w:lang w:eastAsia="id-ID" w:bidi="ar-SA"/>
              </w:rPr>
              <w:t xml:space="preserve">Murid reguler dilibatkan dalam program </w:t>
            </w:r>
            <w:r w:rsidRPr="004F1CEF">
              <w:rPr>
                <w:rFonts w:ascii="Times New Roman" w:eastAsia="Times New Roman" w:hAnsi="Times New Roman" w:cs="Times New Roman"/>
                <w:b/>
                <w:bCs/>
                <w:sz w:val="24"/>
                <w:szCs w:val="24"/>
                <w:lang w:eastAsia="id-ID" w:bidi="ar-SA"/>
              </w:rPr>
              <w:t>“Teman Sebaya Peduli”</w:t>
            </w:r>
            <w:r w:rsidRPr="004F1CEF">
              <w:rPr>
                <w:rFonts w:ascii="Times New Roman" w:eastAsia="Times New Roman" w:hAnsi="Times New Roman" w:cs="Times New Roman"/>
                <w:sz w:val="24"/>
                <w:szCs w:val="24"/>
                <w:lang w:eastAsia="id-ID" w:bidi="ar-SA"/>
              </w:rPr>
              <w:t xml:space="preserve"> untuk mendampingi dan membantu teman berkebutuhan khusus.</w:t>
            </w:r>
          </w:p>
        </w:tc>
        <w:tc>
          <w:tcPr>
            <w:tcW w:w="0" w:type="auto"/>
            <w:hideMark/>
          </w:tcPr>
          <w:p w14:paraId="43524390" w14:textId="77777777" w:rsidR="004F1CEF" w:rsidRPr="004F1CEF" w:rsidRDefault="004F1CEF" w:rsidP="004F1CEF">
            <w:pPr>
              <w:spacing w:after="0" w:line="240" w:lineRule="auto"/>
              <w:jc w:val="both"/>
              <w:rPr>
                <w:rFonts w:ascii="Times New Roman" w:eastAsia="Times New Roman" w:hAnsi="Times New Roman" w:cs="Times New Roman"/>
                <w:sz w:val="24"/>
                <w:szCs w:val="24"/>
                <w:lang w:eastAsia="id-ID" w:bidi="ar-SA"/>
              </w:rPr>
            </w:pPr>
            <w:r w:rsidRPr="004F1CEF">
              <w:rPr>
                <w:rFonts w:ascii="Times New Roman" w:eastAsia="Times New Roman" w:hAnsi="Times New Roman" w:cs="Times New Roman"/>
                <w:sz w:val="24"/>
                <w:szCs w:val="24"/>
                <w:lang w:eastAsia="id-ID" w:bidi="ar-SA"/>
              </w:rPr>
              <w:t>Kegiatan teman sebaya dapat diterapkan untuk menumbuhkan empati, kerja sama, dan rasa saling menghargai.</w:t>
            </w:r>
          </w:p>
        </w:tc>
      </w:tr>
      <w:tr w:rsidR="004F1CEF" w:rsidRPr="004F1CEF" w14:paraId="2D940401" w14:textId="77777777" w:rsidTr="004F1CEF">
        <w:tc>
          <w:tcPr>
            <w:tcW w:w="0" w:type="auto"/>
            <w:hideMark/>
          </w:tcPr>
          <w:p w14:paraId="24B194F7" w14:textId="77777777" w:rsidR="004F1CEF" w:rsidRPr="004F1CEF" w:rsidRDefault="004F1CEF" w:rsidP="004F1CEF">
            <w:pPr>
              <w:spacing w:after="0" w:line="240" w:lineRule="auto"/>
              <w:jc w:val="both"/>
              <w:rPr>
                <w:rFonts w:ascii="Times New Roman" w:eastAsia="Times New Roman" w:hAnsi="Times New Roman" w:cs="Times New Roman"/>
                <w:sz w:val="24"/>
                <w:szCs w:val="24"/>
                <w:lang w:eastAsia="id-ID" w:bidi="ar-SA"/>
              </w:rPr>
            </w:pPr>
            <w:r w:rsidRPr="004F1CEF">
              <w:rPr>
                <w:rFonts w:ascii="Times New Roman" w:eastAsia="Times New Roman" w:hAnsi="Times New Roman" w:cs="Times New Roman"/>
                <w:b/>
                <w:bCs/>
                <w:sz w:val="24"/>
                <w:szCs w:val="24"/>
                <w:lang w:eastAsia="id-ID" w:bidi="ar-SA"/>
              </w:rPr>
              <w:t>Tantangan utama dalam pelaksanaan</w:t>
            </w:r>
          </w:p>
        </w:tc>
        <w:tc>
          <w:tcPr>
            <w:tcW w:w="0" w:type="auto"/>
            <w:hideMark/>
          </w:tcPr>
          <w:p w14:paraId="4BAC9595" w14:textId="77777777" w:rsidR="004F1CEF" w:rsidRPr="004F1CEF" w:rsidRDefault="004F1CEF" w:rsidP="004F1CEF">
            <w:pPr>
              <w:spacing w:after="0" w:line="240" w:lineRule="auto"/>
              <w:jc w:val="both"/>
              <w:rPr>
                <w:rFonts w:ascii="Times New Roman" w:eastAsia="Times New Roman" w:hAnsi="Times New Roman" w:cs="Times New Roman"/>
                <w:sz w:val="24"/>
                <w:szCs w:val="24"/>
                <w:lang w:eastAsia="id-ID" w:bidi="ar-SA"/>
              </w:rPr>
            </w:pPr>
            <w:r w:rsidRPr="004F1CEF">
              <w:rPr>
                <w:rFonts w:ascii="Times New Roman" w:eastAsia="Times New Roman" w:hAnsi="Times New Roman" w:cs="Times New Roman"/>
                <w:sz w:val="24"/>
                <w:szCs w:val="24"/>
                <w:lang w:eastAsia="id-ID" w:bidi="ar-SA"/>
              </w:rPr>
              <w:t>Masih terdapat guru yang belum memiliki kompetensi pedagogik inklusif, jumlah GPK terbatas, serta fasilitas ramah disabilitas belum memadai.</w:t>
            </w:r>
          </w:p>
        </w:tc>
        <w:tc>
          <w:tcPr>
            <w:tcW w:w="0" w:type="auto"/>
            <w:hideMark/>
          </w:tcPr>
          <w:p w14:paraId="36F34467" w14:textId="77777777" w:rsidR="004F1CEF" w:rsidRPr="004F1CEF" w:rsidRDefault="004F1CEF" w:rsidP="004F1CEF">
            <w:pPr>
              <w:spacing w:after="0" w:line="240" w:lineRule="auto"/>
              <w:jc w:val="both"/>
              <w:rPr>
                <w:rFonts w:ascii="Times New Roman" w:eastAsia="Times New Roman" w:hAnsi="Times New Roman" w:cs="Times New Roman"/>
                <w:sz w:val="24"/>
                <w:szCs w:val="24"/>
                <w:lang w:eastAsia="id-ID" w:bidi="ar-SA"/>
              </w:rPr>
            </w:pPr>
            <w:r w:rsidRPr="004F1CEF">
              <w:rPr>
                <w:rFonts w:ascii="Times New Roman" w:eastAsia="Times New Roman" w:hAnsi="Times New Roman" w:cs="Times New Roman"/>
                <w:sz w:val="24"/>
                <w:szCs w:val="24"/>
                <w:lang w:eastAsia="id-ID" w:bidi="ar-SA"/>
              </w:rPr>
              <w:t>Sekolah perlu meningkatkan pelatihan guru secara bertahap, membangun kolaborasi, serta memperbaiki aksesibilitas sarana sesuai kemampuan sekolah.</w:t>
            </w:r>
          </w:p>
        </w:tc>
      </w:tr>
      <w:tr w:rsidR="004F1CEF" w:rsidRPr="004F1CEF" w14:paraId="2ED756CB" w14:textId="77777777" w:rsidTr="004F1CEF">
        <w:tc>
          <w:tcPr>
            <w:tcW w:w="0" w:type="auto"/>
            <w:hideMark/>
          </w:tcPr>
          <w:p w14:paraId="226A5303" w14:textId="77777777" w:rsidR="004F1CEF" w:rsidRPr="004F1CEF" w:rsidRDefault="004F1CEF" w:rsidP="004F1CEF">
            <w:pPr>
              <w:spacing w:after="0" w:line="240" w:lineRule="auto"/>
              <w:jc w:val="both"/>
              <w:rPr>
                <w:rFonts w:ascii="Times New Roman" w:eastAsia="Times New Roman" w:hAnsi="Times New Roman" w:cs="Times New Roman"/>
                <w:sz w:val="24"/>
                <w:szCs w:val="24"/>
                <w:lang w:eastAsia="id-ID" w:bidi="ar-SA"/>
              </w:rPr>
            </w:pPr>
            <w:r w:rsidRPr="004F1CEF">
              <w:rPr>
                <w:rFonts w:ascii="Times New Roman" w:eastAsia="Times New Roman" w:hAnsi="Times New Roman" w:cs="Times New Roman"/>
                <w:b/>
                <w:bCs/>
                <w:sz w:val="24"/>
                <w:szCs w:val="24"/>
                <w:lang w:eastAsia="id-ID" w:bidi="ar-SA"/>
              </w:rPr>
              <w:t>Dampak terhadap ABK dan murid reguler</w:t>
            </w:r>
          </w:p>
        </w:tc>
        <w:tc>
          <w:tcPr>
            <w:tcW w:w="0" w:type="auto"/>
            <w:hideMark/>
          </w:tcPr>
          <w:p w14:paraId="63FF59DA" w14:textId="77777777" w:rsidR="004F1CEF" w:rsidRPr="004F1CEF" w:rsidRDefault="004F1CEF" w:rsidP="004F1CEF">
            <w:pPr>
              <w:spacing w:after="0" w:line="240" w:lineRule="auto"/>
              <w:jc w:val="both"/>
              <w:rPr>
                <w:rFonts w:ascii="Times New Roman" w:eastAsia="Times New Roman" w:hAnsi="Times New Roman" w:cs="Times New Roman"/>
                <w:sz w:val="24"/>
                <w:szCs w:val="24"/>
                <w:lang w:eastAsia="id-ID" w:bidi="ar-SA"/>
              </w:rPr>
            </w:pPr>
            <w:r w:rsidRPr="004F1CEF">
              <w:rPr>
                <w:rFonts w:ascii="Times New Roman" w:eastAsia="Times New Roman" w:hAnsi="Times New Roman" w:cs="Times New Roman"/>
                <w:sz w:val="24"/>
                <w:szCs w:val="24"/>
                <w:lang w:eastAsia="id-ID" w:bidi="ar-SA"/>
              </w:rPr>
              <w:t>Murid berkebutuhan khusus menjadi lebih percaya diri dan termotivasi, sedangkan murid reguler menjadi lebih toleran dan memiliki empati sosial lebih tinggi. Suasana sekolah juga menjadi lebih ramah dan menghargai keragaman.</w:t>
            </w:r>
          </w:p>
        </w:tc>
        <w:tc>
          <w:tcPr>
            <w:tcW w:w="0" w:type="auto"/>
            <w:hideMark/>
          </w:tcPr>
          <w:p w14:paraId="5626F023" w14:textId="77777777" w:rsidR="004F1CEF" w:rsidRPr="004F1CEF" w:rsidRDefault="004F1CEF" w:rsidP="004F1CEF">
            <w:pPr>
              <w:spacing w:after="0" w:line="240" w:lineRule="auto"/>
              <w:jc w:val="both"/>
              <w:rPr>
                <w:rFonts w:ascii="Times New Roman" w:eastAsia="Times New Roman" w:hAnsi="Times New Roman" w:cs="Times New Roman"/>
                <w:sz w:val="24"/>
                <w:szCs w:val="24"/>
                <w:lang w:eastAsia="id-ID" w:bidi="ar-SA"/>
              </w:rPr>
            </w:pPr>
            <w:r w:rsidRPr="004F1CEF">
              <w:rPr>
                <w:rFonts w:ascii="Times New Roman" w:eastAsia="Times New Roman" w:hAnsi="Times New Roman" w:cs="Times New Roman"/>
                <w:sz w:val="24"/>
                <w:szCs w:val="24"/>
                <w:lang w:eastAsia="id-ID" w:bidi="ar-SA"/>
              </w:rPr>
              <w:t>Pendidikan inklusif memberi manfaat kepada semua murid, bukan hanya murid berkebutuhan khusus, sehingga budaya inklusif perlu dibangun sebagai budaya sekolah.</w:t>
            </w:r>
          </w:p>
        </w:tc>
      </w:tr>
    </w:tbl>
    <w:p w14:paraId="162968B0" w14:textId="77777777" w:rsidR="004F1CEF" w:rsidRPr="004F1CEF" w:rsidRDefault="004F1CEF" w:rsidP="004F1CEF">
      <w:pPr>
        <w:spacing w:before="100" w:beforeAutospacing="1" w:after="100" w:afterAutospacing="1" w:line="240" w:lineRule="auto"/>
        <w:jc w:val="both"/>
        <w:outlineLvl w:val="2"/>
        <w:rPr>
          <w:rFonts w:ascii="Times New Roman" w:eastAsia="Times New Roman" w:hAnsi="Times New Roman" w:cs="Times New Roman"/>
          <w:b/>
          <w:bCs/>
          <w:sz w:val="27"/>
          <w:szCs w:val="27"/>
          <w:lang w:eastAsia="id-ID" w:bidi="ar-SA"/>
        </w:rPr>
      </w:pPr>
      <w:r w:rsidRPr="004F1CEF">
        <w:rPr>
          <w:rFonts w:ascii="Times New Roman" w:eastAsia="Times New Roman" w:hAnsi="Times New Roman" w:cs="Times New Roman"/>
          <w:b/>
          <w:bCs/>
          <w:sz w:val="27"/>
          <w:szCs w:val="27"/>
          <w:lang w:eastAsia="id-ID" w:bidi="ar-SA"/>
        </w:rPr>
        <w:t>Refleksi: Apa yang Akan Saya Ubah?</w:t>
      </w:r>
    </w:p>
    <w:p w14:paraId="4DA1F197" w14:textId="77777777" w:rsidR="004F1CEF" w:rsidRPr="004F1CEF" w:rsidRDefault="004F1CEF" w:rsidP="004F1CEF">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F1CEF">
        <w:rPr>
          <w:rFonts w:ascii="Times New Roman" w:eastAsia="Times New Roman" w:hAnsi="Times New Roman" w:cs="Times New Roman"/>
          <w:b/>
          <w:bCs/>
          <w:sz w:val="24"/>
          <w:szCs w:val="24"/>
          <w:lang w:eastAsia="id-ID" w:bidi="ar-SA"/>
        </w:rPr>
        <w:t>1. Apa satu hal yang mengubah cara saya memandang keragaman murid?</w:t>
      </w:r>
      <w:r w:rsidRPr="004F1CEF">
        <w:rPr>
          <w:rFonts w:ascii="Times New Roman" w:eastAsia="Times New Roman" w:hAnsi="Times New Roman" w:cs="Times New Roman"/>
          <w:sz w:val="24"/>
          <w:szCs w:val="24"/>
          <w:lang w:eastAsia="id-ID" w:bidi="ar-SA"/>
        </w:rPr>
        <w:br/>
        <w:t xml:space="preserve">Hal yang paling mengubah cara pandang saya adalah pemahaman bahwa </w:t>
      </w:r>
      <w:r w:rsidRPr="004F1CEF">
        <w:rPr>
          <w:rFonts w:ascii="Times New Roman" w:eastAsia="Times New Roman" w:hAnsi="Times New Roman" w:cs="Times New Roman"/>
          <w:b/>
          <w:bCs/>
          <w:sz w:val="24"/>
          <w:szCs w:val="24"/>
          <w:lang w:eastAsia="id-ID" w:bidi="ar-SA"/>
        </w:rPr>
        <w:t>adil tidak selalu berarti memberikan perlakuan yang sama kepada semua murid</w:t>
      </w:r>
      <w:r w:rsidRPr="004F1CEF">
        <w:rPr>
          <w:rFonts w:ascii="Times New Roman" w:eastAsia="Times New Roman" w:hAnsi="Times New Roman" w:cs="Times New Roman"/>
          <w:sz w:val="24"/>
          <w:szCs w:val="24"/>
          <w:lang w:eastAsia="id-ID" w:bidi="ar-SA"/>
        </w:rPr>
        <w:t>. Setiap murid memiliki kebutuhan yang berbeda, sehingga dukungan yang diberikan juga dapat berbeda. Dalam pendekatan inklusif, sistem pembelajaranlah yang perlu menyesuaikan agar setiap anak tetap memiliki kesempatan yang adil untuk belajar dan berkembang. Hal ini berbeda dengan pendekatan tradisional yang cenderung menyamakan cara belajar semua murid.</w:t>
      </w:r>
    </w:p>
    <w:p w14:paraId="58BE1CE6" w14:textId="77777777" w:rsidR="004F1CEF" w:rsidRPr="004F1CEF" w:rsidRDefault="004F1CEF" w:rsidP="004F1CEF">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F1CEF">
        <w:rPr>
          <w:rFonts w:ascii="Times New Roman" w:eastAsia="Times New Roman" w:hAnsi="Times New Roman" w:cs="Times New Roman"/>
          <w:b/>
          <w:bCs/>
          <w:sz w:val="24"/>
          <w:szCs w:val="24"/>
          <w:lang w:eastAsia="id-ID" w:bidi="ar-SA"/>
        </w:rPr>
        <w:lastRenderedPageBreak/>
        <w:t>2. Siapa satu murid di kelas saya yang mungkin belum saya dengar cukup dalam?</w:t>
      </w:r>
      <w:r w:rsidRPr="004F1CEF">
        <w:rPr>
          <w:rFonts w:ascii="Times New Roman" w:eastAsia="Times New Roman" w:hAnsi="Times New Roman" w:cs="Times New Roman"/>
          <w:sz w:val="24"/>
          <w:szCs w:val="24"/>
          <w:lang w:eastAsia="id-ID" w:bidi="ar-SA"/>
        </w:rPr>
        <w:br/>
        <w:t>Saya teringat pada murid yang cenderung pendiam dan jarang bertanya ketika belum memahami materi. Selama ini saya mungkin lebih mudah memberi perhatian kepada murid yang aktif bertanya atau yang terlihat jelas mengalami kesulitan. Padahal, murid yang diam belum tentu sudah memahami materi. Saya perlu memberikan ruang yang lebih aman agar ia dapat menyampaikan kesulitan dan kebutuhannya.</w:t>
      </w:r>
    </w:p>
    <w:p w14:paraId="106784BD" w14:textId="77777777" w:rsidR="004F1CEF" w:rsidRPr="004F1CEF" w:rsidRDefault="004F1CEF" w:rsidP="004F1CEF">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F1CEF">
        <w:rPr>
          <w:rFonts w:ascii="Times New Roman" w:eastAsia="Times New Roman" w:hAnsi="Times New Roman" w:cs="Times New Roman"/>
          <w:b/>
          <w:bCs/>
          <w:sz w:val="24"/>
          <w:szCs w:val="24"/>
          <w:lang w:eastAsia="id-ID" w:bidi="ar-SA"/>
        </w:rPr>
        <w:t>3. Apa satu perubahan kecil yang bisa saya coba minggu depan agar kelas saya lebih inklusif?</w:t>
      </w:r>
      <w:r w:rsidRPr="004F1CEF">
        <w:rPr>
          <w:rFonts w:ascii="Times New Roman" w:eastAsia="Times New Roman" w:hAnsi="Times New Roman" w:cs="Times New Roman"/>
          <w:sz w:val="24"/>
          <w:szCs w:val="24"/>
          <w:lang w:eastAsia="id-ID" w:bidi="ar-SA"/>
        </w:rPr>
        <w:br/>
        <w:t xml:space="preserve">Saya ingin mencoba memberikan </w:t>
      </w:r>
      <w:r w:rsidRPr="004F1CEF">
        <w:rPr>
          <w:rFonts w:ascii="Times New Roman" w:eastAsia="Times New Roman" w:hAnsi="Times New Roman" w:cs="Times New Roman"/>
          <w:b/>
          <w:bCs/>
          <w:sz w:val="24"/>
          <w:szCs w:val="24"/>
          <w:lang w:eastAsia="id-ID" w:bidi="ar-SA"/>
        </w:rPr>
        <w:t>lebih dari satu cara bagi murid untuk memahami dan menunjukkan pemahaman</w:t>
      </w:r>
      <w:r w:rsidRPr="004F1CEF">
        <w:rPr>
          <w:rFonts w:ascii="Times New Roman" w:eastAsia="Times New Roman" w:hAnsi="Times New Roman" w:cs="Times New Roman"/>
          <w:sz w:val="24"/>
          <w:szCs w:val="24"/>
          <w:lang w:eastAsia="id-ID" w:bidi="ar-SA"/>
        </w:rPr>
        <w:t>. Misalnya, selain penjelasan lisan, saya akan menggunakan gambar atau contoh visual, dan untuk tugas tertentu murid dapat menjawab secara tertulis, lisan, atau melalui bentuk sederhana lainnya. Prinsip ini sesuai dengan materi bahwa kurikulum dan pembelajaran inklusif perlu fleksibel dan adaptif terhadap kebutuhan masing-masing murid.</w:t>
      </w:r>
    </w:p>
    <w:p w14:paraId="6E5C10B0" w14:textId="77777777" w:rsidR="004F1CEF" w:rsidRPr="004F1CEF" w:rsidRDefault="004F1CEF" w:rsidP="004F1CEF">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F1CEF">
        <w:rPr>
          <w:rFonts w:ascii="Times New Roman" w:eastAsia="Times New Roman" w:hAnsi="Times New Roman" w:cs="Times New Roman"/>
          <w:b/>
          <w:bCs/>
          <w:sz w:val="24"/>
          <w:szCs w:val="24"/>
          <w:lang w:eastAsia="id-ID" w:bidi="ar-SA"/>
        </w:rPr>
        <w:t>4. Siapa satu rekan guru yang ingin saya ajak berbagi cerita tentang perubahan kecil tersebut?</w:t>
      </w:r>
      <w:r w:rsidRPr="004F1CEF">
        <w:rPr>
          <w:rFonts w:ascii="Times New Roman" w:eastAsia="Times New Roman" w:hAnsi="Times New Roman" w:cs="Times New Roman"/>
          <w:sz w:val="24"/>
          <w:szCs w:val="24"/>
          <w:lang w:eastAsia="id-ID" w:bidi="ar-SA"/>
        </w:rPr>
        <w:br/>
        <w:t>Saya ingin mengajak salah satu rekan guru yang sering berdiskusi mengenai pembelajaran di kelas. Saya akan berbagi pengalaman tentang strategi yang saya coba dan meminta masukan mengenai cara membuat pembelajaran lebih ramah terhadap murid yang memiliki kemampuan dan kebutuhan berbeda. Kolaborasi menjadi bagian penting dalam pendidikan inklusif karena guru tidak harus menyelesaikan seluruh tantangan sendirian.</w:t>
      </w:r>
    </w:p>
    <w:p w14:paraId="5CF91B75" w14:textId="77777777" w:rsidR="004F1CEF" w:rsidRPr="004F1CEF" w:rsidRDefault="004F1CEF" w:rsidP="004F1CEF">
      <w:pPr>
        <w:spacing w:before="100" w:beforeAutospacing="1" w:after="100" w:afterAutospacing="1" w:line="240" w:lineRule="auto"/>
        <w:jc w:val="both"/>
        <w:outlineLvl w:val="2"/>
        <w:rPr>
          <w:rFonts w:ascii="Times New Roman" w:eastAsia="Times New Roman" w:hAnsi="Times New Roman" w:cs="Times New Roman"/>
          <w:b/>
          <w:bCs/>
          <w:sz w:val="27"/>
          <w:szCs w:val="27"/>
          <w:lang w:eastAsia="id-ID" w:bidi="ar-SA"/>
        </w:rPr>
      </w:pPr>
      <w:r w:rsidRPr="004F1CEF">
        <w:rPr>
          <w:rFonts w:ascii="Times New Roman" w:eastAsia="Times New Roman" w:hAnsi="Times New Roman" w:cs="Times New Roman"/>
          <w:b/>
          <w:bCs/>
          <w:sz w:val="27"/>
          <w:szCs w:val="27"/>
          <w:lang w:eastAsia="id-ID" w:bidi="ar-SA"/>
        </w:rPr>
        <w:t>Kesimpulan Reflektif</w:t>
      </w:r>
    </w:p>
    <w:p w14:paraId="5B9F4A84" w14:textId="77777777" w:rsidR="004F1CEF" w:rsidRPr="004F1CEF" w:rsidRDefault="004F1CEF" w:rsidP="004F1CEF">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F1CEF">
        <w:rPr>
          <w:rFonts w:ascii="Times New Roman" w:eastAsia="Times New Roman" w:hAnsi="Times New Roman" w:cs="Times New Roman"/>
          <w:sz w:val="24"/>
          <w:szCs w:val="24"/>
          <w:lang w:eastAsia="id-ID" w:bidi="ar-SA"/>
        </w:rPr>
        <w:t xml:space="preserve">Dari studi kasus Sekolah Cahaya, saya memahami bahwa pendidikan inklusif bukan sekadar menempatkan murid berkebutuhan khusus di kelas reguler. Inklusi berarti memastikan mereka benar-benar </w:t>
      </w:r>
      <w:r w:rsidRPr="004F1CEF">
        <w:rPr>
          <w:rFonts w:ascii="Times New Roman" w:eastAsia="Times New Roman" w:hAnsi="Times New Roman" w:cs="Times New Roman"/>
          <w:b/>
          <w:bCs/>
          <w:sz w:val="24"/>
          <w:szCs w:val="24"/>
          <w:lang w:eastAsia="id-ID" w:bidi="ar-SA"/>
        </w:rPr>
        <w:t>mendapat akses, dukungan, kesempatan berpartisipasi, dan ruang untuk berkembang bersama murid lainnya</w:t>
      </w:r>
      <w:r w:rsidRPr="004F1CEF">
        <w:rPr>
          <w:rFonts w:ascii="Times New Roman" w:eastAsia="Times New Roman" w:hAnsi="Times New Roman" w:cs="Times New Roman"/>
          <w:sz w:val="24"/>
          <w:szCs w:val="24"/>
          <w:lang w:eastAsia="id-ID" w:bidi="ar-SA"/>
        </w:rPr>
        <w:t>. Materi menegaskan bahwa inklusi berbeda dari integrasi karena dalam inklusi, sistem pendidikanlah yang berubah secara menyeluruh untuk menerima dan mendukung semua murid.</w:t>
      </w:r>
    </w:p>
    <w:p w14:paraId="08FAA331" w14:textId="77777777" w:rsidR="004F1CEF" w:rsidRPr="004F1CEF" w:rsidRDefault="004F1CEF" w:rsidP="004F1CEF">
      <w:pPr>
        <w:spacing w:before="100" w:beforeAutospacing="1" w:after="100" w:afterAutospacing="1" w:line="240" w:lineRule="auto"/>
        <w:jc w:val="both"/>
        <w:rPr>
          <w:rFonts w:ascii="Times New Roman" w:eastAsia="Times New Roman" w:hAnsi="Times New Roman" w:cs="Times New Roman"/>
          <w:sz w:val="24"/>
          <w:szCs w:val="24"/>
          <w:lang w:eastAsia="id-ID" w:bidi="ar-SA"/>
        </w:rPr>
      </w:pPr>
      <w:r w:rsidRPr="004F1CEF">
        <w:rPr>
          <w:rFonts w:ascii="Times New Roman" w:eastAsia="Times New Roman" w:hAnsi="Times New Roman" w:cs="Times New Roman"/>
          <w:sz w:val="24"/>
          <w:szCs w:val="24"/>
          <w:lang w:eastAsia="id-ID" w:bidi="ar-SA"/>
        </w:rPr>
        <w:t xml:space="preserve">Bagi saya, perubahan menuju kelas inklusif dapat dimulai dari hal sederhana: lebih banyak mendengarkan murid, mengurangi pelabelan, menyesuaikan cara mengajar, memberikan pilihan dalam belajar, serta mau bekerja sama dengan rekan guru dan orang tua. Seperti pesan dalam aktivitas ini, </w:t>
      </w:r>
      <w:r w:rsidRPr="004F1CEF">
        <w:rPr>
          <w:rFonts w:ascii="Times New Roman" w:eastAsia="Times New Roman" w:hAnsi="Times New Roman" w:cs="Times New Roman"/>
          <w:b/>
          <w:bCs/>
          <w:sz w:val="24"/>
          <w:szCs w:val="24"/>
          <w:lang w:eastAsia="id-ID" w:bidi="ar-SA"/>
        </w:rPr>
        <w:t>perubahan besar dapat dimulai dari satu kesadaran kecil dan satu tindakan yang konsisten.</w:t>
      </w:r>
    </w:p>
    <w:p w14:paraId="740DE0DA" w14:textId="77777777" w:rsidR="004F1CEF" w:rsidRDefault="004F1CEF" w:rsidP="004F1CEF">
      <w:pPr>
        <w:jc w:val="both"/>
      </w:pPr>
    </w:p>
    <w:p w14:paraId="29C1FE2D" w14:textId="77777777" w:rsidR="003A567C" w:rsidRDefault="003A567C"/>
    <w:sectPr w:rsidR="003A567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DE8"/>
    <w:rsid w:val="001623E2"/>
    <w:rsid w:val="002E564A"/>
    <w:rsid w:val="003A567C"/>
    <w:rsid w:val="00405DE8"/>
    <w:rsid w:val="004F1CEF"/>
    <w:rsid w:val="009F6348"/>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7242F"/>
  <w15:chartTrackingRefBased/>
  <w15:docId w15:val="{C872D4CB-01E8-495E-A006-84892AF74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7" w:lineRule="auto"/>
        <w:ind w:left="357"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1CEF"/>
    <w:pPr>
      <w:spacing w:line="259" w:lineRule="auto"/>
      <w:ind w:left="0" w:firstLine="0"/>
      <w:jc w:val="left"/>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F1C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9092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838</Words>
  <Characters>4780</Characters>
  <Application>Microsoft Office Word</Application>
  <DocSecurity>0</DocSecurity>
  <Lines>39</Lines>
  <Paragraphs>11</Paragraphs>
  <ScaleCrop>false</ScaleCrop>
  <Company/>
  <LinksUpToDate>false</LinksUpToDate>
  <CharactersWithSpaces>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2</cp:revision>
  <dcterms:created xsi:type="dcterms:W3CDTF">2026-09-17T01:40:00Z</dcterms:created>
  <dcterms:modified xsi:type="dcterms:W3CDTF">2026-09-17T01:42:00Z</dcterms:modified>
</cp:coreProperties>
</file>