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DB762" w14:textId="77777777" w:rsidR="00A82D0B" w:rsidRPr="00A82D0B" w:rsidRDefault="00A82D0B" w:rsidP="00A82D0B">
      <w:pPr>
        <w:spacing w:before="180" w:after="180" w:line="240" w:lineRule="auto"/>
        <w:rPr>
          <w:rFonts w:ascii="Helvetica" w:eastAsia="Times New Roman" w:hAnsi="Helvetica" w:cs="Times New Roman"/>
          <w:color w:val="273540"/>
          <w:sz w:val="21"/>
          <w:szCs w:val="21"/>
          <w:lang w:eastAsia="id-ID" w:bidi="ar-SA"/>
        </w:rPr>
      </w:pPr>
      <w:r w:rsidRPr="00A82D0B">
        <w:rPr>
          <w:rFonts w:ascii="Helvetica" w:eastAsia="Times New Roman" w:hAnsi="Helvetica" w:cs="Times New Roman"/>
          <w:b/>
          <w:bCs/>
          <w:color w:val="273540"/>
          <w:sz w:val="28"/>
          <w:lang w:eastAsia="id-ID" w:bidi="ar-SA"/>
        </w:rPr>
        <w:t>Pemilihan dan Desain Kasus: Asesmen Awal dan Pembelajaran Inklusif</w:t>
      </w:r>
    </w:p>
    <w:p w14:paraId="43711E11" w14:textId="77777777" w:rsidR="00A82D0B" w:rsidRPr="00A82D0B" w:rsidRDefault="00A82D0B" w:rsidP="00A82D0B">
      <w:pPr>
        <w:spacing w:before="300" w:after="300" w:line="240" w:lineRule="auto"/>
        <w:rPr>
          <w:rFonts w:ascii="Times New Roman" w:eastAsia="Times New Roman" w:hAnsi="Times New Roman" w:cs="Times New Roman"/>
          <w:sz w:val="24"/>
          <w:szCs w:val="24"/>
          <w:lang w:eastAsia="id-ID" w:bidi="ar-SA"/>
        </w:rPr>
      </w:pPr>
      <w:r w:rsidRPr="00A82D0B">
        <w:rPr>
          <w:rFonts w:ascii="Times New Roman" w:eastAsia="Times New Roman" w:hAnsi="Times New Roman" w:cs="Times New Roman"/>
          <w:sz w:val="24"/>
          <w:szCs w:val="24"/>
          <w:lang w:eastAsia="id-ID" w:bidi="ar-SA"/>
        </w:rPr>
        <w:pict w14:anchorId="191E91FE">
          <v:rect id="_x0000_i1037" style="width:0;height:1.5pt" o:hralign="center" o:hrstd="t" o:hr="t" fillcolor="#a0a0a0" stroked="f"/>
        </w:pict>
      </w:r>
    </w:p>
    <w:p w14:paraId="659B4891" w14:textId="77777777" w:rsidR="00A82D0B" w:rsidRPr="00A82D0B" w:rsidRDefault="00A82D0B" w:rsidP="00A82D0B">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A82D0B">
        <w:rPr>
          <w:rFonts w:ascii="Helvetica" w:eastAsia="Times New Roman" w:hAnsi="Helvetica" w:cs="Times New Roman"/>
          <w:b/>
          <w:bCs/>
          <w:color w:val="273540"/>
          <w:sz w:val="24"/>
          <w:szCs w:val="24"/>
          <w:lang w:val="en" w:eastAsia="id-ID" w:bidi="ar-SA"/>
        </w:rPr>
        <w:t>Materi</w:t>
      </w:r>
    </w:p>
    <w:p w14:paraId="113BCD14" w14:textId="77777777" w:rsidR="00A82D0B" w:rsidRPr="00A82D0B" w:rsidRDefault="00A82D0B" w:rsidP="00A82D0B">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A82D0B">
        <w:rPr>
          <w:rFonts w:ascii="Helvetica" w:eastAsia="Times New Roman" w:hAnsi="Helvetica" w:cs="Times New Roman"/>
          <w:color w:val="273540"/>
          <w:sz w:val="21"/>
          <w:szCs w:val="21"/>
          <w:lang w:eastAsia="id-ID" w:bidi="ar-SA"/>
        </w:rPr>
        <w:pict w14:anchorId="44D37A0A">
          <v:rect id="_x0000_i1038" style="width:0;height:1.5pt" o:hralign="center" o:hrstd="t" o:hr="t" fillcolor="#a0a0a0" stroked="f"/>
        </w:pict>
      </w:r>
    </w:p>
    <w:p w14:paraId="3E37290B" w14:textId="77777777" w:rsidR="00A82D0B" w:rsidRPr="00A82D0B" w:rsidRDefault="00A82D0B" w:rsidP="00A82D0B">
      <w:pPr>
        <w:shd w:val="clear" w:color="auto" w:fill="E7F3FF"/>
        <w:spacing w:before="180" w:line="240" w:lineRule="auto"/>
        <w:jc w:val="both"/>
        <w:rPr>
          <w:rFonts w:ascii="Helvetica" w:eastAsia="Times New Roman" w:hAnsi="Helvetica" w:cs="Times New Roman"/>
          <w:color w:val="273540"/>
          <w:sz w:val="24"/>
          <w:szCs w:val="24"/>
          <w:lang w:eastAsia="id-ID" w:bidi="ar-SA"/>
        </w:rPr>
      </w:pPr>
      <w:r w:rsidRPr="00A82D0B">
        <w:rPr>
          <w:rFonts w:ascii="Helvetica" w:eastAsia="Times New Roman" w:hAnsi="Helvetica" w:cs="Times New Roman"/>
          <w:color w:val="273540"/>
          <w:sz w:val="24"/>
          <w:szCs w:val="24"/>
          <w:lang w:eastAsia="id-ID" w:bidi="ar-SA"/>
        </w:rPr>
        <w:t>SMK diharapkan mampu menghadirkan pembelajaran mendalam yang memadukan teori dengan praktik nyata, sehingga murid dapat mengalami proses belajar yang kontekstual dan bermakna. Namun, berbagai tantangan kerap muncul, terutama ketika pola pembelajaran yang digunakan masih bersifat seragam dan berpusat pada guru. Tanpa asesmen awal yang memadai, guru cenderung kesulitan mengidentifikasi kekuatan maupun hambatan belajar murid, yang akhirnya membuat proses pembelajaran tidak optimal. Oleh karena itu, pemetaan kemampuan awal melalui asesmen berbasis DUP menjadi kunci untuk menjembatani kesenjangan antara kebutuhan murid di kelas dengan tuntutan kompetensi dunia industri. Pemetaan ini mencakup identifikasi aspek Apresiasi Kerja, Attitude, Wawasan Kerja, Pengetahuan Kerja, Abilitas Fisik seperti kebugaran dan kekuatan, Abilitas Kognitif yang meliputi fleksibilitas berpikir, kreativitas, logika matematis, dan </w:t>
      </w:r>
      <w:r w:rsidRPr="00A82D0B">
        <w:rPr>
          <w:rFonts w:ascii="Helvetica" w:eastAsia="Times New Roman" w:hAnsi="Helvetica" w:cs="Times New Roman"/>
          <w:i/>
          <w:iCs/>
          <w:color w:val="273540"/>
          <w:sz w:val="24"/>
          <w:szCs w:val="24"/>
          <w:lang w:eastAsia="id-ID" w:bidi="ar-SA"/>
        </w:rPr>
        <w:t>problem sensitivity</w:t>
      </w:r>
      <w:r w:rsidRPr="00A82D0B">
        <w:rPr>
          <w:rFonts w:ascii="Helvetica" w:eastAsia="Times New Roman" w:hAnsi="Helvetica" w:cs="Times New Roman"/>
          <w:color w:val="273540"/>
          <w:sz w:val="24"/>
          <w:szCs w:val="24"/>
          <w:lang w:eastAsia="id-ID" w:bidi="ar-SA"/>
        </w:rPr>
        <w:t>, serta penguasaan </w:t>
      </w:r>
      <w:r w:rsidRPr="00A82D0B">
        <w:rPr>
          <w:rFonts w:ascii="Helvetica" w:eastAsia="Times New Roman" w:hAnsi="Helvetica" w:cs="Times New Roman"/>
          <w:i/>
          <w:iCs/>
          <w:color w:val="273540"/>
          <w:sz w:val="24"/>
          <w:szCs w:val="24"/>
          <w:lang w:eastAsia="id-ID" w:bidi="ar-SA"/>
        </w:rPr>
        <w:t>basic skills</w:t>
      </w:r>
      <w:r w:rsidRPr="00A82D0B">
        <w:rPr>
          <w:rFonts w:ascii="Helvetica" w:eastAsia="Times New Roman" w:hAnsi="Helvetica" w:cs="Times New Roman"/>
          <w:color w:val="273540"/>
          <w:sz w:val="24"/>
          <w:szCs w:val="24"/>
          <w:lang w:eastAsia="id-ID" w:bidi="ar-SA"/>
        </w:rPr>
        <w:t> dan </w:t>
      </w:r>
      <w:r w:rsidRPr="00A82D0B">
        <w:rPr>
          <w:rFonts w:ascii="Helvetica" w:eastAsia="Times New Roman" w:hAnsi="Helvetica" w:cs="Times New Roman"/>
          <w:i/>
          <w:iCs/>
          <w:color w:val="273540"/>
          <w:sz w:val="24"/>
          <w:szCs w:val="24"/>
          <w:lang w:eastAsia="id-ID" w:bidi="ar-SA"/>
        </w:rPr>
        <w:t>cross functional skills</w:t>
      </w:r>
      <w:r w:rsidRPr="00A82D0B">
        <w:rPr>
          <w:rFonts w:ascii="Helvetica" w:eastAsia="Times New Roman" w:hAnsi="Helvetica" w:cs="Times New Roman"/>
          <w:color w:val="273540"/>
          <w:sz w:val="24"/>
          <w:szCs w:val="24"/>
          <w:lang w:eastAsia="id-ID" w:bidi="ar-SA"/>
        </w:rPr>
        <w:t> yang dibutuhkan di lingkungan kerja vokasional. Melalui pendekatan DUP, guru dapat merancang asesmen dan strategi pembelajaran yang inklusif, adaptif, dan responsif terhadap keberagaman murid, sehingga setiap individu memperoleh kesempatan yang adil untuk berkembang sesuai potensi, gaya belajar, dan kesiapan kerjanya. Untuk memahami asesmen awal lebih dalam, mari kita simak dua kasus berikut.</w:t>
      </w:r>
    </w:p>
    <w:p w14:paraId="008C3C96"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FF"/>
    <w:rsid w:val="001623E2"/>
    <w:rsid w:val="002E564A"/>
    <w:rsid w:val="003A567C"/>
    <w:rsid w:val="009F6348"/>
    <w:rsid w:val="00A82D0B"/>
    <w:rsid w:val="00FC69F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72E6BC-FE2A-4695-9A73-0A3FE054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602578">
      <w:bodyDiv w:val="1"/>
      <w:marLeft w:val="0"/>
      <w:marRight w:val="0"/>
      <w:marTop w:val="0"/>
      <w:marBottom w:val="0"/>
      <w:divBdr>
        <w:top w:val="none" w:sz="0" w:space="0" w:color="auto"/>
        <w:left w:val="none" w:sz="0" w:space="0" w:color="auto"/>
        <w:bottom w:val="none" w:sz="0" w:space="0" w:color="auto"/>
        <w:right w:val="none" w:sz="0" w:space="0" w:color="auto"/>
      </w:divBdr>
      <w:divsChild>
        <w:div w:id="1129058075">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287813759">
      <w:bodyDiv w:val="1"/>
      <w:marLeft w:val="0"/>
      <w:marRight w:val="0"/>
      <w:marTop w:val="0"/>
      <w:marBottom w:val="0"/>
      <w:divBdr>
        <w:top w:val="none" w:sz="0" w:space="0" w:color="auto"/>
        <w:left w:val="none" w:sz="0" w:space="0" w:color="auto"/>
        <w:bottom w:val="none" w:sz="0" w:space="0" w:color="auto"/>
        <w:right w:val="none" w:sz="0" w:space="0" w:color="auto"/>
      </w:divBdr>
      <w:divsChild>
        <w:div w:id="1494686864">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2026-08-04T12:48:00Z</dcterms:created>
  <dcterms:modified xsi:type="dcterms:W3CDTF">2026-08-04T12:49:00Z</dcterms:modified>
</cp:coreProperties>
</file>