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0A15F" w14:textId="77777777" w:rsidR="00956475" w:rsidRPr="00956475" w:rsidRDefault="00956475" w:rsidP="00956475">
      <w:pPr>
        <w:spacing w:before="180" w:after="180" w:line="240" w:lineRule="auto"/>
        <w:rPr>
          <w:rFonts w:ascii="Helvetica" w:eastAsia="Times New Roman" w:hAnsi="Helvetica" w:cs="Helvetica"/>
          <w:color w:val="273540"/>
          <w:sz w:val="21"/>
          <w:szCs w:val="21"/>
          <w:lang w:eastAsia="id-ID" w:bidi="ar-SA"/>
        </w:rPr>
      </w:pPr>
      <w:r w:rsidRPr="00956475">
        <w:rPr>
          <w:rFonts w:ascii="Helvetica" w:eastAsia="Times New Roman" w:hAnsi="Helvetica" w:cs="Helvetica"/>
          <w:b/>
          <w:bCs/>
          <w:color w:val="273540"/>
          <w:sz w:val="28"/>
          <w:lang w:eastAsia="id-ID" w:bidi="ar-SA"/>
        </w:rPr>
        <w:t>Aktivitas 2.2: Refleksi singkat</w:t>
      </w:r>
    </w:p>
    <w:p w14:paraId="2A7BB1C6" w14:textId="77777777" w:rsidR="00956475" w:rsidRPr="00956475" w:rsidRDefault="00956475" w:rsidP="00956475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</w:pPr>
      <w:r w:rsidRPr="00956475">
        <w:rPr>
          <w:rFonts w:ascii="Times New Roman" w:eastAsia="Times New Roman" w:hAnsi="Times New Roman" w:cs="Times New Roman"/>
          <w:sz w:val="24"/>
          <w:szCs w:val="24"/>
          <w:lang w:eastAsia="id-ID" w:bidi="ar-SA"/>
        </w:rPr>
        <w:pict w14:anchorId="21B60DEA">
          <v:rect id="_x0000_i1025" style="width:0;height:1.5pt" o:hralign="center" o:hrstd="t" o:hr="t" fillcolor="#a0a0a0" stroked="f"/>
        </w:pict>
      </w:r>
    </w:p>
    <w:p w14:paraId="665FC0DC" w14:textId="77777777" w:rsidR="00956475" w:rsidRPr="00956475" w:rsidRDefault="00956475" w:rsidP="00956475">
      <w:pPr>
        <w:shd w:val="clear" w:color="auto" w:fill="E7F3FF"/>
        <w:spacing w:after="180" w:line="240" w:lineRule="auto"/>
        <w:jc w:val="both"/>
        <w:rPr>
          <w:rFonts w:ascii="Helvetica" w:eastAsia="Times New Roman" w:hAnsi="Helvetica" w:cs="Helvetica"/>
          <w:color w:val="273540"/>
          <w:sz w:val="24"/>
          <w:szCs w:val="24"/>
          <w:lang w:eastAsia="id-ID" w:bidi="ar-SA"/>
        </w:rPr>
      </w:pPr>
      <w:r w:rsidRPr="00956475">
        <w:rPr>
          <w:rFonts w:ascii="Helvetica" w:eastAsia="Times New Roman" w:hAnsi="Helvetica" w:cs="Helvetica"/>
          <w:color w:val="273540"/>
          <w:sz w:val="24"/>
          <w:szCs w:val="24"/>
          <w:lang w:eastAsia="id-ID" w:bidi="ar-SA"/>
        </w:rPr>
        <w:t>Setelah membaca kasus SMK Negeri Mandiri, cermati bagaimana jurusan TKR, Tata Busana, dan BDP menerapkan model pembelajaran yang berbeda (Kelas Industri, </w:t>
      </w:r>
      <w:r w:rsidRPr="00956475">
        <w:rPr>
          <w:rFonts w:ascii="Helvetica" w:eastAsia="Times New Roman" w:hAnsi="Helvetica" w:cs="Helvetica"/>
          <w:i/>
          <w:iCs/>
          <w:color w:val="273540"/>
          <w:sz w:val="24"/>
          <w:szCs w:val="24"/>
          <w:lang w:eastAsia="id-ID" w:bidi="ar-SA"/>
        </w:rPr>
        <w:t>Teaching Factory</w:t>
      </w:r>
      <w:r w:rsidRPr="00956475">
        <w:rPr>
          <w:rFonts w:ascii="Helvetica" w:eastAsia="Times New Roman" w:hAnsi="Helvetica" w:cs="Helvetica"/>
          <w:color w:val="273540"/>
          <w:sz w:val="24"/>
          <w:szCs w:val="24"/>
          <w:lang w:eastAsia="id-ID" w:bidi="ar-SA"/>
        </w:rPr>
        <w:t>, dan Kewirausahaan). Tuliskan secara singkat (5–7 kalimat):</w:t>
      </w:r>
    </w:p>
    <w:p w14:paraId="0276A027" w14:textId="77777777" w:rsidR="00956475" w:rsidRPr="00956475" w:rsidRDefault="00956475" w:rsidP="00956475">
      <w:pPr>
        <w:numPr>
          <w:ilvl w:val="0"/>
          <w:numId w:val="1"/>
        </w:numPr>
        <w:shd w:val="clear" w:color="auto" w:fill="E7F3FF"/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Helvetica"/>
          <w:color w:val="273540"/>
          <w:sz w:val="21"/>
          <w:szCs w:val="21"/>
          <w:lang w:eastAsia="id-ID" w:bidi="ar-SA"/>
        </w:rPr>
      </w:pPr>
      <w:r w:rsidRPr="00956475">
        <w:rPr>
          <w:rFonts w:ascii="Helvetica" w:eastAsia="Times New Roman" w:hAnsi="Helvetica" w:cs="Helvetica"/>
          <w:color w:val="273540"/>
          <w:sz w:val="24"/>
          <w:szCs w:val="24"/>
          <w:lang w:eastAsia="id-ID" w:bidi="ar-SA"/>
        </w:rPr>
        <w:t>Apa hal baru yang Anda temukan dari kasus tersebut?</w:t>
      </w:r>
    </w:p>
    <w:p w14:paraId="1BEA9EAF" w14:textId="77777777" w:rsidR="00956475" w:rsidRPr="00956475" w:rsidRDefault="00956475" w:rsidP="00956475">
      <w:pPr>
        <w:numPr>
          <w:ilvl w:val="0"/>
          <w:numId w:val="1"/>
        </w:numPr>
        <w:shd w:val="clear" w:color="auto" w:fill="E7F3FF"/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Helvetica"/>
          <w:color w:val="273540"/>
          <w:sz w:val="21"/>
          <w:szCs w:val="21"/>
          <w:lang w:eastAsia="id-ID" w:bidi="ar-SA"/>
        </w:rPr>
      </w:pPr>
      <w:r w:rsidRPr="00956475">
        <w:rPr>
          <w:rFonts w:ascii="Helvetica" w:eastAsia="Times New Roman" w:hAnsi="Helvetica" w:cs="Helvetica"/>
          <w:color w:val="273540"/>
          <w:sz w:val="24"/>
          <w:szCs w:val="24"/>
          <w:lang w:eastAsia="id-ID" w:bidi="ar-SA"/>
        </w:rPr>
        <w:t>Model pembelajaran mana yang menurut Anda paling menarik? Mengapa?</w:t>
      </w:r>
    </w:p>
    <w:p w14:paraId="12D660FE" w14:textId="77777777" w:rsidR="00956475" w:rsidRPr="00956475" w:rsidRDefault="00956475" w:rsidP="00956475">
      <w:pPr>
        <w:numPr>
          <w:ilvl w:val="0"/>
          <w:numId w:val="1"/>
        </w:numPr>
        <w:shd w:val="clear" w:color="auto" w:fill="E7F3FF"/>
        <w:spacing w:before="100" w:beforeAutospacing="1" w:after="100" w:afterAutospacing="1" w:line="240" w:lineRule="auto"/>
        <w:ind w:left="1095"/>
        <w:jc w:val="both"/>
        <w:rPr>
          <w:rFonts w:ascii="Helvetica" w:eastAsia="Times New Roman" w:hAnsi="Helvetica" w:cs="Helvetica"/>
          <w:color w:val="273540"/>
          <w:sz w:val="21"/>
          <w:szCs w:val="21"/>
          <w:lang w:eastAsia="id-ID" w:bidi="ar-SA"/>
        </w:rPr>
      </w:pPr>
      <w:r w:rsidRPr="00956475">
        <w:rPr>
          <w:rFonts w:ascii="Helvetica" w:eastAsia="Times New Roman" w:hAnsi="Helvetica" w:cs="Helvetica"/>
          <w:color w:val="273540"/>
          <w:sz w:val="24"/>
          <w:szCs w:val="24"/>
          <w:lang w:eastAsia="id-ID" w:bidi="ar-SA"/>
        </w:rPr>
        <w:t>Pertanyaan apa yang muncul di benak Anda setelah membaca kasus ini, terkait model pembelajaran di SMK?</w:t>
      </w:r>
    </w:p>
    <w:p w14:paraId="3631625F" w14:textId="77777777" w:rsidR="003A567C" w:rsidRDefault="003A567C"/>
    <w:sectPr w:rsidR="003A56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6227E"/>
    <w:multiLevelType w:val="multilevel"/>
    <w:tmpl w:val="DAF8D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3081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55E"/>
    <w:rsid w:val="001623E2"/>
    <w:rsid w:val="002E564A"/>
    <w:rsid w:val="003A567C"/>
    <w:rsid w:val="00956475"/>
    <w:rsid w:val="0097155E"/>
    <w:rsid w:val="009F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C3B877-6125-4B87-B22A-315D26A63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9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10448">
          <w:marLeft w:val="0"/>
          <w:marRight w:val="0"/>
          <w:marTop w:val="300"/>
          <w:marBottom w:val="300"/>
          <w:divBdr>
            <w:top w:val="single" w:sz="12" w:space="11" w:color="0056B3"/>
            <w:left w:val="single" w:sz="12" w:space="11" w:color="0056B3"/>
            <w:bottom w:val="single" w:sz="12" w:space="11" w:color="0056B3"/>
            <w:right w:val="single" w:sz="12" w:space="11" w:color="0056B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2</cp:revision>
  <dcterms:created xsi:type="dcterms:W3CDTF">2026-08-06T00:04:00Z</dcterms:created>
  <dcterms:modified xsi:type="dcterms:W3CDTF">2026-08-06T00:05:00Z</dcterms:modified>
</cp:coreProperties>
</file>