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55DA8" w14:textId="7236850A" w:rsidR="00A900BC" w:rsidRPr="00E612D7" w:rsidRDefault="00A900BC" w:rsidP="00A900BC">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04C6A098" w14:textId="7BB469D5" w:rsidR="00A900BC" w:rsidRDefault="00A900BC" w:rsidP="00A900BC">
      <w:pPr>
        <w:spacing w:line="278" w:lineRule="auto"/>
        <w:jc w:val="center"/>
        <w:rPr>
          <w:rFonts w:ascii="Times New Roman" w:eastAsia="Calibri" w:hAnsi="Times New Roman" w:cs="Times New Roman"/>
          <w:b/>
          <w:bCs/>
          <w:kern w:val="2"/>
          <w:sz w:val="24"/>
          <w:szCs w:val="24"/>
          <w:lang w:val="sv-SE" w:bidi="ar-SA"/>
          <w14:ligatures w14:val="standardContextual"/>
        </w:rPr>
      </w:pPr>
      <w:r w:rsidRPr="00A900BC">
        <w:rPr>
          <w:rFonts w:ascii="Times New Roman" w:eastAsia="Calibri" w:hAnsi="Times New Roman" w:cs="Times New Roman"/>
          <w:b/>
          <w:bCs/>
          <w:kern w:val="2"/>
          <w:sz w:val="24"/>
          <w:szCs w:val="24"/>
          <w:lang w:val="sv-SE" w:bidi="ar-SA"/>
          <w14:ligatures w14:val="standardContextual"/>
        </w:rPr>
        <w:t>3.A. Pemilihan dan Desain Kasus: Menemukan Tantangan Asesmen dalam Pembelajaran Vokasional</w:t>
      </w:r>
    </w:p>
    <w:p w14:paraId="530BA14A" w14:textId="77777777" w:rsidR="00A900BC" w:rsidRDefault="00A900BC" w:rsidP="00A900BC">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003764F6" w14:textId="77777777" w:rsidR="00A900BC" w:rsidRPr="00E612D7" w:rsidRDefault="00A900BC" w:rsidP="00A900BC">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Pembelajaran Mendalam dan Asesmen Lanjut SMK</w:t>
      </w:r>
      <w:r w:rsidRPr="00E612D7">
        <w:rPr>
          <w:rFonts w:ascii="Times New Roman" w:eastAsia="Calibri" w:hAnsi="Times New Roman" w:cs="Times New Roman"/>
          <w:kern w:val="2"/>
          <w:sz w:val="24"/>
          <w:szCs w:val="24"/>
          <w:lang w:val="sv-SE" w:bidi="ar-SA"/>
          <w14:ligatures w14:val="standardContextual"/>
        </w:rPr>
        <w:br/>
      </w:r>
    </w:p>
    <w:p w14:paraId="6828D302" w14:textId="77777777" w:rsidR="00A900BC" w:rsidRPr="00E612D7" w:rsidRDefault="00A900BC" w:rsidP="00A900BC">
      <w:pPr>
        <w:spacing w:line="278" w:lineRule="auto"/>
        <w:jc w:val="center"/>
        <w:rPr>
          <w:rFonts w:ascii="Times New Roman" w:eastAsia="Calibri" w:hAnsi="Times New Roman" w:cs="Times New Roman"/>
          <w:kern w:val="2"/>
          <w:sz w:val="24"/>
          <w:szCs w:val="24"/>
          <w:lang w:val="sv-SE" w:bidi="ar-SA"/>
          <w14:ligatures w14:val="standardContextual"/>
        </w:rPr>
      </w:pPr>
    </w:p>
    <w:p w14:paraId="0133E2ED" w14:textId="77777777" w:rsidR="00A900BC" w:rsidRPr="00E612D7" w:rsidRDefault="00A900BC" w:rsidP="00A900BC">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3E954EE0"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7BC7E9C3" wp14:editId="3F5FE469">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00FFCABC"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A900BC" w:rsidRPr="00E612D7" w14:paraId="61F83062" w14:textId="77777777" w:rsidTr="00885726">
        <w:trPr>
          <w:jc w:val="center"/>
        </w:trPr>
        <w:tc>
          <w:tcPr>
            <w:tcW w:w="0" w:type="auto"/>
            <w:tcMar>
              <w:top w:w="0" w:type="dxa"/>
              <w:left w:w="108" w:type="dxa"/>
              <w:bottom w:w="0" w:type="dxa"/>
              <w:right w:w="108" w:type="dxa"/>
            </w:tcMar>
            <w:hideMark/>
          </w:tcPr>
          <w:p w14:paraId="701147B0" w14:textId="77777777" w:rsidR="00A900BC" w:rsidRPr="00E612D7" w:rsidRDefault="00A900BC" w:rsidP="00885726">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A900BC" w:rsidRPr="00E612D7" w14:paraId="06628072" w14:textId="77777777" w:rsidTr="00885726">
        <w:trPr>
          <w:jc w:val="center"/>
        </w:trPr>
        <w:tc>
          <w:tcPr>
            <w:tcW w:w="0" w:type="auto"/>
            <w:tcMar>
              <w:top w:w="0" w:type="dxa"/>
              <w:left w:w="108" w:type="dxa"/>
              <w:bottom w:w="0" w:type="dxa"/>
              <w:right w:w="108" w:type="dxa"/>
            </w:tcMar>
            <w:hideMark/>
          </w:tcPr>
          <w:p w14:paraId="09651851" w14:textId="77777777" w:rsidR="00A900BC" w:rsidRPr="00E612D7" w:rsidRDefault="00A900BC" w:rsidP="00885726">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0BE63E8E"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1AFA7659"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p>
    <w:p w14:paraId="159B06FB"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p>
    <w:p w14:paraId="77678C12"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p>
    <w:p w14:paraId="5A7573EA"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p>
    <w:p w14:paraId="66ECCF11"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25D0B112"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5225B69C" w14:textId="77777777" w:rsidR="00A900BC" w:rsidRPr="00E612D7" w:rsidRDefault="00A900BC" w:rsidP="00A900B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0BDB6BEC" w14:textId="3F46480A" w:rsidR="009C76BC" w:rsidRDefault="00A900BC" w:rsidP="00A900BC">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06467736" w14:textId="77777777" w:rsidR="009C76BC" w:rsidRDefault="009C76BC">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2A775E2E" w14:textId="126A3024" w:rsidR="009C76BC" w:rsidRPr="009C76BC" w:rsidRDefault="009C76BC" w:rsidP="009C76BC">
      <w:pPr>
        <w:shd w:val="clear" w:color="auto" w:fill="F4B083" w:themeFill="accent2" w:themeFillTint="99"/>
        <w:spacing w:after="0"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lastRenderedPageBreak/>
        <w:t>AKTIVITAS 3.1: IDENTIFIKASI PERMASALAHAN ASESMEN</w:t>
      </w:r>
    </w:p>
    <w:p w14:paraId="0E6D6E72" w14:textId="77777777" w:rsidR="009C76BC" w:rsidRDefault="009C76BC" w:rsidP="009C76BC">
      <w:pPr>
        <w:spacing w:after="0" w:line="360" w:lineRule="auto"/>
        <w:jc w:val="both"/>
        <w:rPr>
          <w:rFonts w:ascii="Times New Roman" w:hAnsi="Times New Roman" w:cs="Times New Roman"/>
          <w:b/>
          <w:bCs/>
          <w:sz w:val="24"/>
          <w:szCs w:val="24"/>
        </w:rPr>
      </w:pPr>
    </w:p>
    <w:p w14:paraId="4064E573" w14:textId="4F3063B1"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Kasus SMK Citra Estetika</w:t>
      </w:r>
    </w:p>
    <w:p w14:paraId="79C34557"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Inti Permasalahan</w:t>
      </w:r>
    </w:p>
    <w:p w14:paraId="53480F4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 xml:space="preserve">Inti permasalahan dalam kasus SMK Citra Estetika adalah bahwa asesmen yang digunakan Ibu Hani masih lebih banyak berupa </w:t>
      </w:r>
      <w:r w:rsidRPr="009C76BC">
        <w:rPr>
          <w:rFonts w:ascii="Times New Roman" w:hAnsi="Times New Roman" w:cs="Times New Roman"/>
          <w:b/>
          <w:bCs/>
          <w:sz w:val="24"/>
          <w:szCs w:val="24"/>
        </w:rPr>
        <w:t>ujian praktik singkat di akhir pembelajaran</w:t>
      </w:r>
      <w:r w:rsidRPr="009C76BC">
        <w:rPr>
          <w:rFonts w:ascii="Times New Roman" w:hAnsi="Times New Roman" w:cs="Times New Roman"/>
          <w:sz w:val="24"/>
          <w:szCs w:val="24"/>
        </w:rPr>
        <w:t xml:space="preserve"> dan berfokus pada hasil akhir. Bentuk penilaian tersebut belum mampu memberikan gambaran menyeluruh mengenai kompetensi murid selama melaksanakan proyek perawatan wajah.</w:t>
      </w:r>
    </w:p>
    <w:p w14:paraId="0E7E9CDE"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 xml:space="preserve">Padahal, kompetensi perawatan wajah tidak hanya ditentukan oleh keberhasilan menyelesaikan </w:t>
      </w:r>
      <w:r w:rsidRPr="009C76BC">
        <w:rPr>
          <w:rFonts w:ascii="Times New Roman" w:hAnsi="Times New Roman" w:cs="Times New Roman"/>
          <w:i/>
          <w:iCs/>
          <w:sz w:val="24"/>
          <w:szCs w:val="24"/>
        </w:rPr>
        <w:t>facial treatment</w:t>
      </w:r>
      <w:r w:rsidRPr="009C76BC">
        <w:rPr>
          <w:rFonts w:ascii="Times New Roman" w:hAnsi="Times New Roman" w:cs="Times New Roman"/>
          <w:sz w:val="24"/>
          <w:szCs w:val="24"/>
        </w:rPr>
        <w:t>. Murid juga harus menguasai pengetahuan tentang kondisi kulit dan pemilihan produk, keterampilan melaksanakan prosedur perawatan, serta sikap kerja profesional seperti menjaga kebersihan alat, kenyamanan klien, komunikasi, dan pelayanan.</w:t>
      </w:r>
    </w:p>
    <w:p w14:paraId="2A54991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Kasus menunjukkan adanya variasi kemampuan murid. Sebagian murid sudah mampu melaksanakan prosedur secara tepat, sebagian benar secara teknis tetapi kurang memperhatikan higienitas dan kenyamanan klien, sedangkan sebagian lainnya masih kesulitan memilih produk yang sesuai dengan kondisi kulit. Hal tersebut memperlihatkan bahwa satu ujian praktik di akhir pembelajaran tidak cukup untuk memotret kekuatan, kesulitan, dan kebutuhan tindak lanjut setiap murid.</w:t>
      </w:r>
    </w:p>
    <w:p w14:paraId="0A82A450"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Tiga Hal Penting yang Ditemukan</w:t>
      </w:r>
    </w:p>
    <w:p w14:paraId="50E63C12"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1. Asesmen perlu menilai proses dan hasil belajar</w:t>
      </w:r>
    </w:p>
    <w:p w14:paraId="2B9B626C"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Penilaian seharusnya tidak hanya dilakukan setelah praktik selesai. Guru perlu mengamati proses murid sejak tahap persiapan, analisis kondisi kulit, pemilihan produk, pelaksanaan prosedur, pelayanan terhadap klien, sampai pembersihan alat dan tempat kerja.</w:t>
      </w:r>
    </w:p>
    <w:p w14:paraId="031B8196"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Dengan menilai proses, guru dapat mengetahui pada tahap mana murid telah menguasai kompetensi dan pada tahap mana murid masih memerlukan bimbingan.</w:t>
      </w:r>
    </w:p>
    <w:p w14:paraId="5146FB62"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2. Asesmen harus mencakup pengetahuan, keterampilan, dan sikap kerja</w:t>
      </w:r>
    </w:p>
    <w:p w14:paraId="2B26B8AB"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Kompetensi perawatan wajah terdiri atas tiga aspek yang saling berkaitan:</w:t>
      </w:r>
    </w:p>
    <w:p w14:paraId="07874F57" w14:textId="77777777" w:rsidR="009C76BC" w:rsidRPr="009C76BC" w:rsidRDefault="009C76BC" w:rsidP="009C76BC">
      <w:pPr>
        <w:numPr>
          <w:ilvl w:val="0"/>
          <w:numId w:val="1"/>
        </w:numPr>
        <w:spacing w:after="0" w:line="360" w:lineRule="auto"/>
        <w:jc w:val="both"/>
        <w:rPr>
          <w:rFonts w:ascii="Times New Roman" w:hAnsi="Times New Roman" w:cs="Times New Roman"/>
          <w:sz w:val="24"/>
          <w:szCs w:val="24"/>
        </w:rPr>
      </w:pPr>
      <w:r w:rsidRPr="009C76BC">
        <w:rPr>
          <w:rFonts w:ascii="Times New Roman" w:hAnsi="Times New Roman" w:cs="Times New Roman"/>
          <w:b/>
          <w:bCs/>
          <w:sz w:val="24"/>
          <w:szCs w:val="24"/>
        </w:rPr>
        <w:t>Pengetahuan kerja</w:t>
      </w:r>
      <w:r w:rsidRPr="009C76BC">
        <w:rPr>
          <w:rFonts w:ascii="Times New Roman" w:hAnsi="Times New Roman" w:cs="Times New Roman"/>
          <w:sz w:val="24"/>
          <w:szCs w:val="24"/>
        </w:rPr>
        <w:t>, seperti pemahaman jenis kulit, fungsi produk, indikasi, dan kontraindikasi.</w:t>
      </w:r>
    </w:p>
    <w:p w14:paraId="6CFB8090" w14:textId="77777777" w:rsidR="009C76BC" w:rsidRPr="009C76BC" w:rsidRDefault="009C76BC" w:rsidP="009C76BC">
      <w:pPr>
        <w:numPr>
          <w:ilvl w:val="0"/>
          <w:numId w:val="1"/>
        </w:numPr>
        <w:spacing w:after="0" w:line="360" w:lineRule="auto"/>
        <w:jc w:val="both"/>
        <w:rPr>
          <w:rFonts w:ascii="Times New Roman" w:hAnsi="Times New Roman" w:cs="Times New Roman"/>
          <w:sz w:val="24"/>
          <w:szCs w:val="24"/>
        </w:rPr>
      </w:pPr>
      <w:r w:rsidRPr="009C76BC">
        <w:rPr>
          <w:rFonts w:ascii="Times New Roman" w:hAnsi="Times New Roman" w:cs="Times New Roman"/>
          <w:b/>
          <w:bCs/>
          <w:sz w:val="24"/>
          <w:szCs w:val="24"/>
        </w:rPr>
        <w:t>Keterampilan praktik kerja</w:t>
      </w:r>
      <w:r w:rsidRPr="009C76BC">
        <w:rPr>
          <w:rFonts w:ascii="Times New Roman" w:hAnsi="Times New Roman" w:cs="Times New Roman"/>
          <w:sz w:val="24"/>
          <w:szCs w:val="24"/>
        </w:rPr>
        <w:t>, seperti urutan prosedur, teknik pembersihan, pemijatan, penggunaan alat, dan ketepatan waktu.</w:t>
      </w:r>
    </w:p>
    <w:p w14:paraId="07800ADA" w14:textId="77777777" w:rsidR="009C76BC" w:rsidRPr="009C76BC" w:rsidRDefault="009C76BC" w:rsidP="009C76BC">
      <w:pPr>
        <w:numPr>
          <w:ilvl w:val="0"/>
          <w:numId w:val="1"/>
        </w:numPr>
        <w:spacing w:after="0" w:line="360" w:lineRule="auto"/>
        <w:jc w:val="both"/>
        <w:rPr>
          <w:rFonts w:ascii="Times New Roman" w:hAnsi="Times New Roman" w:cs="Times New Roman"/>
          <w:sz w:val="24"/>
          <w:szCs w:val="24"/>
        </w:rPr>
      </w:pPr>
      <w:r w:rsidRPr="009C76BC">
        <w:rPr>
          <w:rFonts w:ascii="Times New Roman" w:hAnsi="Times New Roman" w:cs="Times New Roman"/>
          <w:b/>
          <w:bCs/>
          <w:sz w:val="24"/>
          <w:szCs w:val="24"/>
        </w:rPr>
        <w:t>Sikap kerja</w:t>
      </w:r>
      <w:r w:rsidRPr="009C76BC">
        <w:rPr>
          <w:rFonts w:ascii="Times New Roman" w:hAnsi="Times New Roman" w:cs="Times New Roman"/>
          <w:sz w:val="24"/>
          <w:szCs w:val="24"/>
        </w:rPr>
        <w:t>, seperti higienitas, komunikasi, keramahan, kenyamanan klien, tanggung jawab, dan kepatuhan terhadap standar pelayanan.</w:t>
      </w:r>
    </w:p>
    <w:p w14:paraId="562D0E7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lastRenderedPageBreak/>
        <w:t>Asesmen yang hanya melihat hasil akhir berisiko mengabaikan sikap profesional dan kemampuan pengambilan keputusan murid.</w:t>
      </w:r>
    </w:p>
    <w:p w14:paraId="1990805D"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3. Asesmen perlu dilakukan secara autentik, berkelanjutan, dan berbasis mastery learning</w:t>
      </w:r>
    </w:p>
    <w:p w14:paraId="57992BC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Asesmen autentik perlu menyerupai kondisi kerja nyata di salon. Murid tidak hanya diminta melakukan prosedur, tetapi juga menganalisis kebutuhan klien, memilih produk, menjelaskan keputusan, menjaga keamanan, dan memberikan layanan profesional.</w:t>
      </w:r>
    </w:p>
    <w:p w14:paraId="6571DB03" w14:textId="50B444C4"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Hasil asesmen perlu digunakan untuk memberikan umpan balik dan kesempatan perbaikan. Murid yang belum tuntas pada satu tahap tidak langsung melanjutkan ke tahap yang lebih kompleks, tetapi memperoleh latihan dan pendampingan sampai mencapai penguasaan yang ditentukan. Pendekatan ini sesuai dengan kebutuhan mastery learning dalam kasus.</w:t>
      </w:r>
    </w:p>
    <w:p w14:paraId="6F05A03E" w14:textId="77777777" w:rsidR="009C76BC" w:rsidRDefault="009C76BC" w:rsidP="009C76BC">
      <w:pPr>
        <w:spacing w:after="0" w:line="360" w:lineRule="auto"/>
        <w:jc w:val="both"/>
        <w:rPr>
          <w:rFonts w:ascii="Times New Roman" w:hAnsi="Times New Roman" w:cs="Times New Roman"/>
          <w:b/>
          <w:bCs/>
          <w:sz w:val="24"/>
          <w:szCs w:val="24"/>
        </w:rPr>
      </w:pPr>
    </w:p>
    <w:p w14:paraId="5BEBFB06" w14:textId="2D66AD75" w:rsidR="009C76BC" w:rsidRPr="009C76BC" w:rsidRDefault="009C76BC" w:rsidP="009C76BC">
      <w:pPr>
        <w:shd w:val="clear" w:color="auto" w:fill="F4B083" w:themeFill="accent2" w:themeFillTint="99"/>
        <w:spacing w:after="0"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AKTIVITAS 3.2: ESAI PENDEK</w:t>
      </w:r>
    </w:p>
    <w:p w14:paraId="0709F577" w14:textId="7C93A152" w:rsidR="009C76BC" w:rsidRDefault="009C76BC" w:rsidP="009C76BC">
      <w:pPr>
        <w:shd w:val="clear" w:color="auto" w:fill="F4B083" w:themeFill="accent2" w:themeFillTint="99"/>
        <w:spacing w:after="0"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MERANCANG ASESMEN AUTENTIK DALAM PEMBELAJARAN VOKASIONAL</w:t>
      </w:r>
    </w:p>
    <w:p w14:paraId="70053E90" w14:textId="77777777" w:rsidR="009C76BC" w:rsidRPr="009C76BC" w:rsidRDefault="009C76BC" w:rsidP="009C76BC">
      <w:pPr>
        <w:spacing w:after="0" w:line="360" w:lineRule="auto"/>
        <w:jc w:val="center"/>
        <w:rPr>
          <w:rFonts w:ascii="Times New Roman" w:hAnsi="Times New Roman" w:cs="Times New Roman"/>
          <w:b/>
          <w:bCs/>
          <w:sz w:val="24"/>
          <w:szCs w:val="24"/>
        </w:rPr>
      </w:pPr>
    </w:p>
    <w:p w14:paraId="241A995E"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Asesmen dalam pembelajaran SMK seharusnya tidak hanya digunakan untuk menentukan nilai akhir, tetapi juga untuk mendukung proses belajar dan perkembangan kompetensi murid. Dalam kasus SMK Citra Estetika, ujian praktik singkat di akhir pembelajaran belum mampu menggambarkan kemampuan murid secara menyeluruh karena kompetensi perawatan wajah mencakup pengetahuan kerja, keterampilan praktik, dan sikap profesional.</w:t>
      </w:r>
    </w:p>
    <w:p w14:paraId="2B7A7B66"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Menurut saya, asesmen perlu dirancang secara autentik, komprehensif, dan berkesinambungan. Sebelum praktik, guru dapat menggunakan asesmen awal berupa analisis kasus kondisi kulit, pertanyaan lisan, atau pemilihan produk untuk mengetahui kesiapan murid. Selama praktik, guru melakukan observasi menggunakan rubrik yang menilai persiapan alat, higienitas, ketepatan prosedur, teknik perawatan, komunikasi, kenyamanan klien, dan keselamatan kerja. Setelah praktik, murid menyusun refleksi dan menjelaskan alasan pemilihan produk serta langkah perawatan.</w:t>
      </w:r>
    </w:p>
    <w:p w14:paraId="14DCC023"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Perangkat asesmen yang dapat digunakan meliputi lembar observasi unjuk kerja, rubrik analitik, daftar cek prosedur, jurnal refleksi, penilaian diri, penilaian teman sebaya, umpan balik klien simulasi, dan portofolio praktik. Portofolio dapat memuat hasil analisis kulit, rencana perawatan, foto proses, catatan umpan balik, serta bukti perbaikan.</w:t>
      </w:r>
    </w:p>
    <w:p w14:paraId="73C3CE83"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 xml:space="preserve">Asesmen juga perlu menerapkan mastery learning. Murid yang belum mencapai standar pada aspek tertentu diberikan umpan balik, latihan ulang, dan kesempatan memperbaiki kinerjanya sebelum mengikuti tugas berikutnya. Dengan cara tersebut, asesmen berfungsi sebagai </w:t>
      </w:r>
      <w:r w:rsidRPr="009C76BC">
        <w:rPr>
          <w:rFonts w:ascii="Times New Roman" w:hAnsi="Times New Roman" w:cs="Times New Roman"/>
          <w:sz w:val="24"/>
          <w:szCs w:val="24"/>
        </w:rPr>
        <w:lastRenderedPageBreak/>
        <w:t>pembelajaran, untuk pembelajaran, dan terhadap hasil pembelajaran. Asesmen tidak hanya menghasilkan nilai, tetapi membantu murid menjadi tenaga kerja yang kompeten, reflektif, higienis, komunikatif, dan siap menghadapi situasi kerja nyata.</w:t>
      </w:r>
    </w:p>
    <w:p w14:paraId="7090FD04" w14:textId="46A0C112" w:rsidR="009C76BC" w:rsidRPr="009C76BC" w:rsidRDefault="009C76BC" w:rsidP="009C76BC">
      <w:pPr>
        <w:spacing w:after="0" w:line="360" w:lineRule="auto"/>
        <w:jc w:val="both"/>
        <w:rPr>
          <w:rFonts w:ascii="Times New Roman" w:hAnsi="Times New Roman" w:cs="Times New Roman"/>
          <w:sz w:val="24"/>
          <w:szCs w:val="24"/>
        </w:rPr>
      </w:pPr>
    </w:p>
    <w:p w14:paraId="05476B35" w14:textId="77777777" w:rsidR="009C76BC" w:rsidRPr="009C76BC" w:rsidRDefault="009C76BC" w:rsidP="009C76BC">
      <w:pPr>
        <w:shd w:val="clear" w:color="auto" w:fill="FBE4D5" w:themeFill="accent2" w:themeFillTint="33"/>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Contoh Perangkat Asesmen yang Disarankan</w:t>
      </w:r>
    </w:p>
    <w:p w14:paraId="1FE88156"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1. Lembar Asesmen Awal</w:t>
      </w:r>
    </w:p>
    <w:tbl>
      <w:tblPr>
        <w:tblStyle w:val="TableGrid"/>
        <w:tblW w:w="0" w:type="auto"/>
        <w:tblLook w:val="04A0" w:firstRow="1" w:lastRow="0" w:firstColumn="1" w:lastColumn="0" w:noHBand="0" w:noVBand="1"/>
      </w:tblPr>
      <w:tblGrid>
        <w:gridCol w:w="2146"/>
        <w:gridCol w:w="3424"/>
        <w:gridCol w:w="3446"/>
      </w:tblGrid>
      <w:tr w:rsidR="009C76BC" w:rsidRPr="009C76BC" w14:paraId="42ED2B8F" w14:textId="77777777" w:rsidTr="009C76BC">
        <w:tc>
          <w:tcPr>
            <w:tcW w:w="0" w:type="auto"/>
            <w:shd w:val="clear" w:color="auto" w:fill="E2EFD9" w:themeFill="accent6" w:themeFillTint="33"/>
            <w:vAlign w:val="center"/>
            <w:hideMark/>
          </w:tcPr>
          <w:p w14:paraId="35B672BF"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Aspek yang dipetakan</w:t>
            </w:r>
          </w:p>
        </w:tc>
        <w:tc>
          <w:tcPr>
            <w:tcW w:w="0" w:type="auto"/>
            <w:shd w:val="clear" w:color="auto" w:fill="E2EFD9" w:themeFill="accent6" w:themeFillTint="33"/>
            <w:vAlign w:val="center"/>
            <w:hideMark/>
          </w:tcPr>
          <w:p w14:paraId="335CCD33"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Bentuk asesmen</w:t>
            </w:r>
          </w:p>
        </w:tc>
        <w:tc>
          <w:tcPr>
            <w:tcW w:w="0" w:type="auto"/>
            <w:shd w:val="clear" w:color="auto" w:fill="E2EFD9" w:themeFill="accent6" w:themeFillTint="33"/>
            <w:vAlign w:val="center"/>
            <w:hideMark/>
          </w:tcPr>
          <w:p w14:paraId="0A38DFC4"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Informasi yang diperoleh</w:t>
            </w:r>
          </w:p>
        </w:tc>
      </w:tr>
      <w:tr w:rsidR="009C76BC" w:rsidRPr="009C76BC" w14:paraId="13D1AB81" w14:textId="77777777" w:rsidTr="009C76BC">
        <w:tc>
          <w:tcPr>
            <w:tcW w:w="0" w:type="auto"/>
            <w:hideMark/>
          </w:tcPr>
          <w:p w14:paraId="1FACE01F" w14:textId="77777777" w:rsidR="009C76BC" w:rsidRPr="009C76BC" w:rsidRDefault="009C76BC" w:rsidP="009C76BC">
            <w:pPr>
              <w:spacing w:line="360" w:lineRule="auto"/>
              <w:jc w:val="both"/>
              <w:rPr>
                <w:rFonts w:ascii="Times New Roman" w:hAnsi="Times New Roman" w:cs="Times New Roman"/>
                <w:sz w:val="24"/>
                <w:szCs w:val="24"/>
              </w:rPr>
            </w:pPr>
            <w:r w:rsidRPr="009C76BC">
              <w:rPr>
                <w:rFonts w:ascii="Times New Roman" w:hAnsi="Times New Roman" w:cs="Times New Roman"/>
                <w:sz w:val="24"/>
                <w:szCs w:val="24"/>
              </w:rPr>
              <w:t>Pengetahuan jenis kulit</w:t>
            </w:r>
          </w:p>
        </w:tc>
        <w:tc>
          <w:tcPr>
            <w:tcW w:w="0" w:type="auto"/>
            <w:hideMark/>
          </w:tcPr>
          <w:p w14:paraId="461ED09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Analisis gambar atau studi kasus</w:t>
            </w:r>
          </w:p>
        </w:tc>
        <w:tc>
          <w:tcPr>
            <w:tcW w:w="0" w:type="auto"/>
            <w:hideMark/>
          </w:tcPr>
          <w:p w14:paraId="2734133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Kemampuan mengenali kondisi kulit</w:t>
            </w:r>
          </w:p>
        </w:tc>
      </w:tr>
      <w:tr w:rsidR="009C76BC" w:rsidRPr="009C76BC" w14:paraId="74E733B0" w14:textId="77777777" w:rsidTr="009C76BC">
        <w:tc>
          <w:tcPr>
            <w:tcW w:w="0" w:type="auto"/>
            <w:hideMark/>
          </w:tcPr>
          <w:p w14:paraId="6DAD1FC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Pemilihan produk</w:t>
            </w:r>
          </w:p>
        </w:tc>
        <w:tc>
          <w:tcPr>
            <w:tcW w:w="0" w:type="auto"/>
            <w:hideMark/>
          </w:tcPr>
          <w:p w14:paraId="25A8B357"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Pertanyaan lisan atau kartu produk</w:t>
            </w:r>
          </w:p>
        </w:tc>
        <w:tc>
          <w:tcPr>
            <w:tcW w:w="0" w:type="auto"/>
            <w:hideMark/>
          </w:tcPr>
          <w:p w14:paraId="53F4E44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Pemahaman fungsi dan kesesuaian produk</w:t>
            </w:r>
          </w:p>
        </w:tc>
      </w:tr>
      <w:tr w:rsidR="009C76BC" w:rsidRPr="009C76BC" w14:paraId="7C45B41A" w14:textId="77777777" w:rsidTr="009C76BC">
        <w:tc>
          <w:tcPr>
            <w:tcW w:w="0" w:type="auto"/>
            <w:hideMark/>
          </w:tcPr>
          <w:p w14:paraId="64B6DF58"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Pengalaman praktik</w:t>
            </w:r>
          </w:p>
        </w:tc>
        <w:tc>
          <w:tcPr>
            <w:tcW w:w="0" w:type="auto"/>
            <w:hideMark/>
          </w:tcPr>
          <w:p w14:paraId="56A32F46"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Wawancara singkat dan refleksi</w:t>
            </w:r>
          </w:p>
        </w:tc>
        <w:tc>
          <w:tcPr>
            <w:tcW w:w="0" w:type="auto"/>
            <w:hideMark/>
          </w:tcPr>
          <w:p w14:paraId="4D59776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Tingkat pengalaman awal murid</w:t>
            </w:r>
          </w:p>
        </w:tc>
      </w:tr>
      <w:tr w:rsidR="009C76BC" w:rsidRPr="009C76BC" w14:paraId="60FBBF82" w14:textId="77777777" w:rsidTr="009C76BC">
        <w:tc>
          <w:tcPr>
            <w:tcW w:w="0" w:type="auto"/>
            <w:hideMark/>
          </w:tcPr>
          <w:p w14:paraId="191B50EB"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Kesiapan prosedural</w:t>
            </w:r>
          </w:p>
        </w:tc>
        <w:tc>
          <w:tcPr>
            <w:tcW w:w="0" w:type="auto"/>
            <w:hideMark/>
          </w:tcPr>
          <w:p w14:paraId="47FC0A6F"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Mengurutkan kartu langkah kerja</w:t>
            </w:r>
          </w:p>
        </w:tc>
        <w:tc>
          <w:tcPr>
            <w:tcW w:w="0" w:type="auto"/>
            <w:hideMark/>
          </w:tcPr>
          <w:p w14:paraId="2B290D9B"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Pemahaman urutan facial treatment</w:t>
            </w:r>
          </w:p>
        </w:tc>
      </w:tr>
      <w:tr w:rsidR="009C76BC" w:rsidRPr="009C76BC" w14:paraId="2ED7F791" w14:textId="77777777" w:rsidTr="009C76BC">
        <w:tc>
          <w:tcPr>
            <w:tcW w:w="0" w:type="auto"/>
            <w:hideMark/>
          </w:tcPr>
          <w:p w14:paraId="34EED404"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Sikap kerja</w:t>
            </w:r>
          </w:p>
        </w:tc>
        <w:tc>
          <w:tcPr>
            <w:tcW w:w="0" w:type="auto"/>
            <w:hideMark/>
          </w:tcPr>
          <w:p w14:paraId="4948659C"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Observasi kesiapan alat dan kebersihan diri</w:t>
            </w:r>
          </w:p>
        </w:tc>
        <w:tc>
          <w:tcPr>
            <w:tcW w:w="0" w:type="auto"/>
            <w:hideMark/>
          </w:tcPr>
          <w:p w14:paraId="796EE870"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Kesadaran awal tentang profesionalisme</w:t>
            </w:r>
          </w:p>
        </w:tc>
      </w:tr>
    </w:tbl>
    <w:p w14:paraId="2E41384A"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2. Rubrik Unjuk Kerja Praktik Perawatan Wajah</w:t>
      </w:r>
    </w:p>
    <w:tbl>
      <w:tblPr>
        <w:tblStyle w:val="TableGrid"/>
        <w:tblW w:w="0" w:type="auto"/>
        <w:tblLook w:val="04A0" w:firstRow="1" w:lastRow="0" w:firstColumn="1" w:lastColumn="0" w:noHBand="0" w:noVBand="1"/>
      </w:tblPr>
      <w:tblGrid>
        <w:gridCol w:w="1672"/>
        <w:gridCol w:w="1921"/>
        <w:gridCol w:w="1662"/>
        <w:gridCol w:w="1756"/>
        <w:gridCol w:w="2005"/>
      </w:tblGrid>
      <w:tr w:rsidR="009C76BC" w:rsidRPr="009C76BC" w14:paraId="35453C20" w14:textId="77777777" w:rsidTr="009C76BC">
        <w:tc>
          <w:tcPr>
            <w:tcW w:w="0" w:type="auto"/>
            <w:shd w:val="clear" w:color="auto" w:fill="E2EFD9" w:themeFill="accent6" w:themeFillTint="33"/>
            <w:vAlign w:val="center"/>
            <w:hideMark/>
          </w:tcPr>
          <w:p w14:paraId="171934B8"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Aspek</w:t>
            </w:r>
          </w:p>
        </w:tc>
        <w:tc>
          <w:tcPr>
            <w:tcW w:w="0" w:type="auto"/>
            <w:shd w:val="clear" w:color="auto" w:fill="E2EFD9" w:themeFill="accent6" w:themeFillTint="33"/>
            <w:vAlign w:val="center"/>
            <w:hideMark/>
          </w:tcPr>
          <w:p w14:paraId="3D083569"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Skor 4</w:t>
            </w:r>
          </w:p>
        </w:tc>
        <w:tc>
          <w:tcPr>
            <w:tcW w:w="0" w:type="auto"/>
            <w:shd w:val="clear" w:color="auto" w:fill="E2EFD9" w:themeFill="accent6" w:themeFillTint="33"/>
            <w:vAlign w:val="center"/>
            <w:hideMark/>
          </w:tcPr>
          <w:p w14:paraId="7EF5CA51"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Skor 3</w:t>
            </w:r>
          </w:p>
        </w:tc>
        <w:tc>
          <w:tcPr>
            <w:tcW w:w="0" w:type="auto"/>
            <w:shd w:val="clear" w:color="auto" w:fill="E2EFD9" w:themeFill="accent6" w:themeFillTint="33"/>
            <w:vAlign w:val="center"/>
            <w:hideMark/>
          </w:tcPr>
          <w:p w14:paraId="365F8913"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Skor 2</w:t>
            </w:r>
          </w:p>
        </w:tc>
        <w:tc>
          <w:tcPr>
            <w:tcW w:w="0" w:type="auto"/>
            <w:shd w:val="clear" w:color="auto" w:fill="E2EFD9" w:themeFill="accent6" w:themeFillTint="33"/>
            <w:vAlign w:val="center"/>
            <w:hideMark/>
          </w:tcPr>
          <w:p w14:paraId="0A1A7D4A" w14:textId="77777777" w:rsidR="009C76BC" w:rsidRPr="009C76BC" w:rsidRDefault="009C76BC" w:rsidP="009C76BC">
            <w:pPr>
              <w:spacing w:line="360" w:lineRule="auto"/>
              <w:jc w:val="center"/>
              <w:rPr>
                <w:rFonts w:ascii="Times New Roman" w:hAnsi="Times New Roman" w:cs="Times New Roman"/>
                <w:b/>
                <w:bCs/>
                <w:sz w:val="24"/>
                <w:szCs w:val="24"/>
              </w:rPr>
            </w:pPr>
            <w:r w:rsidRPr="009C76BC">
              <w:rPr>
                <w:rFonts w:ascii="Times New Roman" w:hAnsi="Times New Roman" w:cs="Times New Roman"/>
                <w:b/>
                <w:bCs/>
                <w:sz w:val="24"/>
                <w:szCs w:val="24"/>
              </w:rPr>
              <w:t>Skor 1</w:t>
            </w:r>
          </w:p>
        </w:tc>
      </w:tr>
      <w:tr w:rsidR="009C76BC" w:rsidRPr="009C76BC" w14:paraId="58979E4D" w14:textId="77777777" w:rsidTr="009C76BC">
        <w:tc>
          <w:tcPr>
            <w:tcW w:w="0" w:type="auto"/>
            <w:hideMark/>
          </w:tcPr>
          <w:p w14:paraId="3C2072F7" w14:textId="77777777" w:rsidR="009C76BC" w:rsidRPr="009C76BC" w:rsidRDefault="009C76BC" w:rsidP="009C76BC">
            <w:pPr>
              <w:spacing w:line="360" w:lineRule="auto"/>
              <w:jc w:val="both"/>
              <w:rPr>
                <w:rFonts w:ascii="Times New Roman" w:hAnsi="Times New Roman" w:cs="Times New Roman"/>
                <w:sz w:val="24"/>
                <w:szCs w:val="24"/>
              </w:rPr>
            </w:pPr>
            <w:r w:rsidRPr="009C76BC">
              <w:rPr>
                <w:rFonts w:ascii="Times New Roman" w:hAnsi="Times New Roman" w:cs="Times New Roman"/>
                <w:sz w:val="24"/>
                <w:szCs w:val="24"/>
              </w:rPr>
              <w:t>Analisis kondisi kulit</w:t>
            </w:r>
          </w:p>
        </w:tc>
        <w:tc>
          <w:tcPr>
            <w:tcW w:w="0" w:type="auto"/>
            <w:hideMark/>
          </w:tcPr>
          <w:p w14:paraId="43E7315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Tepat, lengkap, dan disertai alasan</w:t>
            </w:r>
          </w:p>
        </w:tc>
        <w:tc>
          <w:tcPr>
            <w:tcW w:w="0" w:type="auto"/>
            <w:hideMark/>
          </w:tcPr>
          <w:p w14:paraId="175BC420"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Tepat dengan penjelasan terbatas</w:t>
            </w:r>
          </w:p>
        </w:tc>
        <w:tc>
          <w:tcPr>
            <w:tcW w:w="0" w:type="auto"/>
            <w:hideMark/>
          </w:tcPr>
          <w:p w14:paraId="367FAEFB"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Ada kekeliruan pada beberapa bagian</w:t>
            </w:r>
          </w:p>
        </w:tc>
        <w:tc>
          <w:tcPr>
            <w:tcW w:w="0" w:type="auto"/>
            <w:hideMark/>
          </w:tcPr>
          <w:p w14:paraId="5B68A53B"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Belum mampu mengidentifikasi</w:t>
            </w:r>
          </w:p>
        </w:tc>
      </w:tr>
      <w:tr w:rsidR="009C76BC" w:rsidRPr="009C76BC" w14:paraId="0FD362CA" w14:textId="77777777" w:rsidTr="009C76BC">
        <w:tc>
          <w:tcPr>
            <w:tcW w:w="0" w:type="auto"/>
            <w:hideMark/>
          </w:tcPr>
          <w:p w14:paraId="4BA0CFF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Pemilihan produk</w:t>
            </w:r>
          </w:p>
        </w:tc>
        <w:tc>
          <w:tcPr>
            <w:tcW w:w="0" w:type="auto"/>
            <w:hideMark/>
          </w:tcPr>
          <w:p w14:paraId="7356B7A0"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Seluruh produk sesuai kondisi kulit</w:t>
            </w:r>
          </w:p>
        </w:tc>
        <w:tc>
          <w:tcPr>
            <w:tcW w:w="0" w:type="auto"/>
            <w:hideMark/>
          </w:tcPr>
          <w:p w14:paraId="60CF7C38"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Sebagian besar sesuai</w:t>
            </w:r>
          </w:p>
        </w:tc>
        <w:tc>
          <w:tcPr>
            <w:tcW w:w="0" w:type="auto"/>
            <w:hideMark/>
          </w:tcPr>
          <w:p w14:paraId="12DD5D5E"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Beberapa produk kurang sesuai</w:t>
            </w:r>
          </w:p>
        </w:tc>
        <w:tc>
          <w:tcPr>
            <w:tcW w:w="0" w:type="auto"/>
            <w:hideMark/>
          </w:tcPr>
          <w:p w14:paraId="51539DA3"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Produk tidak sesuai</w:t>
            </w:r>
          </w:p>
        </w:tc>
      </w:tr>
      <w:tr w:rsidR="009C76BC" w:rsidRPr="009C76BC" w14:paraId="3697B402" w14:textId="77777777" w:rsidTr="009C76BC">
        <w:tc>
          <w:tcPr>
            <w:tcW w:w="0" w:type="auto"/>
            <w:hideMark/>
          </w:tcPr>
          <w:p w14:paraId="3B819A6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Urutan prosedur</w:t>
            </w:r>
          </w:p>
        </w:tc>
        <w:tc>
          <w:tcPr>
            <w:tcW w:w="0" w:type="auto"/>
            <w:hideMark/>
          </w:tcPr>
          <w:p w14:paraId="760E2687"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Runtut, mandiri, dan sesuai SOP</w:t>
            </w:r>
          </w:p>
        </w:tc>
        <w:tc>
          <w:tcPr>
            <w:tcW w:w="0" w:type="auto"/>
            <w:hideMark/>
          </w:tcPr>
          <w:p w14:paraId="17E90E9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Runtut dengan sedikit arahan</w:t>
            </w:r>
          </w:p>
        </w:tc>
        <w:tc>
          <w:tcPr>
            <w:tcW w:w="0" w:type="auto"/>
            <w:hideMark/>
          </w:tcPr>
          <w:p w14:paraId="62E09E86"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Beberapa langkah tertukar</w:t>
            </w:r>
          </w:p>
        </w:tc>
        <w:tc>
          <w:tcPr>
            <w:tcW w:w="0" w:type="auto"/>
            <w:hideMark/>
          </w:tcPr>
          <w:p w14:paraId="5E2E705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Banyak langkah tidak sesuai</w:t>
            </w:r>
          </w:p>
        </w:tc>
      </w:tr>
      <w:tr w:rsidR="009C76BC" w:rsidRPr="009C76BC" w14:paraId="3A5611FE" w14:textId="77777777" w:rsidTr="009C76BC">
        <w:tc>
          <w:tcPr>
            <w:tcW w:w="0" w:type="auto"/>
            <w:hideMark/>
          </w:tcPr>
          <w:p w14:paraId="74E18FBC"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Teknik perawatan</w:t>
            </w:r>
          </w:p>
        </w:tc>
        <w:tc>
          <w:tcPr>
            <w:tcW w:w="0" w:type="auto"/>
            <w:hideMark/>
          </w:tcPr>
          <w:p w14:paraId="0C54056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Halus, tepat, aman, dan konsisten</w:t>
            </w:r>
          </w:p>
        </w:tc>
        <w:tc>
          <w:tcPr>
            <w:tcW w:w="0" w:type="auto"/>
            <w:hideMark/>
          </w:tcPr>
          <w:p w14:paraId="0E60F04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Cukup tepat dengan kesalahan kecil</w:t>
            </w:r>
          </w:p>
        </w:tc>
        <w:tc>
          <w:tcPr>
            <w:tcW w:w="0" w:type="auto"/>
            <w:hideMark/>
          </w:tcPr>
          <w:p w14:paraId="37EDB64B"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Teknik belum stabil</w:t>
            </w:r>
          </w:p>
        </w:tc>
        <w:tc>
          <w:tcPr>
            <w:tcW w:w="0" w:type="auto"/>
            <w:hideMark/>
          </w:tcPr>
          <w:p w14:paraId="35773C6E"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Teknik tidak tepat dan berisiko</w:t>
            </w:r>
          </w:p>
        </w:tc>
      </w:tr>
      <w:tr w:rsidR="009C76BC" w:rsidRPr="009C76BC" w14:paraId="531984AC" w14:textId="77777777" w:rsidTr="009C76BC">
        <w:tc>
          <w:tcPr>
            <w:tcW w:w="0" w:type="auto"/>
            <w:hideMark/>
          </w:tcPr>
          <w:p w14:paraId="12FD026F"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lastRenderedPageBreak/>
              <w:t>Higienitas</w:t>
            </w:r>
          </w:p>
        </w:tc>
        <w:tc>
          <w:tcPr>
            <w:tcW w:w="0" w:type="auto"/>
            <w:hideMark/>
          </w:tcPr>
          <w:p w14:paraId="0F5328E7"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Alat, tangan, bahan, dan area selalu bersih</w:t>
            </w:r>
          </w:p>
        </w:tc>
        <w:tc>
          <w:tcPr>
            <w:tcW w:w="0" w:type="auto"/>
            <w:hideMark/>
          </w:tcPr>
          <w:p w14:paraId="0454F1D3"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Ada kekurangan kecil</w:t>
            </w:r>
          </w:p>
        </w:tc>
        <w:tc>
          <w:tcPr>
            <w:tcW w:w="0" w:type="auto"/>
            <w:hideMark/>
          </w:tcPr>
          <w:p w14:paraId="49CDDF34"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Kebersihan belum konsisten</w:t>
            </w:r>
          </w:p>
        </w:tc>
        <w:tc>
          <w:tcPr>
            <w:tcW w:w="0" w:type="auto"/>
            <w:hideMark/>
          </w:tcPr>
          <w:p w14:paraId="79F8A687"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Mengabaikan higienitas</w:t>
            </w:r>
          </w:p>
        </w:tc>
      </w:tr>
      <w:tr w:rsidR="009C76BC" w:rsidRPr="009C76BC" w14:paraId="476A5BCA" w14:textId="77777777" w:rsidTr="009C76BC">
        <w:tc>
          <w:tcPr>
            <w:tcW w:w="0" w:type="auto"/>
            <w:hideMark/>
          </w:tcPr>
          <w:p w14:paraId="1503AF9A"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Kenyamanan dan komunikasi</w:t>
            </w:r>
          </w:p>
        </w:tc>
        <w:tc>
          <w:tcPr>
            <w:tcW w:w="0" w:type="auto"/>
            <w:hideMark/>
          </w:tcPr>
          <w:p w14:paraId="497456C0"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Ramah, jelas, responsif, dan menjaga kenyamanan</w:t>
            </w:r>
          </w:p>
        </w:tc>
        <w:tc>
          <w:tcPr>
            <w:tcW w:w="0" w:type="auto"/>
            <w:hideMark/>
          </w:tcPr>
          <w:p w14:paraId="0F30D93F"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Komunikasi cukup baik</w:t>
            </w:r>
          </w:p>
        </w:tc>
        <w:tc>
          <w:tcPr>
            <w:tcW w:w="0" w:type="auto"/>
            <w:hideMark/>
          </w:tcPr>
          <w:p w14:paraId="600B0307"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Komunikasi terbatas</w:t>
            </w:r>
          </w:p>
        </w:tc>
        <w:tc>
          <w:tcPr>
            <w:tcW w:w="0" w:type="auto"/>
            <w:hideMark/>
          </w:tcPr>
          <w:p w14:paraId="218005C7"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Tidak memperhatikan klien</w:t>
            </w:r>
          </w:p>
        </w:tc>
      </w:tr>
      <w:tr w:rsidR="009C76BC" w:rsidRPr="009C76BC" w14:paraId="52829B93" w14:textId="77777777" w:rsidTr="009C76BC">
        <w:tc>
          <w:tcPr>
            <w:tcW w:w="0" w:type="auto"/>
            <w:hideMark/>
          </w:tcPr>
          <w:p w14:paraId="56502C93"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Keselamatan kerja</w:t>
            </w:r>
          </w:p>
        </w:tc>
        <w:tc>
          <w:tcPr>
            <w:tcW w:w="0" w:type="auto"/>
            <w:hideMark/>
          </w:tcPr>
          <w:p w14:paraId="5CCAD539"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Selalu mematuhi prosedur keselamatan</w:t>
            </w:r>
          </w:p>
        </w:tc>
        <w:tc>
          <w:tcPr>
            <w:tcW w:w="0" w:type="auto"/>
            <w:hideMark/>
          </w:tcPr>
          <w:p w14:paraId="6C62D308"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Ada kelalaian kecil</w:t>
            </w:r>
          </w:p>
        </w:tc>
        <w:tc>
          <w:tcPr>
            <w:tcW w:w="0" w:type="auto"/>
            <w:hideMark/>
          </w:tcPr>
          <w:p w14:paraId="2646C64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Beberapa prosedur tidak dilaksanakan</w:t>
            </w:r>
          </w:p>
        </w:tc>
        <w:tc>
          <w:tcPr>
            <w:tcW w:w="0" w:type="auto"/>
            <w:hideMark/>
          </w:tcPr>
          <w:p w14:paraId="0430784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Berisiko membahayakan klien</w:t>
            </w:r>
          </w:p>
        </w:tc>
      </w:tr>
      <w:tr w:rsidR="009C76BC" w:rsidRPr="009C76BC" w14:paraId="4C997358" w14:textId="77777777" w:rsidTr="009C76BC">
        <w:tc>
          <w:tcPr>
            <w:tcW w:w="0" w:type="auto"/>
            <w:hideMark/>
          </w:tcPr>
          <w:p w14:paraId="77972C31"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Refleksi</w:t>
            </w:r>
          </w:p>
        </w:tc>
        <w:tc>
          <w:tcPr>
            <w:tcW w:w="0" w:type="auto"/>
            <w:hideMark/>
          </w:tcPr>
          <w:p w14:paraId="7D87532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Analisis kekuatan, kesulitan, dan perbaikan sangat jelas</w:t>
            </w:r>
          </w:p>
        </w:tc>
        <w:tc>
          <w:tcPr>
            <w:tcW w:w="0" w:type="auto"/>
            <w:hideMark/>
          </w:tcPr>
          <w:p w14:paraId="4B8EDD75"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Refleksi cukup relevan</w:t>
            </w:r>
          </w:p>
        </w:tc>
        <w:tc>
          <w:tcPr>
            <w:tcW w:w="0" w:type="auto"/>
            <w:hideMark/>
          </w:tcPr>
          <w:p w14:paraId="42D2B1F0"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Refleksi masih umum</w:t>
            </w:r>
          </w:p>
        </w:tc>
        <w:tc>
          <w:tcPr>
            <w:tcW w:w="0" w:type="auto"/>
            <w:hideMark/>
          </w:tcPr>
          <w:p w14:paraId="28011543"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Belum mampu merefleksikan</w:t>
            </w:r>
          </w:p>
        </w:tc>
      </w:tr>
    </w:tbl>
    <w:p w14:paraId="35EAE62A"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3. Kriteria Ketuntasan</w:t>
      </w:r>
    </w:p>
    <w:p w14:paraId="0F8CA204"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Murid dinyatakan tuntas apabila:</w:t>
      </w:r>
    </w:p>
    <w:p w14:paraId="2130353E" w14:textId="77777777" w:rsidR="009C76BC" w:rsidRPr="009C76BC" w:rsidRDefault="009C76BC" w:rsidP="009C76BC">
      <w:pPr>
        <w:numPr>
          <w:ilvl w:val="0"/>
          <w:numId w:val="2"/>
        </w:num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 xml:space="preserve">memperoleh minimal skor </w:t>
      </w:r>
      <w:r w:rsidRPr="009C76BC">
        <w:rPr>
          <w:rFonts w:ascii="Times New Roman" w:hAnsi="Times New Roman" w:cs="Times New Roman"/>
          <w:b/>
          <w:bCs/>
          <w:sz w:val="24"/>
          <w:szCs w:val="24"/>
        </w:rPr>
        <w:t>3</w:t>
      </w:r>
      <w:r w:rsidRPr="009C76BC">
        <w:rPr>
          <w:rFonts w:ascii="Times New Roman" w:hAnsi="Times New Roman" w:cs="Times New Roman"/>
          <w:sz w:val="24"/>
          <w:szCs w:val="24"/>
        </w:rPr>
        <w:t xml:space="preserve"> pada aspek analisis kulit, pemilihan produk, prosedur, teknik, higienitas, dan keselamatan kerja;</w:t>
      </w:r>
    </w:p>
    <w:p w14:paraId="5177516E" w14:textId="77777777" w:rsidR="009C76BC" w:rsidRPr="009C76BC" w:rsidRDefault="009C76BC" w:rsidP="009C76BC">
      <w:pPr>
        <w:numPr>
          <w:ilvl w:val="0"/>
          <w:numId w:val="2"/>
        </w:num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tidak memperoleh skor 1 pada aspek higienitas dan keselamatan;</w:t>
      </w:r>
    </w:p>
    <w:p w14:paraId="697BD4DB" w14:textId="77777777" w:rsidR="009C76BC" w:rsidRPr="009C76BC" w:rsidRDefault="009C76BC" w:rsidP="009C76BC">
      <w:pPr>
        <w:numPr>
          <w:ilvl w:val="0"/>
          <w:numId w:val="2"/>
        </w:num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mampu menjelaskan alasan pemilihan produk;</w:t>
      </w:r>
    </w:p>
    <w:p w14:paraId="4EA1C4FA" w14:textId="77777777" w:rsidR="009C76BC" w:rsidRPr="009C76BC" w:rsidRDefault="009C76BC" w:rsidP="009C76BC">
      <w:pPr>
        <w:numPr>
          <w:ilvl w:val="0"/>
          <w:numId w:val="2"/>
        </w:num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melakukan refleksi serta menindaklanjuti umpan balik.</w:t>
      </w:r>
    </w:p>
    <w:p w14:paraId="2F0E887B" w14:textId="77777777" w:rsidR="009C76BC" w:rsidRPr="009C76BC" w:rsidRDefault="009C76BC" w:rsidP="009C76BC">
      <w:pPr>
        <w:spacing w:after="0" w:line="360" w:lineRule="auto"/>
        <w:jc w:val="both"/>
        <w:rPr>
          <w:rFonts w:ascii="Times New Roman" w:hAnsi="Times New Roman" w:cs="Times New Roman"/>
          <w:b/>
          <w:bCs/>
          <w:sz w:val="24"/>
          <w:szCs w:val="24"/>
        </w:rPr>
      </w:pPr>
      <w:r w:rsidRPr="009C76BC">
        <w:rPr>
          <w:rFonts w:ascii="Times New Roman" w:hAnsi="Times New Roman" w:cs="Times New Roman"/>
          <w:b/>
          <w:bCs/>
          <w:sz w:val="24"/>
          <w:szCs w:val="24"/>
        </w:rPr>
        <w:t>4. Tindak Lanjut Hasil Asesmen</w:t>
      </w:r>
    </w:p>
    <w:p w14:paraId="5B96B278"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Murid yang belum tuntas pada pengetahuan diberikan penguatan melalui studi kasus dan diskusi produk. Murid yang belum tuntas pada keterampilan mengikuti demonstrasi ulang dan praktik terbimbing. Murid yang belum menunjukkan sikap kerja profesional diberikan simulasi pelayanan dan observasi ulang. Murid yang telah tuntas memperoleh tantangan lanjutan berupa penanganan kondisi kulit yang lebih kompleks atau peran sebagai tutor sebaya.</w:t>
      </w:r>
    </w:p>
    <w:p w14:paraId="3F4992FD" w14:textId="77777777" w:rsidR="009C76BC" w:rsidRPr="009C76BC" w:rsidRDefault="009C76BC" w:rsidP="009C76BC">
      <w:pPr>
        <w:spacing w:after="0" w:line="360" w:lineRule="auto"/>
        <w:jc w:val="both"/>
        <w:rPr>
          <w:rFonts w:ascii="Times New Roman" w:hAnsi="Times New Roman" w:cs="Times New Roman"/>
          <w:sz w:val="24"/>
          <w:szCs w:val="24"/>
        </w:rPr>
      </w:pPr>
      <w:r w:rsidRPr="009C76BC">
        <w:rPr>
          <w:rFonts w:ascii="Times New Roman" w:hAnsi="Times New Roman" w:cs="Times New Roman"/>
          <w:sz w:val="24"/>
          <w:szCs w:val="24"/>
        </w:rPr>
        <w:t>Dengan demikian, asesmen benar-benar digunakan untuk membantu setiap murid mencapai penguasaan pengetahuan, keterampilan, dan sikap profesional secara bertahap.</w:t>
      </w:r>
    </w:p>
    <w:p w14:paraId="4A5523AC" w14:textId="77777777" w:rsidR="00A900BC" w:rsidRDefault="00A900BC" w:rsidP="009C76BC"/>
    <w:p w14:paraId="264B23BD" w14:textId="77777777" w:rsidR="003A567C" w:rsidRPr="00A900BC" w:rsidRDefault="003A567C" w:rsidP="00A900BC"/>
    <w:sectPr w:rsidR="003A567C" w:rsidRPr="00A900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76287"/>
    <w:multiLevelType w:val="multilevel"/>
    <w:tmpl w:val="5BE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914D87"/>
    <w:multiLevelType w:val="multilevel"/>
    <w:tmpl w:val="097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00600">
    <w:abstractNumId w:val="1"/>
  </w:num>
  <w:num w:numId="2" w16cid:durableId="393620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18B"/>
    <w:rsid w:val="001623E2"/>
    <w:rsid w:val="0021769D"/>
    <w:rsid w:val="002C418B"/>
    <w:rsid w:val="002E564A"/>
    <w:rsid w:val="003A567C"/>
    <w:rsid w:val="009C76BC"/>
    <w:rsid w:val="009F6348"/>
    <w:rsid w:val="00A900BC"/>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A894"/>
  <w15:chartTrackingRefBased/>
  <w15:docId w15:val="{8BAB9180-4B70-444D-B248-9D160989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0B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7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8649">
      <w:bodyDiv w:val="1"/>
      <w:marLeft w:val="0"/>
      <w:marRight w:val="0"/>
      <w:marTop w:val="0"/>
      <w:marBottom w:val="0"/>
      <w:divBdr>
        <w:top w:val="none" w:sz="0" w:space="0" w:color="auto"/>
        <w:left w:val="none" w:sz="0" w:space="0" w:color="auto"/>
        <w:bottom w:val="none" w:sz="0" w:space="0" w:color="auto"/>
        <w:right w:val="none" w:sz="0" w:space="0" w:color="auto"/>
      </w:divBdr>
    </w:div>
    <w:div w:id="509023625">
      <w:bodyDiv w:val="1"/>
      <w:marLeft w:val="0"/>
      <w:marRight w:val="0"/>
      <w:marTop w:val="0"/>
      <w:marBottom w:val="0"/>
      <w:divBdr>
        <w:top w:val="none" w:sz="0" w:space="0" w:color="auto"/>
        <w:left w:val="none" w:sz="0" w:space="0" w:color="auto"/>
        <w:bottom w:val="none" w:sz="0" w:space="0" w:color="auto"/>
        <w:right w:val="none" w:sz="0" w:space="0" w:color="auto"/>
      </w:divBdr>
      <w:divsChild>
        <w:div w:id="2016613912">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 w:id="1933275381">
      <w:bodyDiv w:val="1"/>
      <w:marLeft w:val="0"/>
      <w:marRight w:val="0"/>
      <w:marTop w:val="0"/>
      <w:marBottom w:val="0"/>
      <w:divBdr>
        <w:top w:val="none" w:sz="0" w:space="0" w:color="auto"/>
        <w:left w:val="none" w:sz="0" w:space="0" w:color="auto"/>
        <w:bottom w:val="none" w:sz="0" w:space="0" w:color="auto"/>
        <w:right w:val="none" w:sz="0" w:space="0" w:color="auto"/>
      </w:divBdr>
      <w:divsChild>
        <w:div w:id="795413674">
          <w:marLeft w:val="0"/>
          <w:marRight w:val="0"/>
          <w:marTop w:val="300"/>
          <w:marBottom w:val="300"/>
          <w:divBdr>
            <w:top w:val="single" w:sz="12" w:space="11" w:color="0056B3"/>
            <w:left w:val="single" w:sz="12" w:space="11" w:color="0056B3"/>
            <w:bottom w:val="single" w:sz="12" w:space="11" w:color="0056B3"/>
            <w:right w:val="single" w:sz="12" w:space="11" w:color="0056B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2026-08-07T00:04:00Z</dcterms:created>
  <dcterms:modified xsi:type="dcterms:W3CDTF">2026-08-07T00:17:00Z</dcterms:modified>
</cp:coreProperties>
</file>