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38819" w14:textId="77777777" w:rsidR="0038143D" w:rsidRPr="0038143D" w:rsidRDefault="0038143D" w:rsidP="0038143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Pada Topik 1, Anda telah diperkenalkan dengan prinsip SMART sebagai dasar dalam menyusun prioritas pengembangan diri; sub-topik ini akan membawa prinsip tersebut selangkah lebih jauh, dari sekadar merumuskan tujuan menjadi menyusun rencana pengembangan yang utuh dan dapat ditindaklanjuti. Setelah mengetahui posisi diri melalui asesmen, langkah berikutnya adalah menetapkan ke mana hendak pergi dan bagaimana cara mencapainya. Inilah esensi dari perencanaan pengembangan keprofesian : mengubah kesadaran tentang kesenjangan kompetensi menjadi rencana tindakan yang konkret, terukur, dan realistis.</w:t>
      </w:r>
    </w:p>
    <w:p w14:paraId="4AF92556" w14:textId="77777777" w:rsidR="0038143D" w:rsidRPr="0038143D" w:rsidRDefault="0038143D" w:rsidP="0038143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Menetapkan Tujuan Pengembangan yang Efektif: Kerangka SMART</w:t>
      </w:r>
      <w:r w:rsidRPr="0038143D">
        <w:rPr>
          <w:rFonts w:ascii="Helvetica" w:eastAsia="Times New Roman" w:hAnsi="Helvetica" w:cs="Times New Roman"/>
          <w:color w:val="000000"/>
          <w:sz w:val="24"/>
          <w:szCs w:val="24"/>
          <w:lang w:eastAsia="id-ID" w:bidi="ar-SA"/>
        </w:rPr>
        <w:br/>
        <w:t>Tidak semua tujuan pengembangan diciptakan setara. Tujuan yang terlalu umum tidak memberikan arah yang cukup jelas untuk ditindaklanjuti. Kerangka yang paling banyak direkomendasikan untuk penetapan tujuan profesional adalah kriteria SMART:</w:t>
      </w:r>
    </w:p>
    <w:tbl>
      <w:tblPr>
        <w:tblW w:w="5000" w:type="pct"/>
        <w:tblBorders>
          <w:top w:val="outset" w:sz="6" w:space="0" w:color="2B7ABC"/>
          <w:left w:val="outset" w:sz="6" w:space="0" w:color="2B7ABC"/>
          <w:bottom w:val="outset" w:sz="6" w:space="0" w:color="2B7ABC"/>
          <w:right w:val="outset" w:sz="6" w:space="0" w:color="2B7ABC"/>
        </w:tblBorders>
        <w:shd w:val="clear" w:color="auto" w:fill="FFFFFF"/>
        <w:tblCellMar>
          <w:top w:w="15" w:type="dxa"/>
          <w:left w:w="15" w:type="dxa"/>
          <w:bottom w:w="15" w:type="dxa"/>
          <w:right w:w="15" w:type="dxa"/>
        </w:tblCellMar>
        <w:tblLook w:val="04A0" w:firstRow="1" w:lastRow="0" w:firstColumn="1" w:lastColumn="0" w:noHBand="0" w:noVBand="1"/>
      </w:tblPr>
      <w:tblGrid>
        <w:gridCol w:w="761"/>
        <w:gridCol w:w="2966"/>
        <w:gridCol w:w="5283"/>
      </w:tblGrid>
      <w:tr w:rsidR="0038143D" w:rsidRPr="0038143D" w14:paraId="4DD5E0B3" w14:textId="77777777" w:rsidTr="0038143D">
        <w:tc>
          <w:tcPr>
            <w:tcW w:w="42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31A308E" w14:textId="77777777" w:rsidR="0038143D" w:rsidRPr="0038143D" w:rsidRDefault="0038143D" w:rsidP="0038143D">
            <w:pPr>
              <w:spacing w:after="0" w:line="240" w:lineRule="auto"/>
              <w:jc w:val="center"/>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Huruf</w:t>
            </w:r>
          </w:p>
        </w:tc>
        <w:tc>
          <w:tcPr>
            <w:tcW w:w="1646"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EC58909" w14:textId="77777777" w:rsidR="0038143D" w:rsidRPr="0038143D" w:rsidRDefault="0038143D" w:rsidP="0038143D">
            <w:pPr>
              <w:spacing w:after="0" w:line="240" w:lineRule="auto"/>
              <w:jc w:val="center"/>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Kriteria</w:t>
            </w:r>
          </w:p>
        </w:tc>
        <w:tc>
          <w:tcPr>
            <w:tcW w:w="293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B26E2C0" w14:textId="77777777" w:rsidR="0038143D" w:rsidRPr="0038143D" w:rsidRDefault="0038143D" w:rsidP="0038143D">
            <w:pPr>
              <w:spacing w:after="0" w:line="240" w:lineRule="auto"/>
              <w:jc w:val="center"/>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Pertanyaan Panduan</w:t>
            </w:r>
          </w:p>
        </w:tc>
      </w:tr>
      <w:tr w:rsidR="0038143D" w:rsidRPr="0038143D" w14:paraId="57200ACB" w14:textId="77777777" w:rsidTr="0038143D">
        <w:tc>
          <w:tcPr>
            <w:tcW w:w="42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11A2419" w14:textId="77777777" w:rsidR="0038143D" w:rsidRPr="0038143D" w:rsidRDefault="0038143D" w:rsidP="0038143D">
            <w:pPr>
              <w:spacing w:after="0" w:line="240" w:lineRule="auto"/>
              <w:jc w:val="center"/>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S</w:t>
            </w:r>
          </w:p>
        </w:tc>
        <w:tc>
          <w:tcPr>
            <w:tcW w:w="1646"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E78A3C"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i/>
                <w:iCs/>
                <w:color w:val="000000"/>
                <w:sz w:val="24"/>
                <w:szCs w:val="24"/>
                <w:lang w:eastAsia="id-ID" w:bidi="ar-SA"/>
              </w:rPr>
              <w:t>Specific</w:t>
            </w:r>
            <w:r w:rsidRPr="0038143D">
              <w:rPr>
                <w:rFonts w:ascii="Helvetica" w:eastAsia="Times New Roman" w:hAnsi="Helvetica" w:cs="Times New Roman"/>
                <w:color w:val="000000"/>
                <w:sz w:val="24"/>
                <w:szCs w:val="24"/>
                <w:lang w:eastAsia="id-ID" w:bidi="ar-SA"/>
              </w:rPr>
              <w:t> (Spesifik)</w:t>
            </w:r>
          </w:p>
        </w:tc>
        <w:tc>
          <w:tcPr>
            <w:tcW w:w="293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7AEC74A"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Kompetensi spesifik apa yang ingin saya kembangkan ?</w:t>
            </w:r>
          </w:p>
        </w:tc>
      </w:tr>
      <w:tr w:rsidR="0038143D" w:rsidRPr="0038143D" w14:paraId="77C7775E" w14:textId="77777777" w:rsidTr="0038143D">
        <w:tc>
          <w:tcPr>
            <w:tcW w:w="42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4B0554" w14:textId="77777777" w:rsidR="0038143D" w:rsidRPr="0038143D" w:rsidRDefault="0038143D" w:rsidP="0038143D">
            <w:pPr>
              <w:spacing w:after="0" w:line="240" w:lineRule="auto"/>
              <w:jc w:val="center"/>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M</w:t>
            </w:r>
          </w:p>
        </w:tc>
        <w:tc>
          <w:tcPr>
            <w:tcW w:w="1646"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01807CF"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i/>
                <w:iCs/>
                <w:color w:val="000000"/>
                <w:sz w:val="24"/>
                <w:szCs w:val="24"/>
                <w:lang w:eastAsia="id-ID" w:bidi="ar-SA"/>
              </w:rPr>
              <w:t>Measurable</w:t>
            </w:r>
            <w:r w:rsidRPr="0038143D">
              <w:rPr>
                <w:rFonts w:ascii="Helvetica" w:eastAsia="Times New Roman" w:hAnsi="Helvetica" w:cs="Times New Roman"/>
                <w:color w:val="000000"/>
                <w:sz w:val="24"/>
                <w:szCs w:val="24"/>
                <w:lang w:eastAsia="id-ID" w:bidi="ar-SA"/>
              </w:rPr>
              <w:t> (Terukur)</w:t>
            </w:r>
          </w:p>
        </w:tc>
        <w:tc>
          <w:tcPr>
            <w:tcW w:w="293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4F0750E"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Bagaimana saya tahu bahwa saya telah berkembang ?</w:t>
            </w:r>
          </w:p>
        </w:tc>
      </w:tr>
      <w:tr w:rsidR="0038143D" w:rsidRPr="0038143D" w14:paraId="06D5012A" w14:textId="77777777" w:rsidTr="0038143D">
        <w:tc>
          <w:tcPr>
            <w:tcW w:w="42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3B56D2" w14:textId="77777777" w:rsidR="0038143D" w:rsidRPr="0038143D" w:rsidRDefault="0038143D" w:rsidP="0038143D">
            <w:pPr>
              <w:spacing w:after="0" w:line="240" w:lineRule="auto"/>
              <w:jc w:val="center"/>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A</w:t>
            </w:r>
          </w:p>
        </w:tc>
        <w:tc>
          <w:tcPr>
            <w:tcW w:w="1646"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17E91EE"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i/>
                <w:iCs/>
                <w:color w:val="000000"/>
                <w:sz w:val="24"/>
                <w:szCs w:val="24"/>
                <w:lang w:eastAsia="id-ID" w:bidi="ar-SA"/>
              </w:rPr>
              <w:t>Achievable</w:t>
            </w:r>
            <w:r w:rsidRPr="0038143D">
              <w:rPr>
                <w:rFonts w:ascii="Helvetica" w:eastAsia="Times New Roman" w:hAnsi="Helvetica" w:cs="Times New Roman"/>
                <w:color w:val="000000"/>
                <w:sz w:val="24"/>
                <w:szCs w:val="24"/>
                <w:lang w:eastAsia="id-ID" w:bidi="ar-SA"/>
              </w:rPr>
              <w:t> (Realistis)</w:t>
            </w:r>
          </w:p>
        </w:tc>
        <w:tc>
          <w:tcPr>
            <w:tcW w:w="293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FB1108F"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Apakah target ini dapat dicapai dalam satu semester ?</w:t>
            </w:r>
          </w:p>
        </w:tc>
      </w:tr>
      <w:tr w:rsidR="0038143D" w:rsidRPr="0038143D" w14:paraId="6D60EF2C" w14:textId="77777777" w:rsidTr="0038143D">
        <w:tc>
          <w:tcPr>
            <w:tcW w:w="42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49A591D" w14:textId="77777777" w:rsidR="0038143D" w:rsidRPr="0038143D" w:rsidRDefault="0038143D" w:rsidP="0038143D">
            <w:pPr>
              <w:spacing w:after="0" w:line="240" w:lineRule="auto"/>
              <w:jc w:val="center"/>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R</w:t>
            </w:r>
          </w:p>
        </w:tc>
        <w:tc>
          <w:tcPr>
            <w:tcW w:w="1646"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059717F"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i/>
                <w:iCs/>
                <w:color w:val="000000"/>
                <w:sz w:val="24"/>
                <w:szCs w:val="24"/>
                <w:lang w:eastAsia="id-ID" w:bidi="ar-SA"/>
              </w:rPr>
              <w:t>Relevant</w:t>
            </w:r>
            <w:r w:rsidRPr="0038143D">
              <w:rPr>
                <w:rFonts w:ascii="Helvetica" w:eastAsia="Times New Roman" w:hAnsi="Helvetica" w:cs="Times New Roman"/>
                <w:color w:val="000000"/>
                <w:sz w:val="24"/>
                <w:szCs w:val="24"/>
                <w:lang w:eastAsia="id-ID" w:bidi="ar-SA"/>
              </w:rPr>
              <w:t> (Relevan)</w:t>
            </w:r>
          </w:p>
        </w:tc>
        <w:tc>
          <w:tcPr>
            <w:tcW w:w="293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263E550"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Mengapa ini penting bagi siswa saya ?</w:t>
            </w:r>
          </w:p>
        </w:tc>
      </w:tr>
      <w:tr w:rsidR="0038143D" w:rsidRPr="0038143D" w14:paraId="03C41386" w14:textId="77777777" w:rsidTr="0038143D">
        <w:tc>
          <w:tcPr>
            <w:tcW w:w="42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C46545" w14:textId="77777777" w:rsidR="0038143D" w:rsidRPr="0038143D" w:rsidRDefault="0038143D" w:rsidP="0038143D">
            <w:pPr>
              <w:spacing w:after="0" w:line="240" w:lineRule="auto"/>
              <w:jc w:val="center"/>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color w:val="000000"/>
                <w:sz w:val="24"/>
                <w:szCs w:val="24"/>
                <w:lang w:eastAsia="id-ID" w:bidi="ar-SA"/>
              </w:rPr>
              <w:t>T</w:t>
            </w:r>
          </w:p>
        </w:tc>
        <w:tc>
          <w:tcPr>
            <w:tcW w:w="1646"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B6DCC54"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i/>
                <w:iCs/>
                <w:color w:val="000000"/>
                <w:sz w:val="24"/>
                <w:szCs w:val="24"/>
                <w:lang w:eastAsia="id-ID" w:bidi="ar-SA"/>
              </w:rPr>
              <w:t>Time-bound</w:t>
            </w:r>
            <w:r w:rsidRPr="0038143D">
              <w:rPr>
                <w:rFonts w:ascii="Helvetica" w:eastAsia="Times New Roman" w:hAnsi="Helvetica" w:cs="Times New Roman"/>
                <w:color w:val="000000"/>
                <w:sz w:val="24"/>
                <w:szCs w:val="24"/>
                <w:lang w:eastAsia="id-ID" w:bidi="ar-SA"/>
              </w:rPr>
              <w:t> (Berbatas waktu)</w:t>
            </w:r>
          </w:p>
        </w:tc>
        <w:tc>
          <w:tcPr>
            <w:tcW w:w="2932"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E447833" w14:textId="77777777" w:rsidR="0038143D" w:rsidRPr="0038143D" w:rsidRDefault="0038143D" w:rsidP="0038143D">
            <w:pPr>
              <w:spacing w:after="0" w:line="240" w:lineRule="auto"/>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Kapan target ini akan saya capai ?</w:t>
            </w:r>
          </w:p>
        </w:tc>
      </w:tr>
    </w:tbl>
    <w:p w14:paraId="142DAABD" w14:textId="77777777" w:rsidR="0038143D" w:rsidRPr="0038143D" w:rsidRDefault="0038143D" w:rsidP="0038143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273540"/>
          <w:sz w:val="24"/>
          <w:szCs w:val="24"/>
          <w:lang w:eastAsia="id-ID" w:bidi="ar-SA"/>
        </w:rPr>
        <w:t> </w:t>
      </w:r>
    </w:p>
    <w:p w14:paraId="74A133BA" w14:textId="579B95CF" w:rsidR="0038143D" w:rsidRPr="0038143D" w:rsidRDefault="0038143D" w:rsidP="0038143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b/>
          <w:bCs/>
          <w:i/>
          <w:iCs/>
          <w:color w:val="000000"/>
          <w:sz w:val="24"/>
          <w:szCs w:val="24"/>
          <w:lang w:eastAsia="id-ID" w:bidi="ar-SA"/>
        </w:rPr>
        <w:t>Individual Development Plan</w:t>
      </w:r>
      <w:r w:rsidRPr="0038143D">
        <w:rPr>
          <w:rFonts w:ascii="Helvetica" w:eastAsia="Times New Roman" w:hAnsi="Helvetica" w:cs="Times New Roman"/>
          <w:b/>
          <w:bCs/>
          <w:color w:val="000000"/>
          <w:sz w:val="24"/>
          <w:szCs w:val="24"/>
          <w:lang w:eastAsia="id-ID" w:bidi="ar-SA"/>
        </w:rPr>
        <w:t>: Peta Jalan Pengembangan Diri</w:t>
      </w:r>
      <w:r w:rsidRPr="0038143D">
        <w:rPr>
          <w:rFonts w:ascii="Helvetica" w:eastAsia="Times New Roman" w:hAnsi="Helvetica" w:cs="Times New Roman"/>
          <w:color w:val="273540"/>
          <w:sz w:val="24"/>
          <w:szCs w:val="24"/>
          <w:lang w:eastAsia="id-ID" w:bidi="ar-SA"/>
        </w:rPr>
        <w:br/>
      </w:r>
      <w:r w:rsidRPr="0038143D">
        <w:rPr>
          <w:rFonts w:ascii="Helvetica" w:eastAsia="Times New Roman" w:hAnsi="Helvetica" w:cs="Times New Roman"/>
          <w:i/>
          <w:iCs/>
          <w:color w:val="000000"/>
          <w:sz w:val="24"/>
          <w:szCs w:val="24"/>
          <w:lang w:eastAsia="id-ID" w:bidi="ar-SA"/>
        </w:rPr>
        <w:t>Individual Development Plan (IDP) </w:t>
      </w:r>
      <w:r w:rsidRPr="0038143D">
        <w:rPr>
          <w:rFonts w:ascii="Helvetica" w:eastAsia="Times New Roman" w:hAnsi="Helvetica" w:cs="Times New Roman"/>
          <w:color w:val="000000"/>
          <w:sz w:val="24"/>
          <w:szCs w:val="24"/>
          <w:lang w:eastAsia="id-ID" w:bidi="ar-SA"/>
        </w:rPr>
        <w:t>atau Rencana Pengembangan Individu adalah dokumen hidup yang menerjemahkan tujuan pengembangan menjadi rencana tindakan yang operasional. Sebuah IDP yang efektif setidaknya mencakup enam komponen:</w:t>
      </w:r>
    </w:p>
    <w:p w14:paraId="674A6B6B" w14:textId="77777777" w:rsidR="0038143D" w:rsidRPr="0038143D" w:rsidRDefault="0038143D" w:rsidP="0038143D">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Profil kompetensi saat ini berdasarkan hasil asesmen diri</w:t>
      </w:r>
    </w:p>
    <w:p w14:paraId="2D07C3A9" w14:textId="77777777" w:rsidR="0038143D" w:rsidRPr="0038143D" w:rsidRDefault="0038143D" w:rsidP="0038143D">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Tujuan pengembangan yang dirumuskan secara SMART</w:t>
      </w:r>
    </w:p>
    <w:p w14:paraId="1DE9F16E" w14:textId="77777777" w:rsidR="0038143D" w:rsidRPr="0038143D" w:rsidRDefault="0038143D" w:rsidP="0038143D">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Strategi dan aktivitas belajar yang dipilih untuk mencapai tujuan tersebut</w:t>
      </w:r>
    </w:p>
    <w:p w14:paraId="32DFC3EE" w14:textId="77777777" w:rsidR="0038143D" w:rsidRPr="0038143D" w:rsidRDefault="0038143D" w:rsidP="0038143D">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Sumber daya yang dibutuhkan — waktu, biaya, mentor, atau platform</w:t>
      </w:r>
    </w:p>
    <w:p w14:paraId="4D6C596D" w14:textId="77777777" w:rsidR="0038143D" w:rsidRPr="0038143D" w:rsidRDefault="0038143D" w:rsidP="0038143D">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Indikator keberhasilan yang dapat diamati dan diukur</w:t>
      </w:r>
    </w:p>
    <w:p w14:paraId="50AF8DE0" w14:textId="77777777" w:rsidR="0038143D" w:rsidRPr="0038143D" w:rsidRDefault="0038143D" w:rsidP="0038143D">
      <w:pPr>
        <w:numPr>
          <w:ilvl w:val="1"/>
          <w:numId w:val="1"/>
        </w:numPr>
        <w:shd w:val="clear" w:color="auto" w:fill="FFFFFF"/>
        <w:spacing w:before="100" w:beforeAutospacing="1" w:after="100" w:afterAutospacing="1" w:line="240" w:lineRule="auto"/>
        <w:ind w:left="2190"/>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Jadwal evaluasi berkala untuk memantau kemajuan dan melakukan penyesuaian</w:t>
      </w:r>
    </w:p>
    <w:p w14:paraId="79E2BE10" w14:textId="77777777" w:rsidR="0038143D" w:rsidRPr="0038143D" w:rsidRDefault="0038143D" w:rsidP="0038143D">
      <w:pPr>
        <w:shd w:val="clear" w:color="auto" w:fill="FFFFFF"/>
        <w:spacing w:before="180" w:after="180" w:line="240" w:lineRule="auto"/>
        <w:jc w:val="both"/>
        <w:rPr>
          <w:rFonts w:ascii="Helvetica" w:eastAsia="Times New Roman" w:hAnsi="Helvetica" w:cs="Times New Roman"/>
          <w:color w:val="273540"/>
          <w:sz w:val="24"/>
          <w:szCs w:val="24"/>
          <w:lang w:eastAsia="id-ID" w:bidi="ar-SA"/>
        </w:rPr>
      </w:pPr>
      <w:r w:rsidRPr="0038143D">
        <w:rPr>
          <w:rFonts w:ascii="Helvetica" w:eastAsia="Times New Roman" w:hAnsi="Helvetica" w:cs="Times New Roman"/>
          <w:color w:val="000000"/>
          <w:sz w:val="24"/>
          <w:szCs w:val="24"/>
          <w:lang w:eastAsia="id-ID" w:bidi="ar-SA"/>
        </w:rPr>
        <w:t>Dalam konteks Indonesia, IDP dapat diintegrasikan dengan Rencana Hasil Kerja (RHK) sehingga pengembangan diri tidak berjalan paralel dengan tuntutan administratif, melainkan menjadi satu kesatuan yang saling memperkuat. Perbedaan IDP yang hidup dan IDP yang hanya menjadi dokumen formalitas adalah praktik review yang konsisten, minimal satu kali per bulan.</w:t>
      </w:r>
    </w:p>
    <w:p w14:paraId="4C31EA97"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037F17"/>
    <w:multiLevelType w:val="multilevel"/>
    <w:tmpl w:val="E53E2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39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D3"/>
    <w:rsid w:val="00017FD3"/>
    <w:rsid w:val="001623E2"/>
    <w:rsid w:val="002E564A"/>
    <w:rsid w:val="0038143D"/>
    <w:rsid w:val="003A567C"/>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955CC"/>
  <w15:chartTrackingRefBased/>
  <w15:docId w15:val="{65F53ABE-2799-4438-8C0F-B34C8F020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52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2026-08-08T11:54:00Z</dcterms:created>
  <dcterms:modified xsi:type="dcterms:W3CDTF">2026-08-08T11:54:00Z</dcterms:modified>
</cp:coreProperties>
</file>