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Pola Pikir Bertumbuh (Growth Mindset)</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40FBB07F"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LEMBAR KERJA 2 (LK 2)</w:t>
      </w:r>
    </w:p>
    <w:p w14:paraId="12AEE263"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Refleksi Pengalaman Belajar Setiap Mata Kuliah</w:t>
      </w:r>
    </w:p>
    <w:p w14:paraId="5A2FB92B" w14:textId="77777777" w:rsidR="00FC31A2" w:rsidRDefault="00FC31A2" w:rsidP="00FC31A2">
      <w:pPr>
        <w:spacing w:after="160" w:line="256" w:lineRule="auto"/>
        <w:jc w:val="center"/>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Nama Mata Kuliah:</w:t>
      </w:r>
      <w:r w:rsidRPr="00FC31A2">
        <w:rPr>
          <w:rFonts w:ascii="Times New Roman" w:eastAsia="Calibri" w:hAnsi="Times New Roman" w:cs="Times New Roman"/>
          <w:sz w:val="24"/>
          <w:szCs w:val="32"/>
          <w:lang w:val="id-ID" w:eastAsia="en-US" w:bidi="th-TH"/>
        </w:rPr>
        <w:t xml:space="preserve"> Pola Pikir Bertumbuh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w:t>
      </w:r>
    </w:p>
    <w:p w14:paraId="2C432BBC" w14:textId="77777777" w:rsidR="00FC31A2" w:rsidRPr="00FC31A2" w:rsidRDefault="00FC31A2" w:rsidP="00FC31A2">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534"/>
        <w:gridCol w:w="5095"/>
      </w:tblGrid>
      <w:tr w:rsidR="00FC31A2" w:rsidRPr="00FC31A2" w14:paraId="2CD20DD5" w14:textId="77777777" w:rsidTr="00FC31A2">
        <w:trPr>
          <w:tblHeader/>
        </w:trPr>
        <w:tc>
          <w:tcPr>
            <w:tcW w:w="0" w:type="auto"/>
            <w:shd w:val="clear" w:color="auto" w:fill="C2D69B" w:themeFill="accent3" w:themeFillTint="99"/>
            <w:hideMark/>
          </w:tcPr>
          <w:p w14:paraId="73DF9237"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62F941E3"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0F618FB0" w14:textId="77777777" w:rsidR="00FC31A2" w:rsidRPr="00FC31A2" w:rsidRDefault="00FC31A2" w:rsidP="00FC31A2">
            <w:pPr>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Uraian Jawaban</w:t>
            </w:r>
          </w:p>
        </w:tc>
      </w:tr>
      <w:tr w:rsidR="00FC31A2" w:rsidRPr="00FC31A2" w14:paraId="3AD37AC5" w14:textId="77777777" w:rsidTr="00FC31A2">
        <w:tc>
          <w:tcPr>
            <w:tcW w:w="0" w:type="auto"/>
            <w:shd w:val="clear" w:color="auto" w:fill="EAF1DD" w:themeFill="accent3" w:themeFillTint="33"/>
            <w:hideMark/>
          </w:tcPr>
          <w:p w14:paraId="11697561"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15C8CB47"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532B2FB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Mata kuliah Pola Pikir Bertumbuh memiliki keterkaitan yang sangat kuat dengan peran saya sebagai calon guru karena cara guru memandang kemampuan peserta didik dapat memengaruhi cara guru memberikan tugas, umpan balik, kesempatan belajar, dan merespons kesalahan. Sebelumnya saya lebih mudah melihat kemampuan melalui hasil akhir. Ketika seseorang mengalami kesulitan, saya juga masih cukup mudah menggunakan cara berpikir “tidak bisa” atau menganggap kemampuan relatif tetap. Setelah mempelajari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saya mulai memahami bahwa kemampuan dapat berkembang melalui usaha, strategi, latihan, umpan balik, dan kemauan untuk terus mencoba. Sebagai calon guru, saya perlu membangun keyakinan bahwa peserta didik mempunyai ruang untuk berkembang dan bahwa kesalahan merupakan bagian dari proses belajar, bukan bukti bahwa seseorang tidak memiliki kemampuan.</w:t>
            </w:r>
          </w:p>
        </w:tc>
      </w:tr>
      <w:tr w:rsidR="00FC31A2" w:rsidRPr="00FC31A2" w14:paraId="50511B13" w14:textId="77777777" w:rsidTr="00FC31A2">
        <w:tc>
          <w:tcPr>
            <w:tcW w:w="0" w:type="auto"/>
            <w:shd w:val="clear" w:color="auto" w:fill="EAF1DD" w:themeFill="accent3" w:themeFillTint="33"/>
            <w:hideMark/>
          </w:tcPr>
          <w:p w14:paraId="5E199CE0"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17A417E4"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D35497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Hal yang paling berbeda dengan cara pandang saya sebelumnya adalah bagaimana melihat kegagalan dan hasil belajar. Sebelumnya saya lebih berorientasi pada hasil akhir, sehingga jawaban benar, nilai, atau keberhasilan menyelesaikan tugas menjadi indikator yang paling terlihat. Melalui mata kuliah ini saya mulai melihat pentingnya proses, usaha, strategi, kegigihan, serta perbaikan setelah memperoleh umpan balik. Dari kegiatan observasi di SMAN 15 Bandung, saya menemukan bahwa ada siswa yang tetap berani bertanya meskipun jawabannya salah dan memandang remedial sebagai kesempatan memperbaiki pemahaman. Di sisi lain, ada pula siswa yang mengatakan bahwa dirinya memang tidak berbakat pada suatu mata pelajaran atau merasa malu ketika </w:t>
            </w:r>
            <w:r w:rsidRPr="00FC31A2">
              <w:rPr>
                <w:rFonts w:ascii="Times New Roman" w:eastAsia="Calibri" w:hAnsi="Times New Roman" w:cs="Times New Roman"/>
                <w:sz w:val="24"/>
                <w:szCs w:val="32"/>
                <w:lang w:val="id-ID" w:eastAsia="en-US" w:bidi="th-TH"/>
              </w:rPr>
              <w:lastRenderedPageBreak/>
              <w:t xml:space="preserve">melakukan kesalahan. Temuan tersebut membuat saya menyadari bahwa guru perlu berhati-hati karena cara kita memberikan respons dapat memperkuat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ataupun justru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w:t>
            </w:r>
          </w:p>
        </w:tc>
      </w:tr>
      <w:tr w:rsidR="00FC31A2" w:rsidRPr="00FC31A2" w14:paraId="0503BE03" w14:textId="77777777" w:rsidTr="00FC31A2">
        <w:tc>
          <w:tcPr>
            <w:tcW w:w="0" w:type="auto"/>
            <w:shd w:val="clear" w:color="auto" w:fill="EAF1DD" w:themeFill="accent3" w:themeFillTint="33"/>
            <w:hideMark/>
          </w:tcPr>
          <w:p w14:paraId="52887980"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58A9F5EC"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B4C3116"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Konsep yang paling penting bagi saya adalah </w:t>
            </w:r>
            <w:r w:rsidRPr="00FC31A2">
              <w:rPr>
                <w:rFonts w:ascii="Times New Roman" w:eastAsia="Calibri" w:hAnsi="Times New Roman" w:cs="Times New Roman"/>
                <w:b/>
                <w:bCs/>
                <w:sz w:val="24"/>
                <w:szCs w:val="32"/>
                <w:lang w:val="id-ID" w:eastAsia="en-US" w:bidi="th-TH"/>
              </w:rPr>
              <w:t>Growth Mindset, Self Confidence, dan Trust the Process</w:t>
            </w:r>
            <w:r w:rsidRPr="00FC31A2">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mengajarkan bahwa kemampuan bukan sesuatu yang sepenuhnya tetap, tetapi dapat dikembangkan. </w:t>
            </w:r>
            <w:r w:rsidRPr="00FC31A2">
              <w:rPr>
                <w:rFonts w:ascii="Times New Roman" w:eastAsia="Calibri" w:hAnsi="Times New Roman" w:cs="Times New Roman"/>
                <w:i/>
                <w:iCs/>
                <w:sz w:val="24"/>
                <w:szCs w:val="32"/>
                <w:lang w:val="id-ID" w:eastAsia="en-US" w:bidi="th-TH"/>
              </w:rPr>
              <w:t>Self confidence</w:t>
            </w:r>
            <w:r w:rsidRPr="00FC31A2">
              <w:rPr>
                <w:rFonts w:ascii="Times New Roman" w:eastAsia="Calibri" w:hAnsi="Times New Roman" w:cs="Times New Roman"/>
                <w:sz w:val="24"/>
                <w:szCs w:val="32"/>
                <w:lang w:val="id-ID" w:eastAsia="en-US" w:bidi="th-TH"/>
              </w:rPr>
              <w:t xml:space="preserve"> saya pahami sebagai keberanian untuk mencoba, bertanya, dan tetap terlibat walaupun ada kemungkinan melakukan kesalahan. Sementara </w:t>
            </w:r>
            <w:r w:rsidRPr="00FC31A2">
              <w:rPr>
                <w:rFonts w:ascii="Times New Roman" w:eastAsia="Calibri" w:hAnsi="Times New Roman" w:cs="Times New Roman"/>
                <w:i/>
                <w:iCs/>
                <w:sz w:val="24"/>
                <w:szCs w:val="32"/>
                <w:lang w:val="id-ID" w:eastAsia="en-US" w:bidi="th-TH"/>
              </w:rPr>
              <w:t>trust the process</w:t>
            </w:r>
            <w:r w:rsidRPr="00FC31A2">
              <w:rPr>
                <w:rFonts w:ascii="Times New Roman" w:eastAsia="Calibri" w:hAnsi="Times New Roman" w:cs="Times New Roman"/>
                <w:sz w:val="24"/>
                <w:szCs w:val="32"/>
                <w:lang w:val="id-ID" w:eastAsia="en-US" w:bidi="th-TH"/>
              </w:rPr>
              <w:t xml:space="preserve"> membuat saya memahami bahwa perkembangan tidak selalu terjadi secara instan. Proses mencoba, gagal, memperoleh masukan, memperbaiki strategi, lalu mencoba kembali merupakan bagian dari belajar. Artefak observasi juga memperkuat pemahaman ini melalui lima area kunci, yaitu bagaimana seseorang merespons </w:t>
            </w:r>
            <w:r w:rsidRPr="00FC31A2">
              <w:rPr>
                <w:rFonts w:ascii="Times New Roman" w:eastAsia="Calibri" w:hAnsi="Times New Roman" w:cs="Times New Roman"/>
                <w:b/>
                <w:bCs/>
                <w:sz w:val="24"/>
                <w:szCs w:val="32"/>
                <w:lang w:val="id-ID" w:eastAsia="en-US" w:bidi="th-TH"/>
              </w:rPr>
              <w:t>tantangan, hambatan, usaha, kritik, dan kesuksesan orang lain</w:t>
            </w:r>
            <w:r w:rsidRPr="00FC31A2">
              <w:rPr>
                <w:rFonts w:ascii="Times New Roman" w:eastAsia="Calibri" w:hAnsi="Times New Roman" w:cs="Times New Roman"/>
                <w:sz w:val="24"/>
                <w:szCs w:val="32"/>
                <w:lang w:val="id-ID" w:eastAsia="en-US" w:bidi="th-TH"/>
              </w:rPr>
              <w:t xml:space="preserve">. </w:t>
            </w:r>
          </w:p>
        </w:tc>
      </w:tr>
      <w:tr w:rsidR="00FC31A2" w:rsidRPr="00FC31A2" w14:paraId="4B702673" w14:textId="77777777" w:rsidTr="00FC31A2">
        <w:tc>
          <w:tcPr>
            <w:tcW w:w="0" w:type="auto"/>
            <w:shd w:val="clear" w:color="auto" w:fill="EAF1DD" w:themeFill="accent3" w:themeFillTint="33"/>
            <w:hideMark/>
          </w:tcPr>
          <w:p w14:paraId="7B9D2239"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5636DA32"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115D82D0"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Perubahan yang ingin saya lakukan adalah membangun budaya kelas yang membuat peserta didik tidak takut melakukan kesalahan. Saya ingin lebih banyak memberikan </w:t>
            </w:r>
            <w:r w:rsidRPr="00FC31A2">
              <w:rPr>
                <w:rFonts w:ascii="Times New Roman" w:eastAsia="Calibri" w:hAnsi="Times New Roman" w:cs="Times New Roman"/>
                <w:b/>
                <w:bCs/>
                <w:sz w:val="24"/>
                <w:szCs w:val="32"/>
                <w:lang w:val="id-ID" w:eastAsia="en-US" w:bidi="th-TH"/>
              </w:rPr>
              <w:t>umpan balik berbasis proses</w:t>
            </w:r>
            <w:r w:rsidRPr="00FC31A2">
              <w:rPr>
                <w:rFonts w:ascii="Times New Roman" w:eastAsia="Calibri" w:hAnsi="Times New Roman" w:cs="Times New Roman"/>
                <w:sz w:val="24"/>
                <w:szCs w:val="32"/>
                <w:lang w:val="id-ID" w:eastAsia="en-US" w:bidi="th-TH"/>
              </w:rPr>
              <w:t>, bukan hanya memuji hasil atau kecerdasan. Ketika murid melakukan kesalahan, saya ingin mengarahkan mereka untuk mencari penyebab dan mencoba strategi lain. Saya juga ingin memberikan kesempatan revisi terhadap tugas agar peserta didik mengalami sendiri bahwa kualitas pekerjaan dapat meningkat melalui proses. Selain itu, saya ingin menggunakan refleksi sederhana untuk membantu peserta didik melihat perkembangan dirinya. Dengan cara tersebut, saya berharap peserta didik tidak terlalu cepat mengatakan “saya tidak bisa”, tetapi mulai berpikir “saya belum bisa dan masih dapat belajar”.</w:t>
            </w:r>
          </w:p>
        </w:tc>
      </w:tr>
    </w:tbl>
    <w:p w14:paraId="6893FA83" w14:textId="77777777" w:rsidR="00FC31A2" w:rsidRDefault="00FC31A2" w:rsidP="00FC31A2">
      <w:pPr>
        <w:spacing w:after="160" w:line="256" w:lineRule="auto"/>
        <w:jc w:val="both"/>
        <w:rPr>
          <w:rFonts w:ascii="Times New Roman" w:eastAsia="Calibri" w:hAnsi="Times New Roman" w:cs="Times New Roman"/>
          <w:b/>
          <w:bCs/>
          <w:sz w:val="24"/>
          <w:szCs w:val="32"/>
          <w:lang w:val="id-ID" w:eastAsia="en-US" w:bidi="th-TH"/>
        </w:rPr>
      </w:pPr>
    </w:p>
    <w:p w14:paraId="43F35300" w14:textId="77777777" w:rsidR="00FC31A2" w:rsidRDefault="00FC31A2" w:rsidP="00FC31A2">
      <w:pPr>
        <w:spacing w:after="160" w:line="256" w:lineRule="auto"/>
        <w:jc w:val="both"/>
        <w:rPr>
          <w:rFonts w:ascii="Times New Roman" w:eastAsia="Calibri" w:hAnsi="Times New Roman" w:cs="Times New Roman"/>
          <w:b/>
          <w:bCs/>
          <w:sz w:val="24"/>
          <w:szCs w:val="32"/>
          <w:lang w:val="id-ID" w:eastAsia="en-US" w:bidi="th-TH"/>
        </w:rPr>
      </w:pPr>
    </w:p>
    <w:p w14:paraId="4F06A227" w14:textId="345629F2" w:rsidR="00FC31A2" w:rsidRPr="00FC31A2" w:rsidRDefault="00FC31A2" w:rsidP="00FC31A2">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Analisis Artefak Pembelajaran</w:t>
      </w:r>
    </w:p>
    <w:p w14:paraId="4C879D17" w14:textId="4D98A051" w:rsidR="00FC31A2" w:rsidRPr="00FC31A2" w:rsidRDefault="00FC31A2" w:rsidP="00FC31A2">
      <w:pPr>
        <w:pStyle w:val="ListParagraph"/>
        <w:numPr>
          <w:ilvl w:val="0"/>
          <w:numId w:val="9"/>
        </w:numPr>
        <w:spacing w:after="160" w:line="257" w:lineRule="auto"/>
        <w:ind w:left="357" w:hanging="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09A25CEA"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Artefak yang saya pilih adalah </w:t>
      </w:r>
      <w:r w:rsidRPr="00FC31A2">
        <w:rPr>
          <w:rFonts w:ascii="Times New Roman" w:eastAsia="Calibri" w:hAnsi="Times New Roman" w:cs="Times New Roman"/>
          <w:b/>
          <w:bCs/>
          <w:sz w:val="24"/>
          <w:szCs w:val="32"/>
          <w:lang w:val="id-ID" w:eastAsia="en-US" w:bidi="th-TH"/>
        </w:rPr>
        <w:t>Tugas Asynchronous: Laporan Hasil Observasi Individu Terkait Pola Pikir Bertumbuh Dikaitkan dengan Lima Area Kunci Pola Pikir Bertumbuh Berdasarkan Pengalaman Belajar di SMAN 15 Bandung</w:t>
      </w:r>
      <w:r w:rsidRPr="00FC31A2">
        <w:rPr>
          <w:rFonts w:ascii="Times New Roman" w:eastAsia="Calibri" w:hAnsi="Times New Roman" w:cs="Times New Roman"/>
          <w:sz w:val="24"/>
          <w:szCs w:val="32"/>
          <w:lang w:val="id-ID" w:eastAsia="en-US" w:bidi="th-TH"/>
        </w:rPr>
        <w:t>.</w:t>
      </w:r>
    </w:p>
    <w:p w14:paraId="34D34384"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Artefak tersebut berisi observasi mengenai pola pikir bertumbuh dan pola pikir tetap pada:</w:t>
      </w:r>
    </w:p>
    <w:p w14:paraId="27D1F5DF"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peserta didik; </w:t>
      </w:r>
    </w:p>
    <w:p w14:paraId="3CD23A76"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guru; </w:t>
      </w:r>
    </w:p>
    <w:p w14:paraId="6819A186"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kebijakan/manajemen sekolah; </w:t>
      </w:r>
    </w:p>
    <w:p w14:paraId="3A5677A8"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kesadaran civitas sekolah terhadap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w:t>
      </w:r>
    </w:p>
    <w:p w14:paraId="22394A0A" w14:textId="77777777" w:rsidR="00FC31A2" w:rsidRPr="00FC31A2" w:rsidRDefault="00FC31A2" w:rsidP="00FC31A2">
      <w:pPr>
        <w:numPr>
          <w:ilvl w:val="0"/>
          <w:numId w:val="6"/>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serta lima area kunci pola pikir bertumbuh. </w:t>
      </w:r>
    </w:p>
    <w:p w14:paraId="0ADA2B97"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Selain itu, artefak juga sudah dilengkapi dengan </w:t>
      </w:r>
      <w:r w:rsidRPr="00FC31A2">
        <w:rPr>
          <w:rFonts w:ascii="Times New Roman" w:eastAsia="Calibri" w:hAnsi="Times New Roman" w:cs="Times New Roman"/>
          <w:b/>
          <w:bCs/>
          <w:sz w:val="24"/>
          <w:szCs w:val="32"/>
          <w:lang w:val="id-ID" w:eastAsia="en-US" w:bidi="th-TH"/>
        </w:rPr>
        <w:t>rencana tindak lanjut</w:t>
      </w:r>
      <w:r w:rsidRPr="00FC31A2">
        <w:rPr>
          <w:rFonts w:ascii="Times New Roman" w:eastAsia="Calibri" w:hAnsi="Times New Roman" w:cs="Times New Roman"/>
          <w:sz w:val="24"/>
          <w:szCs w:val="32"/>
          <w:lang w:val="id-ID" w:eastAsia="en-US" w:bidi="th-TH"/>
        </w:rPr>
        <w:t xml:space="preserve"> yang dapat dilakukan untuk memperkuat budaya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di sekolah. </w:t>
      </w:r>
    </w:p>
    <w:p w14:paraId="630CE30E" w14:textId="4DFDE820" w:rsidR="00FC31A2" w:rsidRPr="00FC31A2" w:rsidRDefault="00FC31A2" w:rsidP="00FC31A2">
      <w:pPr>
        <w:pStyle w:val="ListParagraph"/>
        <w:numPr>
          <w:ilvl w:val="0"/>
          <w:numId w:val="9"/>
        </w:numPr>
        <w:spacing w:after="160" w:line="257" w:lineRule="auto"/>
        <w:ind w:left="357" w:hanging="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Mengapa artefak tersebut yang saya pilih?</w:t>
      </w:r>
    </w:p>
    <w:p w14:paraId="006F820E"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Saya memilih artefak ini karena tugas tersebut tidak hanya membuat saya memahami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secara teoritis, tetapi juga mengajak saya melihat bagaimana pola pikir tersebut benar-benar muncul dalam lingkungan sekolah.</w:t>
      </w:r>
    </w:p>
    <w:p w14:paraId="50DD1120"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Melalui observasi, saya dapat melihat bahwa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tidak selalu ditunjukkan melalui istilah yang digunakan seseorang. Bahkan, dalam artefak ditemukan bahwa sebagian besar siswa, guru, dan manajemen sekolah belum tentu mengetahui istilah formal </w:t>
      </w:r>
      <w:r w:rsidRPr="00FC31A2">
        <w:rPr>
          <w:rFonts w:ascii="Times New Roman" w:eastAsia="Calibri" w:hAnsi="Times New Roman" w:cs="Times New Roman"/>
          <w:b/>
          <w:bCs/>
          <w:sz w:val="24"/>
          <w:szCs w:val="32"/>
          <w:lang w:val="id-ID" w:eastAsia="en-US" w:bidi="th-TH"/>
        </w:rPr>
        <w:t>“Pola Pikir Bertumbuh”</w:t>
      </w:r>
      <w:r w:rsidRPr="00FC31A2">
        <w:rPr>
          <w:rFonts w:ascii="Times New Roman" w:eastAsia="Calibri" w:hAnsi="Times New Roman" w:cs="Times New Roman"/>
          <w:sz w:val="24"/>
          <w:szCs w:val="32"/>
          <w:lang w:val="id-ID" w:eastAsia="en-US" w:bidi="th-TH"/>
        </w:rPr>
        <w:t xml:space="preserve">, tetapi beberapa praktiknya sudah diterapkan dalam keseharian. </w:t>
      </w:r>
    </w:p>
    <w:p w14:paraId="4BE6E1C0"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Hal ini membuat saya memahami bahwa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bukan hanya konsep untuk dihafalkan, tetapi terlihat dari cara seseorang merespons tantangan, kesalahan, usaha, kritik, serta perkembangan.</w:t>
      </w:r>
    </w:p>
    <w:p w14:paraId="736F61FB"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Artefak ini juga membuat saya melihat bahwa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 xml:space="preserve"> dapat muncul melalui hal-hal yang terlihat sederhana. Misalnya ketika siswa mengatakan:</w:t>
      </w:r>
    </w:p>
    <w:p w14:paraId="130ED538"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memang tidak bakat di mata pelajaran ini.”</w:t>
      </w:r>
    </w:p>
    <w:p w14:paraId="3B1682B6"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atau ketika peserta didik menghindari tantangan karena takut terlihat tidak mampu di depan teman-temannya. </w:t>
      </w:r>
    </w:p>
    <w:p w14:paraId="69A150E3"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Sebagai calon guru, hal tersebut menjadi penting karena saya perlu mengetahui bagaimana merespons pernyataan seperti itu tanpa semakin menguatkan keyakinan bahwa kemampuan peserta didik bersifat tetap.</w:t>
      </w:r>
    </w:p>
    <w:p w14:paraId="2C710278" w14:textId="30BB3887" w:rsidR="00FC31A2" w:rsidRPr="00FC31A2" w:rsidRDefault="00FC31A2" w:rsidP="00FC31A2">
      <w:pPr>
        <w:pStyle w:val="ListParagraph"/>
        <w:numPr>
          <w:ilvl w:val="0"/>
          <w:numId w:val="9"/>
        </w:numPr>
        <w:spacing w:after="160" w:line="257" w:lineRule="auto"/>
        <w:ind w:left="357" w:hanging="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lastRenderedPageBreak/>
        <w:t>Bagian mana dari artefak ini yang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a. Temuan mengenai peserta didik</w:t>
      </w:r>
    </w:p>
    <w:p w14:paraId="575A8711"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Bagian pertama yang sangat mendukung refleksi saya adalah perbandingan antara siswa yang menunjukkan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dan siswa yang menunjukkan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w:t>
      </w:r>
    </w:p>
    <w:p w14:paraId="61260E7B" w14:textId="13639EF1"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Dalam artefak disebutkan bahwa terdapat siswa yang </w:t>
      </w:r>
      <w:r w:rsidRPr="00FC31A2">
        <w:rPr>
          <w:rFonts w:ascii="Times New Roman" w:eastAsia="Calibri" w:hAnsi="Times New Roman" w:cs="Times New Roman"/>
          <w:b/>
          <w:bCs/>
          <w:sz w:val="24"/>
          <w:szCs w:val="32"/>
          <w:lang w:val="id-ID" w:eastAsia="en-US" w:bidi="th-TH"/>
        </w:rPr>
        <w:t>tetap aktif bertanya meskipun jawabannya salah</w:t>
      </w:r>
      <w:r w:rsidRPr="00FC31A2">
        <w:rPr>
          <w:rFonts w:ascii="Times New Roman" w:eastAsia="Calibri" w:hAnsi="Times New Roman" w:cs="Times New Roman"/>
          <w:sz w:val="24"/>
          <w:szCs w:val="32"/>
          <w:lang w:val="id-ID" w:eastAsia="en-US" w:bidi="th-TH"/>
        </w:rPr>
        <w:t xml:space="preserve">, melihat remedial sebagai kesempatan memperbaiki pemahaman, dan tetap gigih ketika menghadapi soal yang sulit. Sebaliknya, terdapat siswa yang merasa dirinya tidak berbakat, malu melakukan kesalahan, dan menghindari tantangan karena takut terlihat tidak kompeten. </w:t>
      </w:r>
    </w:p>
    <w:p w14:paraId="0C066DD0"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Dari bagian ini saya belajar bahwa keberanian untuk salah merupakan salah satu kondisi penting dalam proses belajar.</w:t>
      </w:r>
    </w:p>
    <w:p w14:paraId="7EB413C7"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b. Temuan mengenai guru</w:t>
      </w:r>
    </w:p>
    <w:p w14:paraId="5D67ADA8"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Artefak juga menunjukkan bahwa guru dapat memperkuat atau melemahkan pola pikir bertumbuh.</w:t>
      </w:r>
    </w:p>
    <w:p w14:paraId="6EF8FCEE" w14:textId="1E2F872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Guru yang menunjukkan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menggunakan metode pembelajaran yang lebih variatif, terbuka terhadap masukan, dan memberikan </w:t>
      </w:r>
      <w:r w:rsidRPr="00FC31A2">
        <w:rPr>
          <w:rFonts w:ascii="Times New Roman" w:eastAsia="Calibri" w:hAnsi="Times New Roman" w:cs="Times New Roman"/>
          <w:b/>
          <w:bCs/>
          <w:sz w:val="24"/>
          <w:szCs w:val="32"/>
          <w:lang w:val="id-ID" w:eastAsia="en-US" w:bidi="th-TH"/>
        </w:rPr>
        <w:t>umpan balik berbasis proses</w:t>
      </w:r>
      <w:r w:rsidRPr="00FC31A2">
        <w:rPr>
          <w:rFonts w:ascii="Times New Roman" w:eastAsia="Calibri" w:hAnsi="Times New Roman" w:cs="Times New Roman"/>
          <w:sz w:val="24"/>
          <w:szCs w:val="32"/>
          <w:lang w:val="id-ID" w:eastAsia="en-US" w:bidi="th-TH"/>
        </w:rPr>
        <w:t xml:space="preserve">. Sebaliknya, </w:t>
      </w:r>
      <w:r w:rsidRPr="00FC31A2">
        <w:rPr>
          <w:rFonts w:ascii="Times New Roman" w:eastAsia="Calibri" w:hAnsi="Times New Roman" w:cs="Times New Roman"/>
          <w:i/>
          <w:iCs/>
          <w:sz w:val="24"/>
          <w:szCs w:val="32"/>
          <w:lang w:val="id-ID" w:eastAsia="en-US" w:bidi="th-TH"/>
        </w:rPr>
        <w:t>fixed mindset</w:t>
      </w:r>
      <w:r w:rsidRPr="00FC31A2">
        <w:rPr>
          <w:rFonts w:ascii="Times New Roman" w:eastAsia="Calibri" w:hAnsi="Times New Roman" w:cs="Times New Roman"/>
          <w:sz w:val="24"/>
          <w:szCs w:val="32"/>
          <w:lang w:val="id-ID" w:eastAsia="en-US" w:bidi="th-TH"/>
        </w:rPr>
        <w:t xml:space="preserve"> terlihat ketika guru terlalu cepat memberi label seperti “pintar” atau “kurang mampu” kepada peserta didik dan tidak memberikan ruang bagi perubahan kemampuan. Bagian ini sangat mendukung perubahan yang ingin saya lakukan.</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Saya perlu menghindari ungkapan yang secara tidak sadar memberi label tetap kepada peserta didik.</w:t>
      </w:r>
    </w:p>
    <w:p w14:paraId="610C3C48"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Daripada mengatakan:</w:t>
      </w:r>
    </w:p>
    <w:p w14:paraId="2D717FE2"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“Kamu memang pintar.”</w:t>
      </w:r>
    </w:p>
    <w:p w14:paraId="7643BFE3"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lebih ingin menggunakan bentuk umpan balik seperti:</w:t>
      </w:r>
    </w:p>
    <w:p w14:paraId="20256FE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“Strategi yang kamu gunakan sudah tepat. Coba pertahankan cara berpikir seperti ini pada soal berikutnya.”</w:t>
      </w:r>
    </w:p>
    <w:p w14:paraId="57430EA4" w14:textId="77777777" w:rsidR="00FC31A2" w:rsidRPr="00FC31A2" w:rsidRDefault="00FC31A2" w:rsidP="00FC31A2">
      <w:pPr>
        <w:spacing w:after="160" w:line="256" w:lineRule="auto"/>
        <w:ind w:left="357" w:firstLine="363"/>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Dengan demikian, peserta didik memahami bagian mana dari prosesnya yang membuat mereka berhasil.</w:t>
      </w:r>
    </w:p>
    <w:p w14:paraId="7EE7BA22"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c. Lima area kunci Growth Mindset</w:t>
      </w:r>
    </w:p>
    <w:p w14:paraId="1ADC991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Artefak menganalisis lima area kunci pola pikir bertumbuh:</w:t>
      </w:r>
    </w:p>
    <w:p w14:paraId="1BEA198B"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Challenges – Tantangan</w:t>
      </w:r>
      <w:r w:rsidRPr="00FC31A2">
        <w:rPr>
          <w:rFonts w:ascii="Times New Roman" w:eastAsia="Calibri" w:hAnsi="Times New Roman" w:cs="Times New Roman"/>
          <w:sz w:val="24"/>
          <w:szCs w:val="32"/>
          <w:lang w:val="id-ID" w:eastAsia="en-US" w:bidi="th-TH"/>
        </w:rPr>
        <w:t xml:space="preserve"> </w:t>
      </w:r>
    </w:p>
    <w:p w14:paraId="7EE2AB94"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Obstacles – Hambatan</w:t>
      </w:r>
      <w:r w:rsidRPr="00FC31A2">
        <w:rPr>
          <w:rFonts w:ascii="Times New Roman" w:eastAsia="Calibri" w:hAnsi="Times New Roman" w:cs="Times New Roman"/>
          <w:sz w:val="24"/>
          <w:szCs w:val="32"/>
          <w:lang w:val="id-ID" w:eastAsia="en-US" w:bidi="th-TH"/>
        </w:rPr>
        <w:t xml:space="preserve"> </w:t>
      </w:r>
    </w:p>
    <w:p w14:paraId="58DD54E9"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Effort – Usaha</w:t>
      </w:r>
      <w:r w:rsidRPr="00FC31A2">
        <w:rPr>
          <w:rFonts w:ascii="Times New Roman" w:eastAsia="Calibri" w:hAnsi="Times New Roman" w:cs="Times New Roman"/>
          <w:sz w:val="24"/>
          <w:szCs w:val="32"/>
          <w:lang w:val="id-ID" w:eastAsia="en-US" w:bidi="th-TH"/>
        </w:rPr>
        <w:t xml:space="preserve"> </w:t>
      </w:r>
    </w:p>
    <w:p w14:paraId="3E0F4A22"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Criticism – Kritik</w:t>
      </w:r>
      <w:r w:rsidRPr="00FC31A2">
        <w:rPr>
          <w:rFonts w:ascii="Times New Roman" w:eastAsia="Calibri" w:hAnsi="Times New Roman" w:cs="Times New Roman"/>
          <w:sz w:val="24"/>
          <w:szCs w:val="32"/>
          <w:lang w:val="id-ID" w:eastAsia="en-US" w:bidi="th-TH"/>
        </w:rPr>
        <w:t xml:space="preserve"> </w:t>
      </w:r>
    </w:p>
    <w:p w14:paraId="6B9BCBDF" w14:textId="77777777" w:rsidR="00FC31A2" w:rsidRPr="00FC31A2" w:rsidRDefault="00FC31A2" w:rsidP="00FC31A2">
      <w:pPr>
        <w:numPr>
          <w:ilvl w:val="0"/>
          <w:numId w:val="7"/>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Success of Others – Kesuksesan Orang Lain</w:t>
      </w:r>
      <w:r w:rsidRPr="00FC31A2">
        <w:rPr>
          <w:rFonts w:ascii="Times New Roman" w:eastAsia="Calibri" w:hAnsi="Times New Roman" w:cs="Times New Roman"/>
          <w:sz w:val="24"/>
          <w:szCs w:val="32"/>
          <w:lang w:val="id-ID" w:eastAsia="en-US" w:bidi="th-TH"/>
        </w:rPr>
        <w:t xml:space="preserve"> </w:t>
      </w:r>
    </w:p>
    <w:p w14:paraId="52E91BD4"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lastRenderedPageBreak/>
        <w:t xml:space="preserve">Hasil observasi menunjukkan bahwa aspek </w:t>
      </w:r>
      <w:r w:rsidRPr="00FC31A2">
        <w:rPr>
          <w:rFonts w:ascii="Times New Roman" w:eastAsia="Calibri" w:hAnsi="Times New Roman" w:cs="Times New Roman"/>
          <w:b/>
          <w:bCs/>
          <w:sz w:val="24"/>
          <w:szCs w:val="32"/>
          <w:lang w:val="id-ID" w:eastAsia="en-US" w:bidi="th-TH"/>
        </w:rPr>
        <w:t>usaha merupakan bagian yang paling dominan</w:t>
      </w:r>
      <w:r w:rsidRPr="00FC31A2">
        <w:rPr>
          <w:rFonts w:ascii="Times New Roman" w:eastAsia="Calibri" w:hAnsi="Times New Roman" w:cs="Times New Roman"/>
          <w:sz w:val="24"/>
          <w:szCs w:val="32"/>
          <w:lang w:val="id-ID" w:eastAsia="en-US" w:bidi="th-TH"/>
        </w:rPr>
        <w:t xml:space="preserve">, sedangkan pada hambatan masih ditemukan siswa yang cukup cepat menyerah ketika mengalami jalan buntu. Dalam aspek kritik, guru mulai belajar memberikan kritik yang membangun, sementara dalam kesuksesan orang lain masih ditemukan persaingan yang kurang sehat pada sebagian siswa. </w:t>
      </w:r>
    </w:p>
    <w:p w14:paraId="53DD6A8F"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Bagian ini membuat saya memahami bahwa membangun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bukan hanya tentang meminta peserta didik bekerja keras.</w:t>
      </w:r>
    </w:p>
    <w:p w14:paraId="704DC1EB"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Peserta didik juga perlu belajar:</w:t>
      </w:r>
    </w:p>
    <w:p w14:paraId="721549A2"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menerima tantangan → bertahan menghadapi hambatan → mencoba strategi → menerima kritik → memperbaiki diri → belajar dari keberhasilan orang lain.</w:t>
      </w:r>
    </w:p>
    <w:p w14:paraId="3C8BF733"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d. Rencana tindak lanjut</w:t>
      </w:r>
    </w:p>
    <w:p w14:paraId="609746A1"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Bagian rencana tindak lanjut dalam artefak juga sangat mendukung refleksi saya.</w:t>
      </w:r>
    </w:p>
    <w:p w14:paraId="267D65EE"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Beberapa langkah yang dirancang meliputi:</w:t>
      </w:r>
    </w:p>
    <w:p w14:paraId="33BC3454"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sosialisasi literasi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w:t>
      </w:r>
    </w:p>
    <w:p w14:paraId="56303E53"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penggunaan umpan balik berbasis proses; </w:t>
      </w:r>
    </w:p>
    <w:p w14:paraId="13D3DEC1"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membuat </w:t>
      </w:r>
      <w:r w:rsidRPr="00FC31A2">
        <w:rPr>
          <w:rFonts w:ascii="Times New Roman" w:eastAsia="Calibri" w:hAnsi="Times New Roman" w:cs="Times New Roman"/>
          <w:b/>
          <w:bCs/>
          <w:sz w:val="24"/>
          <w:szCs w:val="32"/>
          <w:lang w:val="id-ID" w:eastAsia="en-US" w:bidi="th-TH"/>
        </w:rPr>
        <w:t>“Tembok Kegagalan Hebat”</w:t>
      </w:r>
      <w:r w:rsidRPr="00FC31A2">
        <w:rPr>
          <w:rFonts w:ascii="Times New Roman" w:eastAsia="Calibri" w:hAnsi="Times New Roman" w:cs="Times New Roman"/>
          <w:sz w:val="24"/>
          <w:szCs w:val="32"/>
          <w:lang w:val="id-ID" w:eastAsia="en-US" w:bidi="th-TH"/>
        </w:rPr>
        <w:t xml:space="preserve">; </w:t>
      </w:r>
    </w:p>
    <w:p w14:paraId="42155B78"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jurnal refleksi berkala; </w:t>
      </w:r>
    </w:p>
    <w:p w14:paraId="4862DDC4"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pengembangan laporan perkembangan siswa yang tidak hanya berisi angka; </w:t>
      </w:r>
    </w:p>
    <w:p w14:paraId="13E27382" w14:textId="77777777" w:rsidR="00FC31A2" w:rsidRPr="00FC31A2" w:rsidRDefault="00FC31A2" w:rsidP="00FC31A2">
      <w:pPr>
        <w:numPr>
          <w:ilvl w:val="0"/>
          <w:numId w:val="8"/>
        </w:numPr>
        <w:tabs>
          <w:tab w:val="clear" w:pos="720"/>
          <w:tab w:val="num" w:pos="1077"/>
        </w:tabs>
        <w:spacing w:after="160" w:line="256" w:lineRule="auto"/>
        <w:ind w:left="107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serta guru menjadi model dalam menunjukkan pola pikir bertumbuh. </w:t>
      </w:r>
    </w:p>
    <w:p w14:paraId="71760AC1" w14:textId="77777777" w:rsidR="00FC31A2" w:rsidRPr="00FC31A2" w:rsidRDefault="00FC31A2" w:rsidP="00FC31A2">
      <w:pPr>
        <w:spacing w:after="160" w:line="256" w:lineRule="auto"/>
        <w:ind w:left="357" w:firstLine="36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Menurut saya, gagasan </w:t>
      </w:r>
      <w:r w:rsidRPr="00FC31A2">
        <w:rPr>
          <w:rFonts w:ascii="Times New Roman" w:eastAsia="Calibri" w:hAnsi="Times New Roman" w:cs="Times New Roman"/>
          <w:b/>
          <w:bCs/>
          <w:sz w:val="24"/>
          <w:szCs w:val="32"/>
          <w:lang w:val="id-ID" w:eastAsia="en-US" w:bidi="th-TH"/>
        </w:rPr>
        <w:t>“Tembok Kegagalan Hebat”</w:t>
      </w:r>
      <w:r w:rsidRPr="00FC31A2">
        <w:rPr>
          <w:rFonts w:ascii="Times New Roman" w:eastAsia="Calibri" w:hAnsi="Times New Roman" w:cs="Times New Roman"/>
          <w:sz w:val="24"/>
          <w:szCs w:val="32"/>
          <w:lang w:val="id-ID" w:eastAsia="en-US" w:bidi="th-TH"/>
        </w:rPr>
        <w:t xml:space="preserve"> menarik karena mengubah kesalahan dari sesuatu yang perlu disembunyikan menjadi sesuatu yang dapat dipelajari.</w:t>
      </w:r>
    </w:p>
    <w:p w14:paraId="588787B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Yang penting bukan memamerkan bahwa seseorang salah, tetapi menunjukkan perjalanan:</w:t>
      </w:r>
    </w:p>
    <w:p w14:paraId="626E968D" w14:textId="77777777" w:rsid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Kesalahan → Analisis → Strategi baru → Perbaikan.</w:t>
      </w:r>
    </w:p>
    <w:p w14:paraId="36549489" w14:textId="77777777" w:rsidR="00FC31A2" w:rsidRPr="00FC31A2" w:rsidRDefault="00FC31A2" w:rsidP="00FC31A2">
      <w:pPr>
        <w:spacing w:after="160" w:line="256" w:lineRule="auto"/>
        <w:ind w:left="357"/>
        <w:jc w:val="both"/>
        <w:rPr>
          <w:rFonts w:ascii="Times New Roman" w:eastAsia="Calibri" w:hAnsi="Times New Roman" w:cs="Times New Roman"/>
          <w:sz w:val="24"/>
          <w:szCs w:val="32"/>
          <w:lang w:val="id-ID" w:eastAsia="en-US" w:bidi="th-TH"/>
        </w:rPr>
      </w:pPr>
    </w:p>
    <w:p w14:paraId="5CD0233A" w14:textId="77777777" w:rsidR="00FC31A2" w:rsidRPr="00FC31A2" w:rsidRDefault="00FC31A2" w:rsidP="00FC31A2">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C31A2">
        <w:rPr>
          <w:rFonts w:ascii="Times New Roman" w:eastAsia="Calibri" w:hAnsi="Times New Roman" w:cs="Times New Roman"/>
          <w:b/>
          <w:bCs/>
          <w:sz w:val="24"/>
          <w:szCs w:val="32"/>
          <w:lang w:val="id-ID" w:eastAsia="en-US" w:bidi="th-TH"/>
        </w:rPr>
        <w:t>Rumusan Hasil Refleksi</w:t>
      </w:r>
    </w:p>
    <w:p w14:paraId="37E45D8F"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Mata kuliah </w:t>
      </w:r>
      <w:r w:rsidRPr="00FC31A2">
        <w:rPr>
          <w:rFonts w:ascii="Times New Roman" w:eastAsia="Calibri" w:hAnsi="Times New Roman" w:cs="Times New Roman"/>
          <w:b/>
          <w:bCs/>
          <w:sz w:val="24"/>
          <w:szCs w:val="32"/>
          <w:lang w:val="id-ID" w:eastAsia="en-US" w:bidi="th-TH"/>
        </w:rPr>
        <w:t>Pola Pikir Bertumbuh (Growth Mindset)</w:t>
      </w:r>
      <w:r w:rsidRPr="00FC31A2">
        <w:rPr>
          <w:rFonts w:ascii="Times New Roman" w:eastAsia="Calibri" w:hAnsi="Times New Roman" w:cs="Times New Roman"/>
          <w:sz w:val="24"/>
          <w:szCs w:val="32"/>
          <w:lang w:val="id-ID" w:eastAsia="en-US" w:bidi="th-TH"/>
        </w:rPr>
        <w:t xml:space="preserve"> memberikan perubahan yang cukup mendasar pada cara saya memahami kemampuan, kegagalan, dan proses belajar.</w:t>
      </w:r>
    </w:p>
    <w:p w14:paraId="4EE60998"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Sebelumnya saya masih cukup mudah melihat kemampuan dari hasil. Ketika berhasil, seseorang dianggap mampu. Ketika berkali-kali mengalami kesulitan, ada kecenderungan berpikir bahwa mungkin memang tidak memiliki kemampuan dalam bidang tersebut.</w:t>
      </w:r>
    </w:p>
    <w:p w14:paraId="6A0AF378"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juga pernah memiliki cara berpikir seperti:</w:t>
      </w:r>
    </w:p>
    <w:p w14:paraId="412B27F9"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“Saya tidak bisa.”</w:t>
      </w:r>
    </w:p>
    <w:p w14:paraId="2FA94C15"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lastRenderedPageBreak/>
        <w:t>atau merasa takut salah ketika mencoba sesuatu yang belum benar-benar saya kuasai.</w:t>
      </w:r>
    </w:p>
    <w:p w14:paraId="0CD88631"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Setelah mempelajari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saya mulai memahami bahwa kata yang perlu ditambahkan sebenarnya adalah:</w:t>
      </w:r>
    </w:p>
    <w:p w14:paraId="69A0C0F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“Saya belum bisa.”</w:t>
      </w:r>
    </w:p>
    <w:p w14:paraId="6B1D0B5B" w14:textId="6D5725DF"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Perbedaan kata </w:t>
      </w:r>
      <w:r w:rsidRPr="00FC31A2">
        <w:rPr>
          <w:rFonts w:ascii="Times New Roman" w:eastAsia="Calibri" w:hAnsi="Times New Roman" w:cs="Times New Roman"/>
          <w:b/>
          <w:bCs/>
          <w:sz w:val="24"/>
          <w:szCs w:val="32"/>
          <w:lang w:val="id-ID" w:eastAsia="en-US" w:bidi="th-TH"/>
        </w:rPr>
        <w:t>“tidak”</w:t>
      </w:r>
      <w:r w:rsidRPr="00FC31A2">
        <w:rPr>
          <w:rFonts w:ascii="Times New Roman" w:eastAsia="Calibri" w:hAnsi="Times New Roman" w:cs="Times New Roman"/>
          <w:sz w:val="24"/>
          <w:szCs w:val="32"/>
          <w:lang w:val="id-ID" w:eastAsia="en-US" w:bidi="th-TH"/>
        </w:rPr>
        <w:t xml:space="preserve"> dan </w:t>
      </w:r>
      <w:r w:rsidRPr="00FC31A2">
        <w:rPr>
          <w:rFonts w:ascii="Times New Roman" w:eastAsia="Calibri" w:hAnsi="Times New Roman" w:cs="Times New Roman"/>
          <w:b/>
          <w:bCs/>
          <w:sz w:val="24"/>
          <w:szCs w:val="32"/>
          <w:lang w:val="id-ID" w:eastAsia="en-US" w:bidi="th-TH"/>
        </w:rPr>
        <w:t>“belum”</w:t>
      </w:r>
      <w:r w:rsidRPr="00FC31A2">
        <w:rPr>
          <w:rFonts w:ascii="Times New Roman" w:eastAsia="Calibri" w:hAnsi="Times New Roman" w:cs="Times New Roman"/>
          <w:sz w:val="24"/>
          <w:szCs w:val="32"/>
          <w:lang w:val="id-ID" w:eastAsia="en-US" w:bidi="th-TH"/>
        </w:rPr>
        <w:t xml:space="preserve"> terlihat sederhana, tetapi bagi saya memiliki makna yang besar.</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“Tidak bisa” seperti menutup kemungkinan perkembangan, sedangkan “belum bisa” menunjukkan bahwa masih ada ruang untuk mencoba strategi yang berbeda.</w:t>
      </w:r>
    </w:p>
    <w:p w14:paraId="544996DF"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Pengalaman melakukan observasi di SMAN 15 Bandung semakin memperkuat pemahaman tersebut. Saya menemukan siswa yang tetap bertanya walaupun salah, mau mengikuti remedial untuk memperbaiki pemahaman, dan tetap mencoba ketika menemui soal yang sulit. Namun saya juga melihat adanya siswa yang menghindari tantangan karena takut salah atau merasa dirinya memang tidak berbakat. </w:t>
      </w:r>
    </w:p>
    <w:p w14:paraId="45A16AF8" w14:textId="27AB31A9"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Dari sini saya memahami bahwa </w:t>
      </w:r>
      <w:r w:rsidRPr="00FC31A2">
        <w:rPr>
          <w:rFonts w:ascii="Times New Roman" w:eastAsia="Calibri" w:hAnsi="Times New Roman" w:cs="Times New Roman"/>
          <w:b/>
          <w:bCs/>
          <w:sz w:val="24"/>
          <w:szCs w:val="32"/>
          <w:lang w:val="id-ID" w:eastAsia="en-US" w:bidi="th-TH"/>
        </w:rPr>
        <w:t>self confidence</w:t>
      </w:r>
      <w:r w:rsidRPr="00FC31A2">
        <w:rPr>
          <w:rFonts w:ascii="Times New Roman" w:eastAsia="Calibri" w:hAnsi="Times New Roman" w:cs="Times New Roman"/>
          <w:sz w:val="24"/>
          <w:szCs w:val="32"/>
          <w:lang w:val="id-ID" w:eastAsia="en-US" w:bidi="th-TH"/>
        </w:rPr>
        <w:t xml:space="preserve"> bukan berarti seseorang selalu yakin bahwa jawabannya benar.</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Bagi saya, kepercayaan diri dalam proses belajar justru berarti:</w:t>
      </w:r>
    </w:p>
    <w:p w14:paraId="5C9189FA"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berani mencoba walaupun belum yakin akan berhasil.</w:t>
      </w:r>
    </w:p>
    <w:p w14:paraId="4F237E9F" w14:textId="37616230"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Saya juga semakin memahami makna </w:t>
      </w:r>
      <w:r w:rsidRPr="00FC31A2">
        <w:rPr>
          <w:rFonts w:ascii="Times New Roman" w:eastAsia="Calibri" w:hAnsi="Times New Roman" w:cs="Times New Roman"/>
          <w:b/>
          <w:bCs/>
          <w:sz w:val="24"/>
          <w:szCs w:val="32"/>
          <w:lang w:val="id-ID" w:eastAsia="en-US" w:bidi="th-TH"/>
        </w:rPr>
        <w:t>trust the process</w:t>
      </w:r>
      <w:r w:rsidRPr="00FC31A2">
        <w:rPr>
          <w:rFonts w:ascii="Times New Roman" w:eastAsia="Calibri" w:hAnsi="Times New Roman" w:cs="Times New Roman"/>
          <w:sz w:val="24"/>
          <w:szCs w:val="32"/>
          <w:lang w:val="id-ID" w:eastAsia="en-US" w:bidi="th-TH"/>
        </w:rPr>
        <w:t>. Dalam pembelajaran, perkembangan tidak selalu langsung terlihat. Ada peserta didik yang membutuhkan beberapa kali mencoba, ada yang harus memperoleh contoh terlebih dahulu, ada yang membutuhkan umpan balik, dan ada pula yang perlu mengalami kesalahan sebelum akhirnya memahami konsep.</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Karena itu, saya ingin mengurangi orientasi yang terlalu besar terhadap hasil akhir.</w:t>
      </w:r>
    </w:p>
    <w:p w14:paraId="1FBD7C38"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Nilai tetap penting sebagai salah satu informasi, tetapi saya juga ingin melihat:</w:t>
      </w:r>
    </w:p>
    <w:p w14:paraId="43533DBF"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usaha → strategi → perkembangan → perbaikan → hasil.</w:t>
      </w:r>
    </w:p>
    <w:p w14:paraId="7266D4EC" w14:textId="6AC89B5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Sebagai calon guru Informatika, cara pandang ini sangat relevan. Dalam belajar pemrograman, misalnya, peserta didik hampir pasti akan mengalami </w:t>
      </w:r>
      <w:r w:rsidRPr="00FC31A2">
        <w:rPr>
          <w:rFonts w:ascii="Times New Roman" w:eastAsia="Calibri" w:hAnsi="Times New Roman" w:cs="Times New Roman"/>
          <w:i/>
          <w:iCs/>
          <w:sz w:val="24"/>
          <w:szCs w:val="32"/>
          <w:lang w:val="id-ID" w:eastAsia="en-US" w:bidi="th-TH"/>
        </w:rPr>
        <w:t>error</w:t>
      </w:r>
      <w:r w:rsidRPr="00FC31A2">
        <w:rPr>
          <w:rFonts w:ascii="Times New Roman" w:eastAsia="Calibri" w:hAnsi="Times New Roman" w:cs="Times New Roman"/>
          <w:sz w:val="24"/>
          <w:szCs w:val="32"/>
          <w:lang w:val="id-ID" w:eastAsia="en-US" w:bidi="th-TH"/>
        </w:rPr>
        <w:t xml:space="preserve">. Program yang tidak berjalan bukan berarti peserta didik tidak memiliki kemampuan pemrograman. Justru dari proses mencari penyebab </w:t>
      </w:r>
      <w:r w:rsidRPr="00FC31A2">
        <w:rPr>
          <w:rFonts w:ascii="Times New Roman" w:eastAsia="Calibri" w:hAnsi="Times New Roman" w:cs="Times New Roman"/>
          <w:i/>
          <w:iCs/>
          <w:sz w:val="24"/>
          <w:szCs w:val="32"/>
          <w:lang w:val="id-ID" w:eastAsia="en-US" w:bidi="th-TH"/>
        </w:rPr>
        <w:t>error</w:t>
      </w:r>
      <w:r w:rsidRPr="00FC31A2">
        <w:rPr>
          <w:rFonts w:ascii="Times New Roman" w:eastAsia="Calibri" w:hAnsi="Times New Roman" w:cs="Times New Roman"/>
          <w:sz w:val="24"/>
          <w:szCs w:val="32"/>
          <w:lang w:val="id-ID" w:eastAsia="en-US" w:bidi="th-TH"/>
        </w:rPr>
        <w:t xml:space="preserve">, melakukan </w:t>
      </w:r>
      <w:r w:rsidRPr="00FC31A2">
        <w:rPr>
          <w:rFonts w:ascii="Times New Roman" w:eastAsia="Calibri" w:hAnsi="Times New Roman" w:cs="Times New Roman"/>
          <w:i/>
          <w:iCs/>
          <w:sz w:val="24"/>
          <w:szCs w:val="32"/>
          <w:lang w:val="id-ID" w:eastAsia="en-US" w:bidi="th-TH"/>
        </w:rPr>
        <w:t>debugging</w:t>
      </w:r>
      <w:r w:rsidRPr="00FC31A2">
        <w:rPr>
          <w:rFonts w:ascii="Times New Roman" w:eastAsia="Calibri" w:hAnsi="Times New Roman" w:cs="Times New Roman"/>
          <w:sz w:val="24"/>
          <w:szCs w:val="32"/>
          <w:lang w:val="id-ID" w:eastAsia="en-US" w:bidi="th-TH"/>
        </w:rPr>
        <w:t>, mencoba kembali, dan memperbaiki kode, peserta didik dapat membangun pemahaman yang lebih kuat.</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Karena itu, saya ingin membangun kelas Informatika di mana kesalahan tidak langsung dipandang sebagai kegagalan.</w:t>
      </w:r>
    </w:p>
    <w:p w14:paraId="6E0364EE"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Saya ingin peserta didik terbiasa mengatakan:</w:t>
      </w:r>
    </w:p>
    <w:p w14:paraId="134400C4"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“Kode saya belum berjalan. Saya akan mencari bagian yang salah dan mencoba memperbaikinya.”</w:t>
      </w:r>
    </w:p>
    <w:p w14:paraId="32DE0DE2"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bukan:</w:t>
      </w:r>
    </w:p>
    <w:p w14:paraId="0BC7772A"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“Saya memang tidak bisa coding.”</w:t>
      </w:r>
    </w:p>
    <w:p w14:paraId="7E33347C"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Perubahan lain yang ingin saya lakukan adalah memperbaiki cara memberikan umpan balik. Saya ingin memberikan apresiasi pada </w:t>
      </w:r>
      <w:r w:rsidRPr="00FC31A2">
        <w:rPr>
          <w:rFonts w:ascii="Times New Roman" w:eastAsia="Calibri" w:hAnsi="Times New Roman" w:cs="Times New Roman"/>
          <w:b/>
          <w:bCs/>
          <w:sz w:val="24"/>
          <w:szCs w:val="32"/>
          <w:lang w:val="id-ID" w:eastAsia="en-US" w:bidi="th-TH"/>
        </w:rPr>
        <w:t>usaha, strategi, ketekunan, dan perkembangan</w:t>
      </w:r>
      <w:r w:rsidRPr="00FC31A2">
        <w:rPr>
          <w:rFonts w:ascii="Times New Roman" w:eastAsia="Calibri" w:hAnsi="Times New Roman" w:cs="Times New Roman"/>
          <w:sz w:val="24"/>
          <w:szCs w:val="32"/>
          <w:lang w:val="id-ID" w:eastAsia="en-US" w:bidi="th-TH"/>
        </w:rPr>
        <w:t>, bukan sekadar mengatakan peserta didik pintar atau kurang mampu.</w:t>
      </w:r>
    </w:p>
    <w:p w14:paraId="44BBE0CB" w14:textId="2AFE52B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lastRenderedPageBreak/>
        <w:t>Saya juga ingin memberikan kesempatan revisi terhadap tugas sehingga peserta didik memperoleh pengalaman bahwa pekerjaan mereka dapat berkembang setelah mendapatkan masukan.</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 xml:space="preserve">Refleksi ini membuat saya menyadari bahwa membangun </w:t>
      </w:r>
      <w:r w:rsidRPr="00FC31A2">
        <w:rPr>
          <w:rFonts w:ascii="Times New Roman" w:eastAsia="Calibri" w:hAnsi="Times New Roman" w:cs="Times New Roman"/>
          <w:i/>
          <w:iCs/>
          <w:sz w:val="24"/>
          <w:szCs w:val="32"/>
          <w:lang w:val="id-ID" w:eastAsia="en-US" w:bidi="th-TH"/>
        </w:rPr>
        <w:t>growth mindset</w:t>
      </w:r>
      <w:r w:rsidRPr="00FC31A2">
        <w:rPr>
          <w:rFonts w:ascii="Times New Roman" w:eastAsia="Calibri" w:hAnsi="Times New Roman" w:cs="Times New Roman"/>
          <w:sz w:val="24"/>
          <w:szCs w:val="32"/>
          <w:lang w:val="id-ID" w:eastAsia="en-US" w:bidi="th-TH"/>
        </w:rPr>
        <w:t xml:space="preserve"> peserta didik juga harus dimulai dari guru.</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Saya tidak dapat meminta murid untuk tidak takut gagal apabila sebagai guru saya sendiri takut mencoba pendekatan baru.</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Saya juga tidak dapat meminta murid menerima kritik apabila saya sendiri sulit menerima masukan.</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 xml:space="preserve">Karena itu, salah satu perubahan yang paling penting adalah menjadikan diri saya sendiri sebagai </w:t>
      </w:r>
      <w:r w:rsidRPr="00FC31A2">
        <w:rPr>
          <w:rFonts w:ascii="Times New Roman" w:eastAsia="Calibri" w:hAnsi="Times New Roman" w:cs="Times New Roman"/>
          <w:b/>
          <w:bCs/>
          <w:sz w:val="24"/>
          <w:szCs w:val="32"/>
          <w:lang w:val="id-ID" w:eastAsia="en-US" w:bidi="th-TH"/>
        </w:rPr>
        <w:t>role model</w:t>
      </w:r>
      <w:r w:rsidRPr="00FC31A2">
        <w:rPr>
          <w:rFonts w:ascii="Times New Roman" w:eastAsia="Calibri" w:hAnsi="Times New Roman" w:cs="Times New Roman"/>
          <w:sz w:val="24"/>
          <w:szCs w:val="32"/>
          <w:lang w:val="id-ID" w:eastAsia="en-US" w:bidi="th-TH"/>
        </w:rPr>
        <w:t xml:space="preserve"> dalam menjalani proses belajar.</w:t>
      </w:r>
      <w:r>
        <w:rPr>
          <w:rFonts w:ascii="Times New Roman" w:eastAsia="Calibri" w:hAnsi="Times New Roman" w:cs="Times New Roman"/>
          <w:sz w:val="24"/>
          <w:szCs w:val="32"/>
          <w:lang w:val="id-ID" w:eastAsia="en-US" w:bidi="th-TH"/>
        </w:rPr>
        <w:t xml:space="preserve"> </w:t>
      </w:r>
      <w:r w:rsidRPr="00FC31A2">
        <w:rPr>
          <w:rFonts w:ascii="Times New Roman" w:eastAsia="Calibri" w:hAnsi="Times New Roman" w:cs="Times New Roman"/>
          <w:sz w:val="24"/>
          <w:szCs w:val="32"/>
          <w:lang w:val="id-ID" w:eastAsia="en-US" w:bidi="th-TH"/>
        </w:rPr>
        <w:t>Bagi saya, inti mata kuliah ini dapat dirangkum dalam perubahan cara pandang berikut:</w:t>
      </w:r>
    </w:p>
    <w:p w14:paraId="76ABA548"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Dulu saya lebih banyak melihat keberhasilan dari hasil akhirnya.</w:t>
      </w:r>
    </w:p>
    <w:p w14:paraId="31F0BDAF" w14:textId="77777777" w:rsidR="00FC31A2" w:rsidRPr="00FC31A2" w:rsidRDefault="00FC31A2" w:rsidP="00FC31A2">
      <w:pPr>
        <w:spacing w:after="160" w:line="256" w:lineRule="auto"/>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b/>
          <w:bCs/>
          <w:sz w:val="24"/>
          <w:szCs w:val="32"/>
          <w:lang w:val="id-ID" w:eastAsia="en-US" w:bidi="th-TH"/>
        </w:rPr>
        <w:t>Sekarang saya ingin melihat bagaimana seseorang berusaha, menggunakan strategi, menghadapi kesalahan, menerima umpan balik, memperbaiki diri, dan akhirnya berkembang.</w:t>
      </w:r>
    </w:p>
    <w:p w14:paraId="7BA9A63B" w14:textId="77777777" w:rsidR="00FC31A2" w:rsidRPr="00FC31A2" w:rsidRDefault="00FC31A2" w:rsidP="00FC31A2">
      <w:pPr>
        <w:spacing w:after="160" w:line="256" w:lineRule="auto"/>
        <w:ind w:firstLine="720"/>
        <w:jc w:val="both"/>
        <w:rPr>
          <w:rFonts w:ascii="Times New Roman" w:eastAsia="Calibri" w:hAnsi="Times New Roman" w:cs="Times New Roman"/>
          <w:sz w:val="24"/>
          <w:szCs w:val="32"/>
          <w:lang w:val="id-ID" w:eastAsia="en-US" w:bidi="th-TH"/>
        </w:rPr>
      </w:pPr>
      <w:r w:rsidRPr="00FC31A2">
        <w:rPr>
          <w:rFonts w:ascii="Times New Roman" w:eastAsia="Calibri" w:hAnsi="Times New Roman" w:cs="Times New Roman"/>
          <w:sz w:val="24"/>
          <w:szCs w:val="32"/>
          <w:lang w:val="id-ID" w:eastAsia="en-US" w:bidi="th-TH"/>
        </w:rPr>
        <w:t xml:space="preserve">Pada akhirnya, </w:t>
      </w:r>
      <w:r w:rsidRPr="00FC31A2">
        <w:rPr>
          <w:rFonts w:ascii="Times New Roman" w:eastAsia="Calibri" w:hAnsi="Times New Roman" w:cs="Times New Roman"/>
          <w:b/>
          <w:bCs/>
          <w:sz w:val="24"/>
          <w:szCs w:val="32"/>
          <w:lang w:val="id-ID" w:eastAsia="en-US" w:bidi="th-TH"/>
        </w:rPr>
        <w:t>growth mindset bukan keyakinan bahwa semua hal pasti mudah dicapai</w:t>
      </w:r>
      <w:r w:rsidRPr="00FC31A2">
        <w:rPr>
          <w:rFonts w:ascii="Times New Roman" w:eastAsia="Calibri" w:hAnsi="Times New Roman" w:cs="Times New Roman"/>
          <w:sz w:val="24"/>
          <w:szCs w:val="32"/>
          <w:lang w:val="id-ID" w:eastAsia="en-US" w:bidi="th-TH"/>
        </w:rPr>
        <w:t xml:space="preserve">, tetapi keyakinan bahwa kemampuan dapat terus dikembangkan melalui </w:t>
      </w:r>
      <w:r w:rsidRPr="00FC31A2">
        <w:rPr>
          <w:rFonts w:ascii="Times New Roman" w:eastAsia="Calibri" w:hAnsi="Times New Roman" w:cs="Times New Roman"/>
          <w:b/>
          <w:bCs/>
          <w:sz w:val="24"/>
          <w:szCs w:val="32"/>
          <w:lang w:val="id-ID" w:eastAsia="en-US" w:bidi="th-TH"/>
        </w:rPr>
        <w:t>usaha yang tepat, strategi yang sesuai, dukungan, umpan balik, keberanian mencoba, dan kesediaan untuk terus belajar</w:t>
      </w:r>
      <w:r w:rsidRPr="00FC31A2">
        <w:rPr>
          <w:rFonts w:ascii="Times New Roman" w:eastAsia="Calibri" w:hAnsi="Times New Roman" w:cs="Times New Roman"/>
          <w:sz w:val="24"/>
          <w:szCs w:val="32"/>
          <w:lang w:val="id-ID" w:eastAsia="en-US" w:bidi="th-TH"/>
        </w:rPr>
        <w:t>.</w:t>
      </w:r>
    </w:p>
    <w:sectPr w:rsidR="00FC31A2" w:rsidRPr="00FC31A2">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9164D" w14:textId="77777777" w:rsidR="00A84C04" w:rsidRDefault="00A84C04">
      <w:pPr>
        <w:spacing w:line="240" w:lineRule="auto"/>
      </w:pPr>
      <w:r>
        <w:separator/>
      </w:r>
    </w:p>
  </w:endnote>
  <w:endnote w:type="continuationSeparator" w:id="0">
    <w:p w14:paraId="1881C623" w14:textId="77777777" w:rsidR="00A84C04" w:rsidRDefault="00A84C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E1DDA9-9C6E-481D-A96A-C7B91F855DF0}"/>
    <w:embedBold r:id="rId2" w:fontKey="{4CCE2F6F-70B8-4740-A2AC-5EC7AE2A9564}"/>
    <w:embedItalic r:id="rId3" w:fontKey="{AE8E6C14-D088-46D2-9CF6-C44BB8FE5264}"/>
  </w:font>
  <w:font w:name="Cambria">
    <w:panose1 w:val="02040503050406030204"/>
    <w:charset w:val="00"/>
    <w:family w:val="roman"/>
    <w:pitch w:val="variable"/>
    <w:sig w:usb0="E00006FF" w:usb1="420024FF" w:usb2="02000000" w:usb3="00000000" w:csb0="0000019F" w:csb1="00000000"/>
    <w:embedRegular r:id="rId4" w:fontKey="{3F90512B-A64F-4E11-BBEB-B0B4D7F198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18A53" w14:textId="77777777" w:rsidR="00A84C04" w:rsidRDefault="00A84C04">
      <w:pPr>
        <w:spacing w:line="240" w:lineRule="auto"/>
      </w:pPr>
      <w:r>
        <w:separator/>
      </w:r>
    </w:p>
  </w:footnote>
  <w:footnote w:type="continuationSeparator" w:id="0">
    <w:p w14:paraId="2887409E" w14:textId="77777777" w:rsidR="00A84C04" w:rsidRDefault="00A84C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930D10"/>
    <w:rsid w:val="00A01452"/>
    <w:rsid w:val="00A84C04"/>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8</Pages>
  <Words>2045</Words>
  <Characters>11661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2026-10-18T09:59:00Z</dcterms:modified>
</cp:coreProperties>
</file>