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161EA">
      <w:pPr>
        <w:keepNext w:val="0"/>
        <w:keepLines w:val="0"/>
        <w:widowControl/>
        <w:suppressLineNumbers w:val="0"/>
        <w:jc w:val="left"/>
        <w:rPr>
          <w:rFonts w:ascii="Calibri Light" w:hAnsi="Calibri Light" w:eastAsia="Calibri Light" w:cs="Calibri Light"/>
          <w:color w:val="0078AE"/>
          <w:kern w:val="0"/>
          <w:sz w:val="36"/>
          <w:szCs w:val="36"/>
          <w:lang w:val="en-US" w:eastAsia="zh-CN" w:bidi="ar"/>
        </w:rPr>
      </w:pPr>
      <w:bookmarkStart w:id="0" w:name="_GoBack"/>
      <w:bookmarkEnd w:id="0"/>
    </w:p>
    <w:p w14:paraId="55FD483E">
      <w:pPr>
        <w:keepNext w:val="0"/>
        <w:keepLines w:val="0"/>
        <w:widowControl/>
        <w:suppressLineNumbers w:val="0"/>
        <w:jc w:val="left"/>
      </w:pPr>
      <w:r>
        <w:rPr>
          <w:rFonts w:ascii="Calibri Light" w:hAnsi="Calibri Light" w:eastAsia="Calibri Light" w:cs="Calibri Light"/>
          <w:color w:val="0078AE"/>
          <w:kern w:val="0"/>
          <w:sz w:val="36"/>
          <w:szCs w:val="36"/>
          <w:lang w:val="en-US" w:eastAsia="zh-CN" w:bidi="ar"/>
        </w:rPr>
        <w:t>GrassMarlin Exercise</w:t>
      </w:r>
    </w:p>
    <w:p w14:paraId="17E305EF">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5288"/>
          <w:kern w:val="0"/>
          <w:sz w:val="24"/>
          <w:szCs w:val="24"/>
          <w:lang w:val="en-US" w:eastAsia="zh-CN" w:bidi="ar"/>
        </w:rPr>
        <w:t xml:space="preserve">Industrial Control Systems Cybersecurity (300) Training </w:t>
      </w:r>
    </w:p>
    <w:p w14:paraId="3FE6BDF2">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4. Select “</w:t>
      </w:r>
      <w:r>
        <w:rPr>
          <w:rFonts w:hint="default" w:ascii="Times New Roman" w:hAnsi="Times New Roman" w:eastAsia="Calibri-Italic" w:cs="Times New Roman"/>
          <w:b w:val="0"/>
          <w:bCs w:val="0"/>
          <w:i w:val="0"/>
          <w:iCs w:val="0"/>
          <w:color w:val="000000"/>
          <w:kern w:val="0"/>
          <w:sz w:val="24"/>
          <w:szCs w:val="24"/>
          <w:lang w:val="en-US" w:eastAsia="zh-CN" w:bidi="ar"/>
        </w:rPr>
        <w:t xml:space="preserve">File </w:t>
      </w:r>
      <w:r>
        <w:rPr>
          <w:rFonts w:hint="default" w:ascii="Times New Roman" w:hAnsi="Times New Roman" w:eastAsia="SimSun" w:cs="Times New Roman"/>
          <w:b w:val="0"/>
          <w:bCs w:val="0"/>
          <w:i w:val="0"/>
          <w:iCs w:val="0"/>
          <w:color w:val="000000"/>
          <w:kern w:val="0"/>
          <w:sz w:val="24"/>
          <w:szCs w:val="24"/>
          <w:lang w:val="en-US" w:eastAsia="zh-CN" w:bidi="ar"/>
        </w:rPr>
        <w:t xml:space="preserve"> </w:t>
      </w:r>
      <w:r>
        <w:rPr>
          <w:rFonts w:hint="default" w:ascii="Times New Roman" w:hAnsi="Times New Roman" w:eastAsia="Calibri-Italic" w:cs="Times New Roman"/>
          <w:b w:val="0"/>
          <w:bCs w:val="0"/>
          <w:i w:val="0"/>
          <w:iCs w:val="0"/>
          <w:color w:val="000000"/>
          <w:kern w:val="0"/>
          <w:sz w:val="24"/>
          <w:szCs w:val="24"/>
          <w:lang w:val="en-US" w:eastAsia="zh-CN" w:bidi="ar"/>
        </w:rPr>
        <w:t>Import Files</w:t>
      </w:r>
      <w:r>
        <w:rPr>
          <w:rFonts w:hint="default" w:ascii="Times New Roman" w:hAnsi="Times New Roman" w:eastAsia="SimSun" w:cs="Times New Roman"/>
          <w:b w:val="0"/>
          <w:bCs w:val="0"/>
          <w:i w:val="0"/>
          <w:iCs w:val="0"/>
          <w:color w:val="000000"/>
          <w:kern w:val="0"/>
          <w:sz w:val="24"/>
          <w:szCs w:val="24"/>
          <w:lang w:val="en-US" w:eastAsia="zh-CN" w:bidi="ar"/>
        </w:rPr>
        <w:t xml:space="preserve">” from the top menu and the following screen will appear. </w:t>
      </w:r>
    </w:p>
    <w:p w14:paraId="68E79D6F">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 xml:space="preserve">5. Click the Add button and select /pigpen/Desktop/pcap_files/ExploitDemo/ExploitDemo.pcap. </w:t>
      </w:r>
    </w:p>
    <w:p w14:paraId="63475CB7">
      <w:pPr>
        <w:keepNext w:val="0"/>
        <w:keepLines w:val="0"/>
        <w:widowControl/>
        <w:suppressLineNumbers w:val="0"/>
        <w:jc w:val="left"/>
        <w:rPr>
          <w:rFonts w:hint="default" w:ascii="Times New Roman" w:hAnsi="Times New Roman" w:eastAsia="SimSun" w:cs="Times New Roman"/>
          <w:b w:val="0"/>
          <w:bCs w:val="0"/>
          <w:i w:val="0"/>
          <w:iCs w:val="0"/>
          <w:color w:val="000000"/>
          <w:kern w:val="0"/>
          <w:sz w:val="24"/>
          <w:szCs w:val="24"/>
          <w:lang w:val="en-US" w:eastAsia="zh-CN" w:bidi="ar"/>
        </w:rPr>
      </w:pPr>
      <w:r>
        <w:rPr>
          <w:rFonts w:hint="default" w:ascii="Times New Roman" w:hAnsi="Times New Roman" w:eastAsia="SimSun" w:cs="Times New Roman"/>
          <w:b w:val="0"/>
          <w:bCs w:val="0"/>
          <w:i w:val="0"/>
          <w:iCs w:val="0"/>
          <w:color w:val="000000"/>
          <w:kern w:val="0"/>
          <w:sz w:val="24"/>
          <w:szCs w:val="24"/>
          <w:lang w:val="en-US" w:eastAsia="zh-CN" w:bidi="ar"/>
        </w:rPr>
        <w:t xml:space="preserve">After the file is added, the Import Selected button will be active. Click it to import the file. After the file is imported, close the import window. You will see a network diagram in the “Logical Graph Tab” of the right window. </w:t>
      </w:r>
    </w:p>
    <w:p w14:paraId="065BF5BB">
      <w:pPr>
        <w:keepNext w:val="0"/>
        <w:keepLines w:val="0"/>
        <w:widowControl/>
        <w:suppressLineNumbers w:val="0"/>
        <w:jc w:val="left"/>
        <w:rPr>
          <w:rFonts w:hint="default" w:ascii="Times New Roman" w:hAnsi="Times New Roman" w:eastAsia="SimSun" w:cs="Times New Roman"/>
          <w:b w:val="0"/>
          <w:bCs w:val="0"/>
          <w:i w:val="0"/>
          <w:iCs w:val="0"/>
          <w:color w:val="000000"/>
          <w:kern w:val="0"/>
          <w:sz w:val="24"/>
          <w:szCs w:val="24"/>
          <w:lang w:val="en-US" w:eastAsia="zh-CN" w:bidi="ar"/>
        </w:rPr>
      </w:pPr>
      <w:r>
        <w:drawing>
          <wp:inline distT="0" distB="0" distL="114300" distR="114300">
            <wp:extent cx="5268595" cy="2753360"/>
            <wp:effectExtent l="0" t="0" r="4445" b="508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4"/>
                    <a:stretch>
                      <a:fillRect/>
                    </a:stretch>
                  </pic:blipFill>
                  <pic:spPr>
                    <a:xfrm>
                      <a:off x="0" y="0"/>
                      <a:ext cx="5268595" cy="2753360"/>
                    </a:xfrm>
                    <a:prstGeom prst="rect">
                      <a:avLst/>
                    </a:prstGeom>
                    <a:noFill/>
                    <a:ln>
                      <a:noFill/>
                    </a:ln>
                  </pic:spPr>
                </pic:pic>
              </a:graphicData>
            </a:graphic>
          </wp:inline>
        </w:drawing>
      </w:r>
    </w:p>
    <w:p w14:paraId="6F001AAE">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 xml:space="preserve">a. You can see 10.4.4.10 is an outside IP address communicating directly to computers inside </w:t>
      </w:r>
      <w:r>
        <w:rPr>
          <w:rFonts w:hint="default" w:ascii="Times New Roman" w:hAnsi="Times New Roman" w:eastAsia="SimSun" w:cs="Times New Roman"/>
          <w:b w:val="0"/>
          <w:bCs w:val="0"/>
          <w:i w:val="0"/>
          <w:iCs w:val="0"/>
          <w:color w:val="000000"/>
          <w:kern w:val="0"/>
          <w:sz w:val="24"/>
          <w:szCs w:val="24"/>
          <w:lang w:val="az-Latn-AZ" w:eastAsia="zh-CN" w:bidi="ar"/>
        </w:rPr>
        <w:t xml:space="preserve"> </w:t>
      </w:r>
      <w:r>
        <w:rPr>
          <w:rFonts w:hint="default" w:ascii="Times New Roman" w:hAnsi="Times New Roman" w:eastAsia="SimSun" w:cs="Times New Roman"/>
          <w:b w:val="0"/>
          <w:bCs w:val="0"/>
          <w:i w:val="0"/>
          <w:iCs w:val="0"/>
          <w:color w:val="000000"/>
          <w:kern w:val="0"/>
          <w:sz w:val="24"/>
          <w:szCs w:val="24"/>
          <w:lang w:val="en-US" w:eastAsia="zh-CN" w:bidi="ar"/>
        </w:rPr>
        <w:t xml:space="preserve">the corporate (1.2.3.0/24), DMZ (192.168.10.0/24), and PCS (192.168.0.0/24) networks. In the left side top window expand the 10.4.4.0/24 network by clicking the triangle in front of the network range. Now expand the 10.4.4.10 entry. You can see the connections and bytes sent and received. Right-click on 10.4.4.10 and select “View Frames” from the menu. Write down the IP addresses that have a direct connection with the attacker in the order of the </w:t>
      </w:r>
      <w:r>
        <w:rPr>
          <w:rFonts w:hint="default" w:ascii="Times New Roman" w:hAnsi="Times New Roman" w:eastAsia="SimSun" w:cs="Times New Roman"/>
          <w:b w:val="0"/>
          <w:bCs w:val="0"/>
          <w:i w:val="0"/>
          <w:iCs w:val="0"/>
          <w:color w:val="000000"/>
          <w:kern w:val="0"/>
          <w:sz w:val="24"/>
          <w:szCs w:val="24"/>
          <w:lang w:val="az-Latn-AZ" w:eastAsia="zh-CN" w:bidi="ar"/>
        </w:rPr>
        <w:t xml:space="preserve"> </w:t>
      </w:r>
      <w:r>
        <w:rPr>
          <w:rFonts w:hint="default" w:ascii="Times New Roman" w:hAnsi="Times New Roman" w:eastAsia="SimSun" w:cs="Times New Roman"/>
          <w:b w:val="0"/>
          <w:bCs w:val="0"/>
          <w:i w:val="0"/>
          <w:iCs w:val="0"/>
          <w:color w:val="000000"/>
          <w:kern w:val="0"/>
          <w:sz w:val="24"/>
          <w:szCs w:val="24"/>
          <w:lang w:val="en-US" w:eastAsia="zh-CN" w:bidi="ar"/>
        </w:rPr>
        <w:t>attacker access. (Note: Right clicking on any of the individual connections and</w:t>
      </w:r>
      <w:r>
        <w:rPr>
          <w:rFonts w:hint="default" w:ascii="Times New Roman" w:hAnsi="Times New Roman" w:eastAsia="SimSun" w:cs="Times New Roman"/>
          <w:b w:val="0"/>
          <w:bCs w:val="0"/>
          <w:i w:val="0"/>
          <w:iCs w:val="0"/>
          <w:color w:val="000000"/>
          <w:kern w:val="0"/>
          <w:sz w:val="24"/>
          <w:szCs w:val="24"/>
          <w:lang w:val="az-Latn-AZ" w:eastAsia="zh-CN" w:bidi="ar"/>
        </w:rPr>
        <w:t xml:space="preserve"> </w:t>
      </w:r>
      <w:r>
        <w:rPr>
          <w:rFonts w:hint="default" w:ascii="Times New Roman" w:hAnsi="Times New Roman" w:eastAsia="SimSun" w:cs="Times New Roman"/>
          <w:b w:val="0"/>
          <w:bCs w:val="0"/>
          <w:i w:val="0"/>
          <w:iCs w:val="0"/>
          <w:color w:val="000000"/>
          <w:kern w:val="0"/>
          <w:sz w:val="24"/>
          <w:szCs w:val="24"/>
          <w:lang w:val="en-US" w:eastAsia="zh-CN" w:bidi="ar"/>
        </w:rPr>
        <w:t xml:space="preserve">selecting </w:t>
      </w:r>
    </w:p>
    <w:p w14:paraId="42304018">
      <w:pPr>
        <w:keepNext w:val="0"/>
        <w:keepLines w:val="0"/>
        <w:widowControl/>
        <w:suppressLineNumbers w:val="0"/>
        <w:jc w:val="left"/>
        <w:rPr>
          <w:rFonts w:hint="default" w:ascii="Times New Roman" w:hAnsi="Times New Roman" w:eastAsia="SimSun" w:cs="Times New Roman"/>
          <w:b w:val="0"/>
          <w:bCs w:val="0"/>
          <w:i w:val="0"/>
          <w:iCs w:val="0"/>
          <w:color w:val="000000"/>
          <w:kern w:val="0"/>
          <w:sz w:val="24"/>
          <w:szCs w:val="24"/>
          <w:lang w:val="en-US" w:eastAsia="zh-CN" w:bidi="ar"/>
        </w:rPr>
      </w:pPr>
      <w:r>
        <w:rPr>
          <w:rFonts w:hint="default" w:ascii="Times New Roman" w:hAnsi="Times New Roman" w:eastAsia="SimSun" w:cs="Times New Roman"/>
          <w:b w:val="0"/>
          <w:bCs w:val="0"/>
          <w:i w:val="0"/>
          <w:iCs w:val="0"/>
          <w:color w:val="000000"/>
          <w:kern w:val="0"/>
          <w:sz w:val="24"/>
          <w:szCs w:val="24"/>
          <w:lang w:val="en-US" w:eastAsia="zh-CN" w:bidi="ar"/>
        </w:rPr>
        <w:t xml:space="preserve">Wireshark will allow you to view the packet.) </w:t>
      </w:r>
    </w:p>
    <w:p w14:paraId="1B51EA05">
      <w:pPr>
        <w:keepNext w:val="0"/>
        <w:keepLines w:val="0"/>
        <w:widowControl/>
        <w:suppressLineNumbers w:val="0"/>
        <w:jc w:val="left"/>
      </w:pPr>
      <w:r>
        <w:drawing>
          <wp:inline distT="0" distB="0" distL="114300" distR="114300">
            <wp:extent cx="5268595" cy="2673350"/>
            <wp:effectExtent l="0" t="0" r="4445" b="889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5"/>
                    <a:stretch>
                      <a:fillRect/>
                    </a:stretch>
                  </pic:blipFill>
                  <pic:spPr>
                    <a:xfrm>
                      <a:off x="0" y="0"/>
                      <a:ext cx="5268595" cy="2673350"/>
                    </a:xfrm>
                    <a:prstGeom prst="rect">
                      <a:avLst/>
                    </a:prstGeom>
                    <a:noFill/>
                    <a:ln>
                      <a:noFill/>
                    </a:ln>
                  </pic:spPr>
                </pic:pic>
              </a:graphicData>
            </a:graphic>
          </wp:inline>
        </w:drawing>
      </w:r>
    </w:p>
    <w:p w14:paraId="22ABA59F">
      <w:pPr>
        <w:keepNext w:val="0"/>
        <w:keepLines w:val="0"/>
        <w:widowControl/>
        <w:suppressLineNumbers w:val="0"/>
        <w:jc w:val="left"/>
      </w:pPr>
      <w:r>
        <w:drawing>
          <wp:inline distT="0" distB="0" distL="114300" distR="114300">
            <wp:extent cx="5269865" cy="4382135"/>
            <wp:effectExtent l="0" t="0" r="3175" b="698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6"/>
                    <a:stretch>
                      <a:fillRect/>
                    </a:stretch>
                  </pic:blipFill>
                  <pic:spPr>
                    <a:xfrm>
                      <a:off x="0" y="0"/>
                      <a:ext cx="5269865" cy="4382135"/>
                    </a:xfrm>
                    <a:prstGeom prst="rect">
                      <a:avLst/>
                    </a:prstGeom>
                    <a:noFill/>
                    <a:ln>
                      <a:noFill/>
                    </a:ln>
                  </pic:spPr>
                </pic:pic>
              </a:graphicData>
            </a:graphic>
          </wp:inline>
        </w:drawing>
      </w:r>
    </w:p>
    <w:p w14:paraId="2A993158">
      <w:pPr>
        <w:keepNext w:val="0"/>
        <w:keepLines w:val="0"/>
        <w:widowControl/>
        <w:suppressLineNumbers w:val="0"/>
        <w:jc w:val="left"/>
        <w:rPr>
          <w:rFonts w:hint="default"/>
        </w:rPr>
      </w:pPr>
      <w:r>
        <w:rPr>
          <w:rFonts w:hint="default"/>
          <w:lang w:val="en-US"/>
        </w:rPr>
        <w:t>a.</w:t>
      </w:r>
      <w:r>
        <w:rPr>
          <w:rFonts w:hint="default"/>
        </w:rPr>
        <w:t>Wireshark Analysis - Actions Taken</w:t>
      </w:r>
    </w:p>
    <w:p w14:paraId="16F8722E">
      <w:pPr>
        <w:keepNext w:val="0"/>
        <w:keepLines w:val="0"/>
        <w:widowControl/>
        <w:suppressLineNumbers w:val="0"/>
        <w:jc w:val="left"/>
        <w:rPr>
          <w:rFonts w:hint="default"/>
        </w:rPr>
      </w:pPr>
    </w:p>
    <w:p w14:paraId="69AB60E3">
      <w:pPr>
        <w:keepNext w:val="0"/>
        <w:keepLines w:val="0"/>
        <w:widowControl/>
        <w:suppressLineNumbers w:val="0"/>
        <w:jc w:val="left"/>
        <w:rPr>
          <w:rFonts w:hint="default"/>
        </w:rPr>
      </w:pPr>
      <w:r>
        <w:rPr>
          <w:rFonts w:hint="default"/>
        </w:rPr>
        <w:t>1. The PCAP file was opened in Wireshark.</w:t>
      </w:r>
    </w:p>
    <w:p w14:paraId="2496AA74">
      <w:pPr>
        <w:keepNext w:val="0"/>
        <w:keepLines w:val="0"/>
        <w:widowControl/>
        <w:suppressLineNumbers w:val="0"/>
        <w:jc w:val="left"/>
        <w:rPr>
          <w:rFonts w:hint="default"/>
        </w:rPr>
      </w:pPr>
      <w:r>
        <w:rPr>
          <w:rFonts w:hint="default"/>
        </w:rPr>
        <w:t>2. The attacker IP was identified: 10.4.4.10.</w:t>
      </w:r>
    </w:p>
    <w:p w14:paraId="2E7F09EC">
      <w:pPr>
        <w:keepNext w:val="0"/>
        <w:keepLines w:val="0"/>
        <w:widowControl/>
        <w:suppressLineNumbers w:val="0"/>
        <w:jc w:val="left"/>
        <w:rPr>
          <w:rFonts w:hint="default"/>
        </w:rPr>
      </w:pPr>
      <w:r>
        <w:rPr>
          <w:rFonts w:hint="default"/>
        </w:rPr>
        <w:t>3. A filter was applied: ip.addr == 10.4.4.10 - showing only traffic related to the</w:t>
      </w:r>
    </w:p>
    <w:p w14:paraId="5E7917A3">
      <w:pPr>
        <w:keepNext w:val="0"/>
        <w:keepLines w:val="0"/>
        <w:widowControl/>
        <w:suppressLineNumbers w:val="0"/>
        <w:jc w:val="left"/>
        <w:rPr>
          <w:rFonts w:hint="default"/>
        </w:rPr>
      </w:pPr>
      <w:r>
        <w:rPr>
          <w:rFonts w:hint="default"/>
        </w:rPr>
        <w:t>attacker.</w:t>
      </w:r>
    </w:p>
    <w:p w14:paraId="6D2C484E">
      <w:pPr>
        <w:keepNext w:val="0"/>
        <w:keepLines w:val="0"/>
        <w:widowControl/>
        <w:suppressLineNumbers w:val="0"/>
        <w:jc w:val="left"/>
        <w:rPr>
          <w:rFonts w:hint="default"/>
        </w:rPr>
      </w:pPr>
      <w:r>
        <w:rPr>
          <w:rFonts w:hint="default"/>
        </w:rPr>
        <w:t>4. Source and Destination columns were analyzed to identify which IPs have direct</w:t>
      </w:r>
    </w:p>
    <w:p w14:paraId="06B615A2">
      <w:pPr>
        <w:keepNext w:val="0"/>
        <w:keepLines w:val="0"/>
        <w:widowControl/>
        <w:suppressLineNumbers w:val="0"/>
        <w:jc w:val="left"/>
        <w:rPr>
          <w:rFonts w:hint="default"/>
        </w:rPr>
      </w:pPr>
      <w:r>
        <w:rPr>
          <w:rFonts w:hint="default"/>
        </w:rPr>
        <w:t>connections with the attacker.</w:t>
      </w:r>
    </w:p>
    <w:p w14:paraId="7C0A95B8">
      <w:pPr>
        <w:keepNext w:val="0"/>
        <w:keepLines w:val="0"/>
        <w:widowControl/>
        <w:suppressLineNumbers w:val="0"/>
        <w:jc w:val="left"/>
        <w:rPr>
          <w:rFonts w:hint="default"/>
        </w:rPr>
      </w:pPr>
      <w:r>
        <w:rPr>
          <w:rFonts w:hint="default"/>
        </w:rPr>
        <w:t>5. Packets were sorted by the Time/Timestamp column in ascending order.</w:t>
      </w:r>
    </w:p>
    <w:p w14:paraId="1F51CFAD">
      <w:pPr>
        <w:keepNext w:val="0"/>
        <w:keepLines w:val="0"/>
        <w:widowControl/>
        <w:suppressLineNumbers w:val="0"/>
        <w:jc w:val="left"/>
        <w:rPr>
          <w:rFonts w:hint="default"/>
        </w:rPr>
      </w:pPr>
      <w:r>
        <w:rPr>
          <w:rFonts w:hint="default"/>
        </w:rPr>
        <w:t>. This was done to determine the chronological order of connections.</w:t>
      </w:r>
    </w:p>
    <w:p w14:paraId="4F30E7E7">
      <w:pPr>
        <w:keepNext w:val="0"/>
        <w:keepLines w:val="0"/>
        <w:widowControl/>
        <w:suppressLineNumbers w:val="0"/>
        <w:jc w:val="left"/>
        <w:rPr>
          <w:rFonts w:hint="default"/>
        </w:rPr>
      </w:pPr>
      <w:r>
        <w:rPr>
          <w:rFonts w:hint="default"/>
        </w:rPr>
        <w:t>6. The Statistics - Conversations - IPv4 section was checked:</w:t>
      </w:r>
    </w:p>
    <w:p w14:paraId="15EC0080">
      <w:pPr>
        <w:keepNext w:val="0"/>
        <w:keepLines w:val="0"/>
        <w:widowControl/>
        <w:suppressLineNumbers w:val="0"/>
        <w:jc w:val="left"/>
        <w:rPr>
          <w:rFonts w:hint="default"/>
        </w:rPr>
      </w:pPr>
      <w:r>
        <w:rPr>
          <w:rFonts w:hint="default"/>
        </w:rPr>
        <w:t>. All IPs communicating with 10.4.4.10 were grouped.</w:t>
      </w:r>
    </w:p>
    <w:p w14:paraId="016124C9">
      <w:pPr>
        <w:keepNext w:val="0"/>
        <w:keepLines w:val="0"/>
        <w:widowControl/>
        <w:suppressLineNumbers w:val="0"/>
        <w:jc w:val="left"/>
        <w:rPr>
          <w:rFonts w:hint="default"/>
        </w:rPr>
      </w:pPr>
      <w:r>
        <w:rPr>
          <w:rFonts w:hint="default"/>
        </w:rPr>
        <w:t>. Packets count, Bytes, and Start Time columns were used to verify the connection</w:t>
      </w:r>
    </w:p>
    <w:p w14:paraId="43F077E8">
      <w:pPr>
        <w:keepNext w:val="0"/>
        <w:keepLines w:val="0"/>
        <w:widowControl/>
        <w:suppressLineNumbers w:val="0"/>
        <w:jc w:val="left"/>
        <w:rPr>
          <w:rFonts w:hint="default"/>
        </w:rPr>
      </w:pPr>
      <w:r>
        <w:rPr>
          <w:rFonts w:hint="default"/>
        </w:rPr>
        <w:t>order.</w:t>
      </w:r>
    </w:p>
    <w:p w14:paraId="7E15D765">
      <w:pPr>
        <w:keepNext w:val="0"/>
        <w:keepLines w:val="0"/>
        <w:widowControl/>
        <w:suppressLineNumbers w:val="0"/>
        <w:jc w:val="left"/>
        <w:rPr>
          <w:rFonts w:hint="default"/>
        </w:rPr>
      </w:pPr>
      <w:r>
        <w:rPr>
          <w:rFonts w:hint="default"/>
        </w:rPr>
        <w:t>7. Access sequence was determined:</w:t>
      </w:r>
    </w:p>
    <w:p w14:paraId="0FC52DF1">
      <w:pPr>
        <w:keepNext w:val="0"/>
        <w:keepLines w:val="0"/>
        <w:widowControl/>
        <w:suppressLineNumbers w:val="0"/>
        <w:jc w:val="left"/>
        <w:rPr>
          <w:rFonts w:hint="default"/>
        </w:rPr>
      </w:pPr>
      <w:r>
        <w:rPr>
          <w:rFonts w:hint="default"/>
        </w:rPr>
        <w:t>1. 1.2.3.32</w:t>
      </w:r>
    </w:p>
    <w:p w14:paraId="750047ED">
      <w:pPr>
        <w:keepNext w:val="0"/>
        <w:keepLines w:val="0"/>
        <w:widowControl/>
        <w:suppressLineNumbers w:val="0"/>
        <w:jc w:val="left"/>
        <w:rPr>
          <w:rFonts w:hint="default"/>
        </w:rPr>
      </w:pPr>
      <w:r>
        <w:rPr>
          <w:rFonts w:hint="default"/>
        </w:rPr>
        <w:t>2. 192.168.10.21</w:t>
      </w:r>
    </w:p>
    <w:p w14:paraId="2EC6BD99">
      <w:pPr>
        <w:keepNext w:val="0"/>
        <w:keepLines w:val="0"/>
        <w:widowControl/>
        <w:suppressLineNumbers w:val="0"/>
        <w:jc w:val="left"/>
        <w:rPr>
          <w:rFonts w:hint="default"/>
        </w:rPr>
      </w:pPr>
      <w:r>
        <w:rPr>
          <w:rFonts w:hint="default"/>
        </w:rPr>
        <w:t>3. 192.168.0.97</w:t>
      </w:r>
    </w:p>
    <w:p w14:paraId="6A0C4605">
      <w:pPr>
        <w:keepNext w:val="0"/>
        <w:keepLines w:val="0"/>
        <w:widowControl/>
        <w:suppressLineNumbers w:val="0"/>
        <w:jc w:val="left"/>
        <w:rPr>
          <w:rFonts w:hint="default"/>
        </w:rPr>
      </w:pPr>
      <w:r>
        <w:rPr>
          <w:rFonts w:hint="default"/>
        </w:rPr>
        <w:t>8. Broadcast IPs (.255) were ignored as they are not direct attacker connections.</w:t>
      </w:r>
    </w:p>
    <w:p w14:paraId="18230026">
      <w:pPr>
        <w:keepNext w:val="0"/>
        <w:keepLines w:val="0"/>
        <w:widowControl/>
        <w:suppressLineNumbers w:val="0"/>
        <w:jc w:val="left"/>
        <w:rPr>
          <w:rFonts w:hint="default"/>
        </w:rPr>
      </w:pPr>
      <w:r>
        <w:rPr>
          <w:rFonts w:hint="default"/>
        </w:rPr>
        <w:t>9. Attack behavior was observed:</w:t>
      </w:r>
    </w:p>
    <w:p w14:paraId="4D11AB81">
      <w:pPr>
        <w:keepNext w:val="0"/>
        <w:keepLines w:val="0"/>
        <w:widowControl/>
        <w:suppressLineNumbers w:val="0"/>
        <w:jc w:val="left"/>
        <w:rPr>
          <w:rFonts w:hint="default"/>
        </w:rPr>
      </w:pPr>
      <w:r>
        <w:rPr>
          <w:rFonts w:hint="default"/>
          <w:lang w:val="en-US"/>
        </w:rPr>
        <w:t>9</w:t>
      </w:r>
      <w:r>
        <w:rPr>
          <w:rFonts w:hint="default"/>
        </w:rPr>
        <w:t>.</w:t>
      </w:r>
      <w:r>
        <w:rPr>
          <w:rFonts w:hint="default"/>
          <w:lang w:val="en-US"/>
        </w:rPr>
        <w:t>1</w:t>
      </w:r>
      <w:r>
        <w:rPr>
          <w:rFonts w:hint="default"/>
        </w:rPr>
        <w:t xml:space="preserve"> Lateral movement was observed: Corporate - DMZ - PCS networks.</w:t>
      </w:r>
    </w:p>
    <w:p w14:paraId="789A26B6">
      <w:pPr>
        <w:keepNext w:val="0"/>
        <w:keepLines w:val="0"/>
        <w:widowControl/>
        <w:suppressLineNumbers w:val="0"/>
        <w:jc w:val="left"/>
        <w:rPr>
          <w:rFonts w:hint="default"/>
        </w:rPr>
      </w:pPr>
    </w:p>
    <w:p w14:paraId="442A0B19">
      <w:pPr>
        <w:keepNext w:val="0"/>
        <w:keepLines w:val="0"/>
        <w:widowControl/>
        <w:suppressLineNumbers w:val="0"/>
        <w:jc w:val="left"/>
        <w:rPr>
          <w:rFonts w:hint="default"/>
        </w:rPr>
      </w:pPr>
      <w:r>
        <w:rPr>
          <w:rFonts w:hint="default"/>
        </w:rPr>
        <w:t>The attacker (10.4.4.10) established direct connections with three hosts and moved</w:t>
      </w:r>
    </w:p>
    <w:p w14:paraId="726D9925">
      <w:pPr>
        <w:keepNext w:val="0"/>
        <w:keepLines w:val="0"/>
        <w:widowControl/>
        <w:suppressLineNumbers w:val="0"/>
        <w:jc w:val="left"/>
        <w:rPr>
          <w:rFonts w:hint="default"/>
        </w:rPr>
      </w:pPr>
      <w:r>
        <w:rPr>
          <w:rFonts w:hint="default"/>
        </w:rPr>
        <w:t>laterally across different networks in sequence. The analysis involved filtering packets by</w:t>
      </w:r>
    </w:p>
    <w:p w14:paraId="5ED39393">
      <w:pPr>
        <w:keepNext w:val="0"/>
        <w:keepLines w:val="0"/>
        <w:widowControl/>
        <w:suppressLineNumbers w:val="0"/>
        <w:jc w:val="left"/>
        <w:rPr>
          <w:rFonts w:hint="default"/>
        </w:rPr>
      </w:pPr>
      <w:r>
        <w:rPr>
          <w:rFonts w:hint="default"/>
        </w:rPr>
        <w:t>attacker IP, sorting by timestamp to determine the order of connections, and using the</w:t>
      </w:r>
    </w:p>
    <w:p w14:paraId="2A6B9921">
      <w:pPr>
        <w:keepNext w:val="0"/>
        <w:keepLines w:val="0"/>
        <w:widowControl/>
        <w:suppressLineNumbers w:val="0"/>
        <w:jc w:val="left"/>
      </w:pPr>
      <w:r>
        <w:rPr>
          <w:rFonts w:hint="default"/>
        </w:rPr>
        <w:t>Conversations view to efficiently identify direct connections.</w:t>
      </w:r>
    </w:p>
    <w:p w14:paraId="63AC97C6">
      <w:pPr>
        <w:keepNext w:val="0"/>
        <w:keepLines w:val="0"/>
        <w:widowControl/>
        <w:suppressLineNumbers w:val="0"/>
        <w:jc w:val="left"/>
      </w:pPr>
    </w:p>
    <w:p w14:paraId="556BA0F5">
      <w:pPr>
        <w:keepNext w:val="0"/>
        <w:keepLines w:val="0"/>
        <w:widowControl/>
        <w:suppressLineNumbers w:val="0"/>
        <w:jc w:val="left"/>
        <w:rPr>
          <w:rFonts w:hint="default"/>
          <w:lang w:val="en-US" w:eastAsia="zh-CN"/>
        </w:rPr>
      </w:pPr>
    </w:p>
    <w:p w14:paraId="4CF9DD5C">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 xml:space="preserve">b. In the logical graph tab, the icon in front of 192.168.0.97 indicates it is a control system </w:t>
      </w:r>
      <w:r>
        <w:rPr>
          <w:rFonts w:hint="default" w:ascii="Times New Roman" w:hAnsi="Times New Roman" w:eastAsia="SimSun" w:cs="Times New Roman"/>
          <w:b w:val="0"/>
          <w:bCs w:val="0"/>
          <w:i w:val="0"/>
          <w:iCs w:val="0"/>
          <w:color w:val="000000"/>
          <w:kern w:val="0"/>
          <w:sz w:val="24"/>
          <w:szCs w:val="24"/>
          <w:lang w:val="az-Latn-AZ" w:eastAsia="zh-CN" w:bidi="ar"/>
        </w:rPr>
        <w:t xml:space="preserve"> </w:t>
      </w:r>
      <w:r>
        <w:rPr>
          <w:rFonts w:hint="default" w:ascii="Times New Roman" w:hAnsi="Times New Roman" w:eastAsia="SimSun" w:cs="Times New Roman"/>
          <w:b w:val="0"/>
          <w:bCs w:val="0"/>
          <w:i w:val="0"/>
          <w:iCs w:val="0"/>
          <w:color w:val="000000"/>
          <w:kern w:val="0"/>
          <w:sz w:val="24"/>
          <w:szCs w:val="24"/>
          <w:lang w:val="en-US" w:eastAsia="zh-CN" w:bidi="ar"/>
        </w:rPr>
        <w:t xml:space="preserve">machine. Right-click on its IP address in the diagram and select </w:t>
      </w:r>
      <w:r>
        <w:rPr>
          <w:rFonts w:hint="default" w:ascii="Times New Roman" w:hAnsi="Times New Roman" w:eastAsia="Calibri-Italic" w:cs="Times New Roman"/>
          <w:b w:val="0"/>
          <w:bCs w:val="0"/>
          <w:i w:val="0"/>
          <w:iCs w:val="0"/>
          <w:color w:val="000000"/>
          <w:kern w:val="0"/>
          <w:sz w:val="24"/>
          <w:szCs w:val="24"/>
          <w:lang w:val="en-US" w:eastAsia="zh-CN" w:bidi="ar"/>
        </w:rPr>
        <w:t xml:space="preserve">View Details </w:t>
      </w:r>
      <w:r>
        <w:rPr>
          <w:rFonts w:hint="default" w:ascii="Times New Roman" w:hAnsi="Times New Roman" w:eastAsia="SimSun" w:cs="Times New Roman"/>
          <w:b w:val="0"/>
          <w:bCs w:val="0"/>
          <w:i w:val="0"/>
          <w:iCs w:val="0"/>
          <w:color w:val="000000"/>
          <w:kern w:val="0"/>
          <w:sz w:val="24"/>
          <w:szCs w:val="24"/>
          <w:lang w:val="en-US" w:eastAsia="zh-CN" w:bidi="ar"/>
        </w:rPr>
        <w:t>to learn more 111 | Page</w:t>
      </w:r>
      <w:r>
        <w:rPr>
          <w:rFonts w:hint="default" w:ascii="Times New Roman" w:hAnsi="Times New Roman" w:eastAsia="SimSun" w:cs="Times New Roman"/>
          <w:b w:val="0"/>
          <w:bCs w:val="0"/>
          <w:i w:val="0"/>
          <w:iCs w:val="0"/>
          <w:color w:val="005288"/>
          <w:kern w:val="0"/>
          <w:sz w:val="24"/>
          <w:szCs w:val="24"/>
          <w:lang w:val="en-US" w:eastAsia="zh-CN" w:bidi="ar"/>
        </w:rPr>
        <w:t xml:space="preserve">Industrial Control Systems Cybersecurity (300) Training </w:t>
      </w:r>
    </w:p>
    <w:p w14:paraId="7C0053CA">
      <w:pPr>
        <w:keepNext w:val="0"/>
        <w:keepLines w:val="0"/>
        <w:widowControl/>
        <w:suppressLineNumbers w:val="0"/>
        <w:jc w:val="both"/>
        <w:rPr>
          <w:rFonts w:hint="default" w:ascii="Times New Roman" w:hAnsi="Times New Roman" w:eastAsia="SimSun" w:cs="Times New Roman"/>
          <w:b w:val="0"/>
          <w:bCs w:val="0"/>
          <w:i w:val="0"/>
          <w:iCs w:val="0"/>
          <w:color w:val="000000"/>
          <w:kern w:val="0"/>
          <w:sz w:val="24"/>
          <w:szCs w:val="24"/>
          <w:lang w:val="en-US" w:eastAsia="zh-CN" w:bidi="ar"/>
        </w:rPr>
      </w:pPr>
      <w:r>
        <w:rPr>
          <w:rFonts w:hint="default" w:ascii="Times New Roman" w:hAnsi="Times New Roman" w:eastAsia="SimSun" w:cs="Times New Roman"/>
          <w:b w:val="0"/>
          <w:bCs w:val="0"/>
          <w:i w:val="0"/>
          <w:iCs w:val="0"/>
          <w:color w:val="000000"/>
          <w:kern w:val="0"/>
          <w:sz w:val="24"/>
          <w:szCs w:val="24"/>
          <w:lang w:val="en-US" w:eastAsia="zh-CN" w:bidi="ar"/>
        </w:rPr>
        <w:t xml:space="preserve">112 | Page </w:t>
      </w:r>
      <w:r>
        <w:rPr>
          <w:rFonts w:hint="default" w:ascii="Times New Roman" w:hAnsi="Times New Roman" w:eastAsia="SimSun" w:cs="Times New Roman"/>
          <w:b w:val="0"/>
          <w:bCs w:val="0"/>
          <w:i w:val="0"/>
          <w:iCs w:val="0"/>
          <w:color w:val="000000"/>
          <w:kern w:val="0"/>
          <w:sz w:val="24"/>
          <w:szCs w:val="24"/>
          <w:lang w:val="az-Latn-AZ" w:eastAsia="zh-CN" w:bidi="ar"/>
        </w:rPr>
        <w:t xml:space="preserve"> </w:t>
      </w:r>
      <w:r>
        <w:rPr>
          <w:rFonts w:hint="default" w:ascii="Times New Roman" w:hAnsi="Times New Roman" w:eastAsia="SimSun" w:cs="Times New Roman"/>
          <w:b w:val="0"/>
          <w:bCs w:val="0"/>
          <w:i w:val="0"/>
          <w:iCs w:val="0"/>
          <w:color w:val="000000"/>
          <w:kern w:val="0"/>
          <w:sz w:val="24"/>
          <w:szCs w:val="24"/>
          <w:lang w:val="en-US" w:eastAsia="zh-CN" w:bidi="ar"/>
        </w:rPr>
        <w:t xml:space="preserve">about the computer. You may need to expand the pop-up window. What type ICS protocol is used by 192.168.0.97? </w:t>
      </w:r>
    </w:p>
    <w:p w14:paraId="7782C2D2">
      <w:pPr>
        <w:keepNext w:val="0"/>
        <w:keepLines w:val="0"/>
        <w:widowControl/>
        <w:suppressLineNumbers w:val="0"/>
        <w:jc w:val="both"/>
      </w:pPr>
      <w:r>
        <w:drawing>
          <wp:inline distT="0" distB="0" distL="114300" distR="114300">
            <wp:extent cx="5273675" cy="2847340"/>
            <wp:effectExtent l="0" t="0" r="14605" b="254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7"/>
                    <a:stretch>
                      <a:fillRect/>
                    </a:stretch>
                  </pic:blipFill>
                  <pic:spPr>
                    <a:xfrm>
                      <a:off x="0" y="0"/>
                      <a:ext cx="5273675" cy="2847340"/>
                    </a:xfrm>
                    <a:prstGeom prst="rect">
                      <a:avLst/>
                    </a:prstGeom>
                    <a:noFill/>
                    <a:ln>
                      <a:noFill/>
                    </a:ln>
                  </pic:spPr>
                </pic:pic>
              </a:graphicData>
            </a:graphic>
          </wp:inline>
        </w:drawing>
      </w:r>
    </w:p>
    <w:p w14:paraId="66BEC0AC">
      <w:pPr>
        <w:keepNext w:val="0"/>
        <w:keepLines w:val="0"/>
        <w:widowControl/>
        <w:suppressLineNumbers w:val="0"/>
        <w:jc w:val="both"/>
        <w:rPr>
          <w:rFonts w:hint="default"/>
        </w:rPr>
      </w:pPr>
      <w:r>
        <w:rPr>
          <w:rFonts w:hint="default"/>
          <w:lang w:val="en-US"/>
        </w:rPr>
        <w:t>b.</w:t>
      </w:r>
      <w:r>
        <w:rPr>
          <w:rFonts w:hint="default"/>
        </w:rPr>
        <w:t xml:space="preserve"> ICS Node Analysis</w:t>
      </w:r>
    </w:p>
    <w:p w14:paraId="63580A9D">
      <w:pPr>
        <w:keepNext w:val="0"/>
        <w:keepLines w:val="0"/>
        <w:widowControl/>
        <w:suppressLineNumbers w:val="0"/>
        <w:jc w:val="both"/>
        <w:rPr>
          <w:rFonts w:hint="default"/>
        </w:rPr>
      </w:pPr>
      <w:r>
        <w:rPr>
          <w:rFonts w:hint="default"/>
        </w:rPr>
        <w:t>Node: 192.168.0.97</w:t>
      </w:r>
    </w:p>
    <w:p w14:paraId="1FD13040">
      <w:pPr>
        <w:keepNext w:val="0"/>
        <w:keepLines w:val="0"/>
        <w:widowControl/>
        <w:suppressLineNumbers w:val="0"/>
        <w:jc w:val="both"/>
        <w:rPr>
          <w:rFonts w:hint="default"/>
        </w:rPr>
      </w:pPr>
      <w:r>
        <w:rPr>
          <w:rFonts w:hint="default"/>
        </w:rPr>
        <w:t>Context: In the logical graph tab, this node is marked as a control system machine. The task involved right-</w:t>
      </w:r>
    </w:p>
    <w:p w14:paraId="62B89AC0">
      <w:pPr>
        <w:keepNext w:val="0"/>
        <w:keepLines w:val="0"/>
        <w:widowControl/>
        <w:suppressLineNumbers w:val="0"/>
        <w:jc w:val="both"/>
        <w:rPr>
          <w:rFonts w:hint="default"/>
        </w:rPr>
      </w:pPr>
      <w:r>
        <w:rPr>
          <w:rFonts w:hint="default"/>
        </w:rPr>
        <w:t>clicking on the IP address in the diagram, selecting View Details, and reviewing the pop-up window to</w:t>
      </w:r>
    </w:p>
    <w:p w14:paraId="604F270A">
      <w:pPr>
        <w:keepNext w:val="0"/>
        <w:keepLines w:val="0"/>
        <w:widowControl/>
        <w:suppressLineNumbers w:val="0"/>
        <w:jc w:val="both"/>
        <w:rPr>
          <w:rFonts w:hint="default"/>
        </w:rPr>
      </w:pPr>
      <w:r>
        <w:rPr>
          <w:rFonts w:hint="default"/>
        </w:rPr>
        <w:t>identify the type of ICS protocol used.</w:t>
      </w:r>
    </w:p>
    <w:p w14:paraId="3ED5D5EF">
      <w:pPr>
        <w:keepNext w:val="0"/>
        <w:keepLines w:val="0"/>
        <w:widowControl/>
        <w:suppressLineNumbers w:val="0"/>
        <w:jc w:val="both"/>
        <w:rPr>
          <w:rFonts w:hint="default"/>
        </w:rPr>
      </w:pPr>
    </w:p>
    <w:p w14:paraId="6B0814F5">
      <w:pPr>
        <w:keepNext w:val="0"/>
        <w:keepLines w:val="0"/>
        <w:widowControl/>
        <w:suppressLineNumbers w:val="0"/>
        <w:jc w:val="both"/>
        <w:rPr>
          <w:rFonts w:hint="default"/>
        </w:rPr>
      </w:pPr>
      <w:r>
        <w:rPr>
          <w:rFonts w:hint="default"/>
        </w:rPr>
        <w:t>Analysis Steps:</w:t>
      </w:r>
    </w:p>
    <w:p w14:paraId="043105AE">
      <w:pPr>
        <w:keepNext w:val="0"/>
        <w:keepLines w:val="0"/>
        <w:widowControl/>
        <w:suppressLineNumbers w:val="0"/>
        <w:jc w:val="both"/>
        <w:rPr>
          <w:rFonts w:hint="default"/>
        </w:rPr>
      </w:pPr>
      <w:r>
        <w:rPr>
          <w:rFonts w:hint="default"/>
        </w:rPr>
        <w:t>1. Accessed View Details for 192.168.0.97 in the logical graph tab.</w:t>
      </w:r>
    </w:p>
    <w:p w14:paraId="625B8C1F">
      <w:pPr>
        <w:keepNext w:val="0"/>
        <w:keepLines w:val="0"/>
        <w:widowControl/>
        <w:suppressLineNumbers w:val="0"/>
        <w:jc w:val="both"/>
        <w:rPr>
          <w:rFonts w:hint="default"/>
        </w:rPr>
      </w:pPr>
      <w:r>
        <w:rPr>
          <w:rFonts w:hint="default"/>
        </w:rPr>
        <w:t>2. Expanded the pop-up window to see all available node attributes.</w:t>
      </w:r>
    </w:p>
    <w:p w14:paraId="25E2A005">
      <w:pPr>
        <w:keepNext w:val="0"/>
        <w:keepLines w:val="0"/>
        <w:widowControl/>
        <w:suppressLineNumbers w:val="0"/>
        <w:jc w:val="both"/>
        <w:rPr>
          <w:rFonts w:hint="default"/>
        </w:rPr>
      </w:pPr>
      <w:r>
        <w:rPr>
          <w:rFonts w:hint="default"/>
        </w:rPr>
        <w:t>3. Examined relevant fields for Industrial Control System (ICS) protocols:</w:t>
      </w:r>
    </w:p>
    <w:p w14:paraId="38048838">
      <w:pPr>
        <w:keepNext w:val="0"/>
        <w:keepLines w:val="0"/>
        <w:widowControl/>
        <w:suppressLineNumbers w:val="0"/>
        <w:jc w:val="both"/>
        <w:rPr>
          <w:rFonts w:hint="default"/>
        </w:rPr>
      </w:pPr>
      <w:r>
        <w:rPr>
          <w:rFonts w:hint="default"/>
        </w:rPr>
        <w:t>. Allen.ICSProtocol: PLC communication protocol</w:t>
      </w:r>
    </w:p>
    <w:p w14:paraId="402217F8">
      <w:pPr>
        <w:keepNext w:val="0"/>
        <w:keepLines w:val="0"/>
        <w:widowControl/>
        <w:suppressLineNumbers w:val="0"/>
        <w:jc w:val="both"/>
        <w:rPr>
          <w:rFonts w:hint="default"/>
        </w:rPr>
      </w:pPr>
      <w:r>
        <w:rPr>
          <w:rFonts w:hint="default"/>
        </w:rPr>
        <w:t>. EtherNetIP.ICSProtocol: ETHERNET/IP</w:t>
      </w:r>
    </w:p>
    <w:p w14:paraId="4D315719">
      <w:pPr>
        <w:keepNext w:val="0"/>
        <w:keepLines w:val="0"/>
        <w:widowControl/>
        <w:suppressLineNumbers w:val="0"/>
        <w:jc w:val="both"/>
        <w:rPr>
          <w:rFonts w:hint="default"/>
        </w:rPr>
      </w:pPr>
      <w:r>
        <w:rPr>
          <w:rFonts w:hint="default"/>
        </w:rPr>
        <w:t>. Rockwell FactoryTalk: Asset Centre Server (HMI/SCADA application)</w:t>
      </w:r>
    </w:p>
    <w:p w14:paraId="5E89B683">
      <w:pPr>
        <w:keepNext w:val="0"/>
        <w:keepLines w:val="0"/>
        <w:widowControl/>
        <w:suppressLineNumbers w:val="0"/>
        <w:jc w:val="both"/>
        <w:rPr>
          <w:rFonts w:hint="default"/>
        </w:rPr>
      </w:pPr>
    </w:p>
    <w:p w14:paraId="3D97ED63">
      <w:pPr>
        <w:keepNext w:val="0"/>
        <w:keepLines w:val="0"/>
        <w:widowControl/>
        <w:suppressLineNumbers w:val="0"/>
        <w:jc w:val="both"/>
        <w:rPr>
          <w:rFonts w:hint="default"/>
        </w:rPr>
      </w:pPr>
      <w:r>
        <w:rPr>
          <w:rFonts w:hint="default"/>
        </w:rPr>
        <w:t>Results:</w:t>
      </w:r>
    </w:p>
    <w:p w14:paraId="07995A1F">
      <w:pPr>
        <w:keepNext w:val="0"/>
        <w:keepLines w:val="0"/>
        <w:widowControl/>
        <w:suppressLineNumbers w:val="0"/>
        <w:jc w:val="both"/>
        <w:rPr>
          <w:rFonts w:hint="default"/>
        </w:rPr>
      </w:pPr>
      <w:r>
        <w:rPr>
          <w:rFonts w:hint="default"/>
        </w:rPr>
        <w:t>. ICS Protocol used: EtherNet/IP</w:t>
      </w:r>
    </w:p>
    <w:p w14:paraId="39981DE2">
      <w:pPr>
        <w:keepNext w:val="0"/>
        <w:keepLines w:val="0"/>
        <w:widowControl/>
        <w:suppressLineNumbers w:val="0"/>
        <w:jc w:val="both"/>
        <w:rPr>
          <w:rFonts w:hint="default"/>
        </w:rPr>
      </w:pPr>
      <w:r>
        <w:rPr>
          <w:rFonts w:hint="default"/>
        </w:rPr>
        <w:t>. Device Role: PLC / ICS Host</w:t>
      </w:r>
    </w:p>
    <w:p w14:paraId="52EE46C8">
      <w:pPr>
        <w:keepNext w:val="0"/>
        <w:keepLines w:val="0"/>
        <w:widowControl/>
        <w:suppressLineNumbers w:val="0"/>
        <w:jc w:val="both"/>
        <w:rPr>
          <w:rFonts w:hint="default"/>
        </w:rPr>
      </w:pPr>
      <w:r>
        <w:rPr>
          <w:rFonts w:hint="default"/>
        </w:rPr>
        <w:t>. Related Software: Rockwell FactoryTalk Asset Centre Server</w:t>
      </w:r>
    </w:p>
    <w:p w14:paraId="1C9ED652">
      <w:pPr>
        <w:keepNext w:val="0"/>
        <w:keepLines w:val="0"/>
        <w:widowControl/>
        <w:suppressLineNumbers w:val="0"/>
        <w:jc w:val="both"/>
        <w:rPr>
          <w:rFonts w:hint="default"/>
        </w:rPr>
      </w:pPr>
      <w:r>
        <w:rPr>
          <w:rFonts w:hint="default"/>
        </w:rPr>
        <w:t>. OS/Service Info: Windows-based host (supports Windows 2000-10 / Server editions)</w:t>
      </w:r>
    </w:p>
    <w:p w14:paraId="5EFFBF5A">
      <w:pPr>
        <w:keepNext w:val="0"/>
        <w:keepLines w:val="0"/>
        <w:widowControl/>
        <w:suppressLineNumbers w:val="0"/>
        <w:jc w:val="both"/>
        <w:rPr>
          <w:rFonts w:hint="default"/>
        </w:rPr>
      </w:pPr>
      <w:r>
        <w:rPr>
          <w:rFonts w:hint="default"/>
        </w:rPr>
        <w:t>. Notes: The recommended static destination port for MSSQL is suggested to reduce firewall exposure.</w:t>
      </w:r>
    </w:p>
    <w:p w14:paraId="3102F75B">
      <w:pPr>
        <w:keepNext w:val="0"/>
        <w:keepLines w:val="0"/>
        <w:widowControl/>
        <w:suppressLineNumbers w:val="0"/>
        <w:jc w:val="both"/>
        <w:rPr>
          <w:rFonts w:hint="default"/>
        </w:rPr>
      </w:pPr>
      <w:r>
        <w:rPr>
          <w:rFonts w:hint="default"/>
        </w:rPr>
        <w:t>The node serves as a critical ICS host connecting PLCs and HMI services.</w:t>
      </w:r>
    </w:p>
    <w:p w14:paraId="72518F10">
      <w:pPr>
        <w:keepNext w:val="0"/>
        <w:keepLines w:val="0"/>
        <w:widowControl/>
        <w:suppressLineNumbers w:val="0"/>
        <w:jc w:val="both"/>
        <w:rPr>
          <w:rFonts w:hint="default"/>
        </w:rPr>
      </w:pPr>
      <w:r>
        <w:rPr>
          <w:rFonts w:hint="default"/>
        </w:rPr>
        <w:t>The node 192.168.0.97 is a control system machine using EtherNet/IP as its primary ICS protocol. It functions</w:t>
      </w:r>
    </w:p>
    <w:p w14:paraId="0923BDF8">
      <w:pPr>
        <w:keepNext w:val="0"/>
        <w:keepLines w:val="0"/>
        <w:widowControl/>
        <w:suppressLineNumbers w:val="0"/>
        <w:jc w:val="both"/>
        <w:rPr>
          <w:rFonts w:hint="default"/>
        </w:rPr>
      </w:pPr>
      <w:r>
        <w:rPr>
          <w:rFonts w:hint="default"/>
        </w:rPr>
        <w:t>as an ICS host within the network, managing PLCs and HMI applications via Rockwell FactoryTalk. This</w:t>
      </w:r>
    </w:p>
    <w:p w14:paraId="1C45E5F3">
      <w:pPr>
        <w:keepNext w:val="0"/>
        <w:keepLines w:val="0"/>
        <w:widowControl/>
        <w:suppressLineNumbers w:val="0"/>
        <w:jc w:val="both"/>
        <w:rPr>
          <w:rFonts w:hint="default"/>
          <w:lang w:val="en-US" w:eastAsia="zh-CN"/>
        </w:rPr>
      </w:pPr>
      <w:r>
        <w:rPr>
          <w:rFonts w:hint="default"/>
        </w:rPr>
        <w:t>information is critical for network defense, ICS monitoring, and incident response planning.</w:t>
      </w:r>
    </w:p>
    <w:p w14:paraId="4236F5F8">
      <w:pPr>
        <w:keepNext w:val="0"/>
        <w:keepLines w:val="0"/>
        <w:widowControl/>
        <w:suppressLineNumbers w:val="0"/>
        <w:jc w:val="both"/>
        <w:rPr>
          <w:rFonts w:hint="default" w:ascii="Times New Roman" w:hAnsi="Times New Roman" w:eastAsia="SimSun" w:cs="Times New Roman"/>
          <w:b w:val="0"/>
          <w:bCs w:val="0"/>
          <w:i w:val="0"/>
          <w:iCs w:val="0"/>
          <w:color w:val="000000"/>
          <w:kern w:val="0"/>
          <w:sz w:val="24"/>
          <w:szCs w:val="24"/>
          <w:lang w:val="en-US" w:eastAsia="zh-CN" w:bidi="ar"/>
        </w:rPr>
      </w:pPr>
    </w:p>
    <w:p w14:paraId="4D5AB605">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c. Select “</w:t>
      </w:r>
      <w:r>
        <w:rPr>
          <w:rFonts w:hint="default" w:ascii="Times New Roman" w:hAnsi="Times New Roman" w:eastAsia="Calibri-Italic" w:cs="Times New Roman"/>
          <w:b w:val="0"/>
          <w:bCs w:val="0"/>
          <w:i w:val="0"/>
          <w:iCs w:val="0"/>
          <w:color w:val="000000"/>
          <w:kern w:val="0"/>
          <w:sz w:val="24"/>
          <w:szCs w:val="24"/>
          <w:lang w:val="en-US" w:eastAsia="zh-CN" w:bidi="ar"/>
        </w:rPr>
        <w:t xml:space="preserve">View </w:t>
      </w:r>
      <w:r>
        <w:rPr>
          <w:rFonts w:hint="default" w:ascii="Times New Roman" w:hAnsi="Times New Roman" w:eastAsia="SimSun" w:cs="Times New Roman"/>
          <w:b w:val="0"/>
          <w:bCs w:val="0"/>
          <w:i w:val="0"/>
          <w:iCs w:val="0"/>
          <w:color w:val="000000"/>
          <w:kern w:val="0"/>
          <w:sz w:val="24"/>
          <w:szCs w:val="24"/>
          <w:lang w:val="en-US" w:eastAsia="zh-CN" w:bidi="ar"/>
        </w:rPr>
        <w:t xml:space="preserve"> </w:t>
      </w:r>
      <w:r>
        <w:rPr>
          <w:rFonts w:hint="default" w:ascii="Times New Roman" w:hAnsi="Times New Roman" w:eastAsia="Calibri-Italic" w:cs="Times New Roman"/>
          <w:b w:val="0"/>
          <w:bCs w:val="0"/>
          <w:i w:val="0"/>
          <w:iCs w:val="0"/>
          <w:color w:val="000000"/>
          <w:kern w:val="0"/>
          <w:sz w:val="24"/>
          <w:szCs w:val="24"/>
          <w:lang w:val="en-US" w:eastAsia="zh-CN" w:bidi="ar"/>
        </w:rPr>
        <w:t>Logical Nodes Report</w:t>
      </w:r>
      <w:r>
        <w:rPr>
          <w:rFonts w:hint="default" w:ascii="Times New Roman" w:hAnsi="Times New Roman" w:eastAsia="SimSun" w:cs="Times New Roman"/>
          <w:b w:val="0"/>
          <w:bCs w:val="0"/>
          <w:i w:val="0"/>
          <w:iCs w:val="0"/>
          <w:color w:val="000000"/>
          <w:kern w:val="0"/>
          <w:sz w:val="24"/>
          <w:szCs w:val="24"/>
          <w:lang w:val="en-US" w:eastAsia="zh-CN" w:bidi="ar"/>
        </w:rPr>
        <w:t xml:space="preserve">” from the menu. Click the down arrow </w:t>
      </w:r>
    </w:p>
    <w:p w14:paraId="042E43E1">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 xml:space="preserve">and a list of columns you can add to the logical node report will be displayed. Select the “Rockwell Factory Talk.Category” list item. Now select “Add” or “…” depending on your window size. What IP has information for this column and what information was provided? </w:t>
      </w:r>
    </w:p>
    <w:p w14:paraId="5EC61D53">
      <w:pPr>
        <w:keepNext w:val="0"/>
        <w:keepLines w:val="0"/>
        <w:widowControl/>
        <w:suppressLineNumbers w:val="0"/>
        <w:jc w:val="both"/>
        <w:rPr>
          <w:rFonts w:hint="default" w:ascii="Times New Roman" w:hAnsi="Times New Roman" w:eastAsia="Calibri-Italic" w:cs="Times New Roman"/>
          <w:b w:val="0"/>
          <w:bCs w:val="0"/>
          <w:i w:val="0"/>
          <w:iCs w:val="0"/>
          <w:color w:val="000000"/>
          <w:kern w:val="0"/>
          <w:sz w:val="24"/>
          <w:szCs w:val="24"/>
          <w:lang w:val="en-US" w:eastAsia="zh-CN" w:bidi="ar"/>
        </w:rPr>
      </w:pPr>
      <w:r>
        <w:rPr>
          <w:rFonts w:hint="default" w:ascii="Times New Roman" w:hAnsi="Times New Roman" w:eastAsia="SimSun" w:cs="Times New Roman"/>
          <w:b w:val="0"/>
          <w:bCs w:val="0"/>
          <w:i w:val="0"/>
          <w:iCs w:val="0"/>
          <w:color w:val="000000"/>
          <w:kern w:val="0"/>
          <w:sz w:val="24"/>
          <w:szCs w:val="24"/>
          <w:lang w:val="en-US" w:eastAsia="zh-CN" w:bidi="ar"/>
        </w:rPr>
        <w:t>(</w:t>
      </w:r>
      <w:r>
        <w:rPr>
          <w:rFonts w:hint="default" w:ascii="Times New Roman" w:hAnsi="Times New Roman" w:eastAsia="Calibri-Bold" w:cs="Times New Roman"/>
          <w:b w:val="0"/>
          <w:bCs w:val="0"/>
          <w:i w:val="0"/>
          <w:iCs w:val="0"/>
          <w:color w:val="000000"/>
          <w:kern w:val="0"/>
          <w:sz w:val="24"/>
          <w:szCs w:val="24"/>
          <w:lang w:val="en-US" w:eastAsia="zh-CN" w:bidi="ar"/>
        </w:rPr>
        <w:t>NOTE</w:t>
      </w:r>
      <w:r>
        <w:rPr>
          <w:rFonts w:hint="default" w:ascii="Times New Roman" w:hAnsi="Times New Roman" w:eastAsia="SimSun" w:cs="Times New Roman"/>
          <w:b w:val="0"/>
          <w:bCs w:val="0"/>
          <w:i w:val="0"/>
          <w:iCs w:val="0"/>
          <w:color w:val="000000"/>
          <w:kern w:val="0"/>
          <w:sz w:val="24"/>
          <w:szCs w:val="24"/>
          <w:lang w:val="en-US" w:eastAsia="zh-CN" w:bidi="ar"/>
        </w:rPr>
        <w:t xml:space="preserve">: </w:t>
      </w:r>
      <w:r>
        <w:rPr>
          <w:rFonts w:hint="default" w:ascii="Times New Roman" w:hAnsi="Times New Roman" w:eastAsia="Calibri-Italic" w:cs="Times New Roman"/>
          <w:b w:val="0"/>
          <w:bCs w:val="0"/>
          <w:i w:val="0"/>
          <w:iCs w:val="0"/>
          <w:color w:val="000000"/>
          <w:kern w:val="0"/>
          <w:sz w:val="24"/>
          <w:szCs w:val="24"/>
          <w:lang w:val="en-US" w:eastAsia="zh-CN" w:bidi="ar"/>
        </w:rPr>
        <w:t xml:space="preserve">Once you have finished building a report, you can export to a CSV file using the button provided.) </w:t>
      </w:r>
    </w:p>
    <w:p w14:paraId="3345DED8">
      <w:pPr>
        <w:keepNext w:val="0"/>
        <w:keepLines w:val="0"/>
        <w:widowControl/>
        <w:suppressLineNumbers w:val="0"/>
        <w:jc w:val="both"/>
        <w:rPr>
          <w:rFonts w:hint="default"/>
          <w:lang w:val="en-US" w:eastAsia="zh-CN"/>
        </w:rPr>
      </w:pPr>
      <w:r>
        <w:drawing>
          <wp:inline distT="0" distB="0" distL="114300" distR="114300">
            <wp:extent cx="5272405" cy="3178810"/>
            <wp:effectExtent l="0" t="0" r="635" b="635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8"/>
                    <a:stretch>
                      <a:fillRect/>
                    </a:stretch>
                  </pic:blipFill>
                  <pic:spPr>
                    <a:xfrm>
                      <a:off x="0" y="0"/>
                      <a:ext cx="5272405" cy="3178810"/>
                    </a:xfrm>
                    <a:prstGeom prst="rect">
                      <a:avLst/>
                    </a:prstGeom>
                    <a:noFill/>
                    <a:ln>
                      <a:noFill/>
                    </a:ln>
                  </pic:spPr>
                </pic:pic>
              </a:graphicData>
            </a:graphic>
          </wp:inline>
        </w:drawing>
      </w:r>
    </w:p>
    <w:p w14:paraId="60DBF3DF">
      <w:pPr>
        <w:keepNext w:val="0"/>
        <w:keepLines w:val="0"/>
        <w:widowControl/>
        <w:suppressLineNumbers w:val="0"/>
        <w:jc w:val="both"/>
        <w:rPr>
          <w:rFonts w:hint="default"/>
          <w:lang w:val="en-US" w:eastAsia="zh-CN"/>
        </w:rPr>
      </w:pPr>
      <w:r>
        <w:rPr>
          <w:rFonts w:hint="default"/>
          <w:lang w:val="en-US" w:eastAsia="zh-CN"/>
        </w:rPr>
        <w:t>c. Logical Nodes Report</w:t>
      </w:r>
    </w:p>
    <w:p w14:paraId="5BB7DDDC">
      <w:pPr>
        <w:keepNext w:val="0"/>
        <w:keepLines w:val="0"/>
        <w:widowControl/>
        <w:suppressLineNumbers w:val="0"/>
        <w:jc w:val="both"/>
        <w:rPr>
          <w:rFonts w:hint="default"/>
          <w:lang w:val="en-US" w:eastAsia="zh-CN"/>
        </w:rPr>
      </w:pPr>
      <w:r>
        <w:rPr>
          <w:rFonts w:hint="default"/>
          <w:lang w:val="en-US" w:eastAsia="zh-CN"/>
        </w:rPr>
        <w:t>To explore the networked devices in your system, understand what Rockwell products are running on which IPs, and collect this information in a report.</w:t>
      </w:r>
    </w:p>
    <w:p w14:paraId="76D24D0F">
      <w:pPr>
        <w:keepNext w:val="0"/>
        <w:keepLines w:val="0"/>
        <w:widowControl/>
        <w:suppressLineNumbers w:val="0"/>
        <w:jc w:val="both"/>
        <w:rPr>
          <w:rFonts w:hint="default"/>
          <w:lang w:val="en-US" w:eastAsia="zh-CN"/>
        </w:rPr>
      </w:pPr>
      <w:r>
        <w:rPr>
          <w:rFonts w:hint="default"/>
          <w:lang w:val="en-US" w:eastAsia="zh-CN"/>
        </w:rPr>
        <w:t>Steps Taken:</w:t>
      </w:r>
    </w:p>
    <w:p w14:paraId="5129EB81">
      <w:pPr>
        <w:keepNext w:val="0"/>
        <w:keepLines w:val="0"/>
        <w:widowControl/>
        <w:suppressLineNumbers w:val="0"/>
        <w:jc w:val="both"/>
        <w:rPr>
          <w:rFonts w:hint="default"/>
          <w:lang w:val="en-US" w:eastAsia="zh-CN"/>
        </w:rPr>
      </w:pPr>
      <w:r>
        <w:rPr>
          <w:rFonts w:hint="default"/>
          <w:lang w:val="en-US" w:eastAsia="zh-CN"/>
        </w:rPr>
        <w:t>1. Selected View - Logical Nodes Report from the menu.</w:t>
      </w:r>
    </w:p>
    <w:p w14:paraId="56697A25">
      <w:pPr>
        <w:keepNext w:val="0"/>
        <w:keepLines w:val="0"/>
        <w:widowControl/>
        <w:suppressLineNumbers w:val="0"/>
        <w:jc w:val="both"/>
        <w:rPr>
          <w:rFonts w:hint="default"/>
          <w:lang w:val="en-US" w:eastAsia="zh-CN"/>
        </w:rPr>
      </w:pPr>
      <w:r>
        <w:rPr>
          <w:rFonts w:hint="default"/>
          <w:lang w:val="en-US" w:eastAsia="zh-CN"/>
        </w:rPr>
        <w:t>2. Clicked the down arrow to see the list of available columns.</w:t>
      </w:r>
    </w:p>
    <w:p w14:paraId="0E9076DE">
      <w:pPr>
        <w:keepNext w:val="0"/>
        <w:keepLines w:val="0"/>
        <w:widowControl/>
        <w:suppressLineNumbers w:val="0"/>
        <w:jc w:val="both"/>
        <w:rPr>
          <w:rFonts w:hint="default"/>
          <w:lang w:val="en-US" w:eastAsia="zh-CN"/>
        </w:rPr>
      </w:pPr>
      <w:r>
        <w:rPr>
          <w:rFonts w:hint="default"/>
          <w:lang w:val="en-US" w:eastAsia="zh-CN"/>
        </w:rPr>
        <w:t>3. Added the column "Rockwell FactoryTalk.Category" (or Product column) to the report.</w:t>
      </w:r>
    </w:p>
    <w:p w14:paraId="06451476">
      <w:pPr>
        <w:keepNext w:val="0"/>
        <w:keepLines w:val="0"/>
        <w:widowControl/>
        <w:suppressLineNumbers w:val="0"/>
        <w:jc w:val="both"/>
        <w:rPr>
          <w:rFonts w:hint="default"/>
          <w:lang w:val="en-US" w:eastAsia="zh-CN"/>
        </w:rPr>
      </w:pPr>
      <w:r>
        <w:rPr>
          <w:rFonts w:hint="default"/>
          <w:lang w:val="en-US" w:eastAsia="zh-CN"/>
        </w:rPr>
        <w:t>4. Checked which IP addresses had information for this column and what the information was.</w:t>
      </w:r>
    </w:p>
    <w:p w14:paraId="57E50ED3">
      <w:pPr>
        <w:keepNext w:val="0"/>
        <w:keepLines w:val="0"/>
        <w:widowControl/>
        <w:suppressLineNumbers w:val="0"/>
        <w:jc w:val="both"/>
        <w:rPr>
          <w:rFonts w:hint="default"/>
          <w:lang w:val="en-US" w:eastAsia="zh-CN"/>
        </w:rPr>
      </w:pPr>
      <w:r>
        <w:rPr>
          <w:rFonts w:hint="default"/>
          <w:lang w:val="en-US" w:eastAsia="zh-CN"/>
        </w:rPr>
        <w:t>5. Exported the report to CSV for further analysis.:</w:t>
      </w:r>
    </w:p>
    <w:p w14:paraId="5816B837">
      <w:pPr>
        <w:keepNext w:val="0"/>
        <w:keepLines w:val="0"/>
        <w:widowControl/>
        <w:suppressLineNumbers w:val="0"/>
        <w:jc w:val="both"/>
        <w:rPr>
          <w:rFonts w:hint="default"/>
          <w:lang w:val="en-US" w:eastAsia="zh-CN"/>
        </w:rPr>
      </w:pPr>
      <w:r>
        <w:rPr>
          <w:rFonts w:hint="default"/>
          <w:lang w:val="en-US" w:eastAsia="zh-CN"/>
        </w:rPr>
        <w:t xml:space="preserve"> IP 192.168.0.97 hosts FactoryTalk Asset Centre Server.</w:t>
      </w:r>
    </w:p>
    <w:p w14:paraId="03D72280">
      <w:pPr>
        <w:keepNext w:val="0"/>
        <w:keepLines w:val="0"/>
        <w:widowControl/>
        <w:suppressLineNumbers w:val="0"/>
        <w:jc w:val="both"/>
        <w:rPr>
          <w:rFonts w:hint="default"/>
          <w:lang w:val="en-US" w:eastAsia="zh-CN"/>
        </w:rPr>
      </w:pPr>
      <w:r>
        <w:rPr>
          <w:rFonts w:hint="default"/>
          <w:lang w:val="en-US" w:eastAsia="zh-CN"/>
        </w:rPr>
        <w:t>The report also includes a recommendation: use a static destination port for MSSQL to minimize</w:t>
      </w:r>
    </w:p>
    <w:p w14:paraId="13261EF1">
      <w:pPr>
        <w:keepNext w:val="0"/>
        <w:keepLines w:val="0"/>
        <w:widowControl/>
        <w:suppressLineNumbers w:val="0"/>
        <w:jc w:val="both"/>
        <w:rPr>
          <w:rFonts w:hint="default"/>
          <w:lang w:val="en-US" w:eastAsia="zh-CN"/>
        </w:rPr>
      </w:pPr>
      <w:r>
        <w:rPr>
          <w:rFonts w:hint="default"/>
          <w:lang w:val="en-US" w:eastAsia="zh-CN"/>
        </w:rPr>
        <w:t>firewall exposure, enhancing security.This report allows you to monitor devices, perform diagnostics, understand device roles, and maintain a documented asset inventory.</w:t>
      </w:r>
    </w:p>
    <w:p w14:paraId="5FC2C79A">
      <w:pPr>
        <w:keepNext w:val="0"/>
        <w:keepLines w:val="0"/>
        <w:widowControl/>
        <w:suppressLineNumbers w:val="0"/>
        <w:jc w:val="both"/>
        <w:rPr>
          <w:rFonts w:hint="default"/>
          <w:lang w:val="en-US" w:eastAsia="zh-CN"/>
        </w:rPr>
      </w:pPr>
      <w:r>
        <w:rPr>
          <w:rFonts w:hint="default"/>
          <w:lang w:val="en-US" w:eastAsia="zh-CN"/>
        </w:rPr>
        <w:t>Helps track which devices are running which Rockwell software. Supports troubleshooting if devices or categories fail to report data.Useful for system security, inventory, and management documentation.</w:t>
      </w:r>
    </w:p>
    <w:p w14:paraId="41D8B772">
      <w:pPr>
        <w:keepNext w:val="0"/>
        <w:keepLines w:val="0"/>
        <w:widowControl/>
        <w:suppressLineNumbers w:val="0"/>
        <w:jc w:val="both"/>
        <w:rPr>
          <w:rFonts w:hint="default"/>
          <w:lang w:val="en-US" w:eastAsia="zh-CN"/>
        </w:rPr>
      </w:pPr>
    </w:p>
    <w:p w14:paraId="6E75E2E1">
      <w:pPr>
        <w:keepNext w:val="0"/>
        <w:keepLines w:val="0"/>
        <w:widowControl/>
        <w:suppressLineNumbers w:val="0"/>
        <w:jc w:val="both"/>
        <w:rPr>
          <w:rFonts w:hint="default"/>
          <w:lang w:val="en-US" w:eastAsia="zh-CN"/>
        </w:rPr>
      </w:pPr>
      <w:r>
        <w:rPr>
          <w:rFonts w:hint="default"/>
          <w:lang w:val="en-US" w:eastAsia="zh-CN"/>
        </w:rPr>
        <w:t>2. Recommendation Analysis</w:t>
      </w:r>
    </w:p>
    <w:p w14:paraId="6CC21F67">
      <w:pPr>
        <w:keepNext w:val="0"/>
        <w:keepLines w:val="0"/>
        <w:widowControl/>
        <w:suppressLineNumbers w:val="0"/>
        <w:jc w:val="both"/>
        <w:rPr>
          <w:rFonts w:hint="default"/>
          <w:lang w:val="en-US" w:eastAsia="zh-CN"/>
        </w:rPr>
      </w:pPr>
      <w:r>
        <w:rPr>
          <w:rFonts w:hint="default"/>
          <w:lang w:val="en-US" w:eastAsia="zh-CN"/>
        </w:rPr>
        <w:t>. The message about static MSSQL ports is advisory. It is not just information; it suggests optimizing</w:t>
      </w:r>
    </w:p>
    <w:p w14:paraId="33E5B1FA">
      <w:pPr>
        <w:keepNext w:val="0"/>
        <w:keepLines w:val="0"/>
        <w:widowControl/>
        <w:suppressLineNumbers w:val="0"/>
        <w:jc w:val="both"/>
        <w:rPr>
          <w:rFonts w:hint="default"/>
          <w:lang w:val="en-US" w:eastAsia="zh-CN"/>
        </w:rPr>
      </w:pPr>
      <w:r>
        <w:rPr>
          <w:rFonts w:hint="default"/>
          <w:lang w:val="en-US" w:eastAsia="zh-CN"/>
        </w:rPr>
        <w:t>system security and performance.</w:t>
      </w:r>
    </w:p>
    <w:p w14:paraId="19C2F844">
      <w:pPr>
        <w:keepNext w:val="0"/>
        <w:keepLines w:val="0"/>
        <w:widowControl/>
        <w:suppressLineNumbers w:val="0"/>
        <w:jc w:val="both"/>
        <w:rPr>
          <w:rFonts w:hint="default"/>
          <w:lang w:val="en-US" w:eastAsia="zh-CN"/>
        </w:rPr>
      </w:pPr>
      <w:r>
        <w:rPr>
          <w:rFonts w:hint="default"/>
          <w:lang w:val="en-US" w:eastAsia="zh-CN"/>
        </w:rPr>
        <w:t>. Applying the recommendation ensures:</w:t>
      </w:r>
    </w:p>
    <w:p w14:paraId="2C38E376">
      <w:pPr>
        <w:keepNext w:val="0"/>
        <w:keepLines w:val="0"/>
        <w:widowControl/>
        <w:suppressLineNumbers w:val="0"/>
        <w:jc w:val="both"/>
        <w:rPr>
          <w:rFonts w:hint="default"/>
          <w:lang w:val="en-US" w:eastAsia="zh-CN"/>
        </w:rPr>
      </w:pPr>
      <w:r>
        <w:rPr>
          <w:rFonts w:hint="default"/>
          <w:lang w:val="en-US" w:eastAsia="zh-CN"/>
        </w:rPr>
        <w:t>1. Fewer open ports on the firewall.</w:t>
      </w:r>
    </w:p>
    <w:p w14:paraId="575E9781">
      <w:pPr>
        <w:keepNext w:val="0"/>
        <w:keepLines w:val="0"/>
        <w:widowControl/>
        <w:suppressLineNumbers w:val="0"/>
        <w:jc w:val="both"/>
        <w:rPr>
          <w:rFonts w:hint="default"/>
          <w:lang w:val="en-US" w:eastAsia="zh-CN"/>
        </w:rPr>
      </w:pPr>
      <w:r>
        <w:rPr>
          <w:rFonts w:hint="default"/>
          <w:lang w:val="en-US" w:eastAsia="zh-CN"/>
        </w:rPr>
        <w:t>2. Improved network security.</w:t>
      </w:r>
    </w:p>
    <w:p w14:paraId="3F7DFC5E">
      <w:pPr>
        <w:keepNext w:val="0"/>
        <w:keepLines w:val="0"/>
        <w:widowControl/>
        <w:suppressLineNumbers w:val="0"/>
        <w:jc w:val="both"/>
        <w:rPr>
          <w:rFonts w:hint="default"/>
          <w:lang w:val="en-US" w:eastAsia="zh-CN"/>
        </w:rPr>
      </w:pPr>
      <w:r>
        <w:rPr>
          <w:rFonts w:hint="default"/>
          <w:lang w:val="en-US" w:eastAsia="zh-CN"/>
        </w:rPr>
        <w:t>3. Better system stability and predictable device behavior.</w:t>
      </w:r>
    </w:p>
    <w:p w14:paraId="07FAF5E5">
      <w:pPr>
        <w:keepNext w:val="0"/>
        <w:keepLines w:val="0"/>
        <w:widowControl/>
        <w:suppressLineNumbers w:val="0"/>
        <w:jc w:val="both"/>
        <w:rPr>
          <w:rFonts w:hint="default"/>
          <w:lang w:val="en-US" w:eastAsia="zh-CN"/>
        </w:rPr>
      </w:pPr>
    </w:p>
    <w:p w14:paraId="1EF2AD9B">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color w:val="000000"/>
          <w:kern w:val="0"/>
          <w:sz w:val="24"/>
          <w:szCs w:val="24"/>
          <w:lang w:val="en-US" w:eastAsia="zh-CN" w:bidi="ar"/>
        </w:rPr>
        <w:t>d. Select “</w:t>
      </w:r>
      <w:r>
        <w:rPr>
          <w:rFonts w:hint="default" w:ascii="Times New Roman" w:hAnsi="Times New Roman" w:eastAsia="Calibri-Italic" w:cs="Times New Roman"/>
          <w:b w:val="0"/>
          <w:bCs w:val="0"/>
          <w:i w:val="0"/>
          <w:iCs w:val="0"/>
          <w:color w:val="000000"/>
          <w:kern w:val="0"/>
          <w:sz w:val="24"/>
          <w:szCs w:val="24"/>
          <w:lang w:val="en-US" w:eastAsia="zh-CN" w:bidi="ar"/>
        </w:rPr>
        <w:t xml:space="preserve">View </w:t>
      </w:r>
      <w:r>
        <w:rPr>
          <w:rFonts w:hint="default" w:ascii="Times New Roman" w:hAnsi="Times New Roman" w:eastAsia="SimSun" w:cs="Times New Roman"/>
          <w:b w:val="0"/>
          <w:bCs w:val="0"/>
          <w:i w:val="0"/>
          <w:iCs w:val="0"/>
          <w:color w:val="000000"/>
          <w:kern w:val="0"/>
          <w:sz w:val="24"/>
          <w:szCs w:val="24"/>
          <w:lang w:val="en-US" w:eastAsia="zh-CN" w:bidi="ar"/>
        </w:rPr>
        <w:t xml:space="preserve"> </w:t>
      </w:r>
      <w:r>
        <w:rPr>
          <w:rFonts w:hint="default" w:ascii="Times New Roman" w:hAnsi="Times New Roman" w:eastAsia="Calibri-Italic" w:cs="Times New Roman"/>
          <w:b w:val="0"/>
          <w:bCs w:val="0"/>
          <w:i w:val="0"/>
          <w:iCs w:val="0"/>
          <w:color w:val="000000"/>
          <w:kern w:val="0"/>
          <w:sz w:val="24"/>
          <w:szCs w:val="24"/>
          <w:lang w:val="en-US" w:eastAsia="zh-CN" w:bidi="ar"/>
        </w:rPr>
        <w:t>Logical Connections Report</w:t>
      </w:r>
      <w:r>
        <w:rPr>
          <w:rFonts w:hint="default" w:ascii="Times New Roman" w:hAnsi="Times New Roman" w:eastAsia="SimSun" w:cs="Times New Roman"/>
          <w:b w:val="0"/>
          <w:bCs w:val="0"/>
          <w:i w:val="0"/>
          <w:iCs w:val="0"/>
          <w:color w:val="000000"/>
          <w:kern w:val="0"/>
          <w:sz w:val="24"/>
          <w:szCs w:val="24"/>
          <w:lang w:val="en-US" w:eastAsia="zh-CN" w:bidi="ar"/>
        </w:rPr>
        <w:t xml:space="preserve">” from the menu. How could this information be used in getting to know your network? Or building an Asset Inventory? </w:t>
      </w:r>
    </w:p>
    <w:p w14:paraId="5EB49F21">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Calibri-Bold" w:cs="Times New Roman"/>
          <w:b w:val="0"/>
          <w:bCs w:val="0"/>
          <w:i w:val="0"/>
          <w:iCs w:val="0"/>
          <w:color w:val="000000"/>
          <w:kern w:val="0"/>
          <w:sz w:val="24"/>
          <w:szCs w:val="24"/>
          <w:lang w:val="en-US" w:eastAsia="zh-CN" w:bidi="ar"/>
        </w:rPr>
        <w:t>NOTE</w:t>
      </w:r>
      <w:r>
        <w:rPr>
          <w:rFonts w:hint="default" w:ascii="Times New Roman" w:hAnsi="Times New Roman" w:eastAsia="SimSun" w:cs="Times New Roman"/>
          <w:b w:val="0"/>
          <w:bCs w:val="0"/>
          <w:i w:val="0"/>
          <w:iCs w:val="0"/>
          <w:color w:val="000000"/>
          <w:kern w:val="0"/>
          <w:sz w:val="24"/>
          <w:szCs w:val="24"/>
          <w:lang w:val="en-US" w:eastAsia="zh-CN" w:bidi="ar"/>
        </w:rPr>
        <w:t xml:space="preserve">: </w:t>
      </w:r>
      <w:r>
        <w:rPr>
          <w:rFonts w:hint="default" w:ascii="Times New Roman" w:hAnsi="Times New Roman" w:eastAsia="Calibri-Italic" w:cs="Times New Roman"/>
          <w:b w:val="0"/>
          <w:bCs w:val="0"/>
          <w:i w:val="0"/>
          <w:iCs w:val="0"/>
          <w:color w:val="000000"/>
          <w:kern w:val="0"/>
          <w:sz w:val="24"/>
          <w:szCs w:val="24"/>
          <w:lang w:val="en-US" w:eastAsia="zh-CN" w:bidi="ar"/>
        </w:rPr>
        <w:t xml:space="preserve">This provides another way to export your information to a CSV file to be used by other </w:t>
      </w:r>
    </w:p>
    <w:p w14:paraId="5D3F641A">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Calibri-Italic" w:cs="Times New Roman"/>
          <w:b w:val="0"/>
          <w:bCs w:val="0"/>
          <w:i w:val="0"/>
          <w:iCs w:val="0"/>
          <w:color w:val="000000"/>
          <w:kern w:val="0"/>
          <w:sz w:val="24"/>
          <w:szCs w:val="24"/>
          <w:lang w:val="en-US" w:eastAsia="zh-CN" w:bidi="ar"/>
        </w:rPr>
        <w:t>tools.</w:t>
      </w:r>
    </w:p>
    <w:p w14:paraId="74CFAE9B">
      <w:r>
        <w:drawing>
          <wp:inline distT="0" distB="0" distL="114300" distR="114300">
            <wp:extent cx="5269230" cy="2921635"/>
            <wp:effectExtent l="0" t="0" r="3810" b="444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9"/>
                    <a:stretch>
                      <a:fillRect/>
                    </a:stretch>
                  </pic:blipFill>
                  <pic:spPr>
                    <a:xfrm>
                      <a:off x="0" y="0"/>
                      <a:ext cx="5269230" cy="2921635"/>
                    </a:xfrm>
                    <a:prstGeom prst="rect">
                      <a:avLst/>
                    </a:prstGeom>
                    <a:noFill/>
                    <a:ln>
                      <a:noFill/>
                    </a:ln>
                  </pic:spPr>
                </pic:pic>
              </a:graphicData>
            </a:graphic>
          </wp:inline>
        </w:drawing>
      </w:r>
    </w:p>
    <w:p w14:paraId="0B150CA4"/>
    <w:p w14:paraId="6DCDCE74">
      <w:pPr>
        <w:rPr>
          <w:rFonts w:hint="default"/>
          <w:lang w:val="en-US"/>
        </w:rPr>
      </w:pPr>
      <w:r>
        <w:rPr>
          <w:rFonts w:hint="default"/>
          <w:lang w:val="en-US"/>
        </w:rPr>
        <w:t>d. Logical Connections Report</w:t>
      </w:r>
    </w:p>
    <w:p w14:paraId="31CCC667">
      <w:pPr>
        <w:rPr>
          <w:rFonts w:hint="default"/>
          <w:lang w:val="en-US"/>
        </w:rPr>
      </w:pPr>
      <w:r>
        <w:rPr>
          <w:rFonts w:hint="default"/>
          <w:lang w:val="en-US"/>
        </w:rPr>
        <w:t>To understand how devices are communicating with each other on the network and to build an Asset</w:t>
      </w:r>
    </w:p>
    <w:p w14:paraId="7B84C47A">
      <w:pPr>
        <w:rPr>
          <w:rFonts w:hint="default"/>
          <w:lang w:val="en-US"/>
        </w:rPr>
      </w:pPr>
      <w:r>
        <w:rPr>
          <w:rFonts w:hint="default"/>
          <w:lang w:val="en-US"/>
        </w:rPr>
        <w:t>Inventory.</w:t>
      </w:r>
    </w:p>
    <w:p w14:paraId="2A4FCFA5">
      <w:pPr>
        <w:rPr>
          <w:rFonts w:hint="default"/>
          <w:lang w:val="en-US"/>
        </w:rPr>
      </w:pPr>
      <w:r>
        <w:rPr>
          <w:rFonts w:hint="default"/>
          <w:lang w:val="en-US"/>
        </w:rPr>
        <w:t>1. Selected View - Logical Connections Report from the menu.</w:t>
      </w:r>
    </w:p>
    <w:p w14:paraId="746718F9">
      <w:pPr>
        <w:rPr>
          <w:rFonts w:hint="default"/>
          <w:lang w:val="en-US"/>
        </w:rPr>
      </w:pPr>
      <w:r>
        <w:rPr>
          <w:rFonts w:hint="default"/>
          <w:lang w:val="en-US"/>
        </w:rPr>
        <w:t>2. Chose relevant columns: Source IP, Destination IP, Bytes Sent, Bytes Received.</w:t>
      </w:r>
    </w:p>
    <w:p w14:paraId="39C5526F">
      <w:pPr>
        <w:rPr>
          <w:rFonts w:hint="default"/>
          <w:lang w:val="en-US"/>
        </w:rPr>
      </w:pPr>
      <w:r>
        <w:rPr>
          <w:rFonts w:hint="default"/>
          <w:lang w:val="en-US"/>
        </w:rPr>
        <w:t>3. Added them to the report and exported to CSV.</w:t>
      </w:r>
    </w:p>
    <w:p w14:paraId="301E117F">
      <w:pPr>
        <w:rPr>
          <w:rFonts w:hint="default"/>
          <w:lang w:val="en-US"/>
        </w:rPr>
      </w:pPr>
      <w:r>
        <w:rPr>
          <w:rFonts w:hint="default"/>
          <w:lang w:val="en-US"/>
        </w:rPr>
        <w:t>. 192.168.0.97 is a highly active device communicating with multiple destinations.</w:t>
      </w:r>
    </w:p>
    <w:p w14:paraId="662C96C2">
      <w:pPr>
        <w:rPr>
          <w:rFonts w:hint="default"/>
          <w:lang w:val="en-US"/>
        </w:rPr>
      </w:pPr>
      <w:r>
        <w:rPr>
          <w:rFonts w:hint="default"/>
          <w:lang w:val="en-US"/>
        </w:rPr>
        <w:t>. The "Bytes Sent" and "Bytes Received" columns indicate the volume of data exchanged.</w:t>
      </w:r>
    </w:p>
    <w:p w14:paraId="491C01FB">
      <w:pPr>
        <w:rPr>
          <w:rFonts w:hint="default"/>
          <w:lang w:val="en-US"/>
        </w:rPr>
      </w:pPr>
      <w:r>
        <w:rPr>
          <w:rFonts w:hint="default"/>
          <w:lang w:val="en-US"/>
        </w:rPr>
        <w:t>. This information shows:</w:t>
      </w:r>
    </w:p>
    <w:p w14:paraId="5DC25873">
      <w:pPr>
        <w:rPr>
          <w:rFonts w:hint="default"/>
          <w:lang w:val="en-US"/>
        </w:rPr>
      </w:pPr>
      <w:r>
        <w:rPr>
          <w:rFonts w:hint="default"/>
          <w:lang w:val="en-US"/>
        </w:rPr>
        <w:t>. Active network devices</w:t>
      </w:r>
    </w:p>
    <w:p w14:paraId="1EA5C9FA">
      <w:pPr>
        <w:rPr>
          <w:rFonts w:hint="default"/>
          <w:lang w:val="en-US"/>
        </w:rPr>
      </w:pPr>
      <w:r>
        <w:rPr>
          <w:rFonts w:hint="default"/>
          <w:lang w:val="en-US"/>
        </w:rPr>
        <w:t>. Traffic patterns</w:t>
      </w:r>
    </w:p>
    <w:p w14:paraId="5A6F1DEB">
      <w:pPr>
        <w:rPr>
          <w:rFonts w:hint="default"/>
          <w:lang w:val="en-US"/>
        </w:rPr>
      </w:pPr>
      <w:r>
        <w:rPr>
          <w:rFonts w:hint="default"/>
          <w:lang w:val="en-US"/>
        </w:rPr>
        <w:t>. Potential bottlenecks or unusually high traffic that may need investigation</w:t>
      </w:r>
    </w:p>
    <w:p w14:paraId="04F9872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libri-Italic">
    <w:altName w:val="Segoe Print"/>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C6179B"/>
    <w:rsid w:val="30083C00"/>
    <w:rsid w:val="41954F99"/>
    <w:rsid w:val="6EC61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2026-02-24T12:29:00Z</dcterms:created>
  <dc:creator>Nurtakin Quliyeva</dc:creator>
  <cp:lastModifiedBy>Nurtakin Quliyeva</cp:lastModifiedBy>
  <dcterms:modified xsi:type="dcterms:W3CDTF">2026-02-24T12:48:05Z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68FBD31F1264492B99481C5D695D16EC_11</vt:lpwstr>
  </property>
</Properties>
</file>