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091DB" w14:textId="6D6E558D" w:rsidR="00B45CD8" w:rsidRDefault="00A558A1" w:rsidP="00307D0C">
      <w:pPr>
        <w:spacing w:before="240" w:line="360" w:lineRule="auto"/>
        <w:jc w:val="center"/>
        <w:rPr>
          <w:rFonts w:ascii="Times New Roman" w:hAnsi="Times New Roman" w:cs="Times New Roman"/>
          <w:b/>
          <w:bCs/>
          <w:sz w:val="36"/>
          <w:szCs w:val="36"/>
        </w:rPr>
      </w:pPr>
      <w:r w:rsidRPr="00D850A8">
        <w:rPr>
          <w:rFonts w:ascii="Times New Roman" w:hAnsi="Times New Roman" w:cs="Times New Roman"/>
          <w:b/>
          <w:bCs/>
          <w:sz w:val="36"/>
          <w:szCs w:val="36"/>
        </w:rPr>
        <w:t>STUDENT ATTENDANCE SYSTEM: DATA FLOW DIAGRAM ANALYSIS</w:t>
      </w:r>
    </w:p>
    <w:p w14:paraId="06B864BB" w14:textId="77777777" w:rsidR="00A558A1" w:rsidRDefault="00A558A1" w:rsidP="00307D0C">
      <w:pPr>
        <w:spacing w:before="240" w:line="360" w:lineRule="auto"/>
        <w:jc w:val="center"/>
        <w:rPr>
          <w:rFonts w:ascii="Times New Roman" w:hAnsi="Times New Roman" w:cs="Times New Roman"/>
          <w:b/>
          <w:bCs/>
          <w:sz w:val="36"/>
          <w:szCs w:val="36"/>
        </w:rPr>
      </w:pPr>
    </w:p>
    <w:p w14:paraId="60068BA6" w14:textId="1E7C0422" w:rsidR="00307D0C" w:rsidRDefault="00A558A1" w:rsidP="00307D0C">
      <w:pPr>
        <w:spacing w:before="240" w:line="360" w:lineRule="auto"/>
        <w:jc w:val="cente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16B74779" wp14:editId="00AEC255">
            <wp:extent cx="4201111" cy="3334215"/>
            <wp:effectExtent l="19050" t="19050" r="28575" b="19050"/>
            <wp:docPr id="2042971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971672" name="Picture 2042971672"/>
                    <pic:cNvPicPr/>
                  </pic:nvPicPr>
                  <pic:blipFill>
                    <a:blip r:embed="rId7">
                      <a:extLst>
                        <a:ext uri="{28A0092B-C50C-407E-A947-70E740481C1C}">
                          <a14:useLocalDpi xmlns:a14="http://schemas.microsoft.com/office/drawing/2010/main" val="0"/>
                        </a:ext>
                      </a:extLst>
                    </a:blip>
                    <a:stretch>
                      <a:fillRect/>
                    </a:stretch>
                  </pic:blipFill>
                  <pic:spPr>
                    <a:xfrm>
                      <a:off x="0" y="0"/>
                      <a:ext cx="4201111" cy="3334215"/>
                    </a:xfrm>
                    <a:prstGeom prst="rect">
                      <a:avLst/>
                    </a:prstGeom>
                    <a:ln>
                      <a:solidFill>
                        <a:schemeClr val="tx1"/>
                      </a:solidFill>
                    </a:ln>
                  </pic:spPr>
                </pic:pic>
              </a:graphicData>
            </a:graphic>
          </wp:inline>
        </w:drawing>
      </w:r>
    </w:p>
    <w:p w14:paraId="0BCD75D9" w14:textId="56855570" w:rsidR="00A558A1" w:rsidRDefault="00A558A1" w:rsidP="00307D0C">
      <w:pPr>
        <w:spacing w:before="240" w:line="360" w:lineRule="auto"/>
        <w:jc w:val="center"/>
        <w:rPr>
          <w:rFonts w:ascii="Times New Roman" w:hAnsi="Times New Roman" w:cs="Times New Roman"/>
          <w:b/>
          <w:bCs/>
          <w:sz w:val="24"/>
          <w:szCs w:val="24"/>
        </w:rPr>
      </w:pPr>
      <w:r>
        <w:rPr>
          <w:rFonts w:ascii="Times New Roman" w:hAnsi="Times New Roman" w:cs="Times New Roman"/>
          <w:b/>
          <w:bCs/>
          <w:sz w:val="24"/>
          <w:szCs w:val="24"/>
        </w:rPr>
        <w:t>Fig. 1: Context Data Flow Diagram</w:t>
      </w:r>
    </w:p>
    <w:p w14:paraId="27B19D91" w14:textId="77777777" w:rsidR="00A558A1" w:rsidRPr="00A558A1" w:rsidRDefault="00A558A1" w:rsidP="00307D0C">
      <w:pPr>
        <w:spacing w:before="240" w:line="360" w:lineRule="auto"/>
        <w:jc w:val="center"/>
        <w:rPr>
          <w:rFonts w:ascii="Times New Roman" w:hAnsi="Times New Roman" w:cs="Times New Roman"/>
          <w:b/>
          <w:bCs/>
          <w:sz w:val="24"/>
          <w:szCs w:val="24"/>
        </w:rPr>
      </w:pPr>
    </w:p>
    <w:p w14:paraId="599C7822" w14:textId="77777777" w:rsidR="00D850A8" w:rsidRPr="00D850A8" w:rsidRDefault="00D850A8" w:rsidP="00D850A8">
      <w:pPr>
        <w:spacing w:before="240" w:line="360" w:lineRule="auto"/>
        <w:jc w:val="both"/>
        <w:rPr>
          <w:rFonts w:ascii="Times New Roman" w:hAnsi="Times New Roman" w:cs="Times New Roman"/>
          <w:b/>
          <w:bCs/>
          <w:sz w:val="32"/>
          <w:szCs w:val="32"/>
        </w:rPr>
      </w:pPr>
      <w:r w:rsidRPr="00D850A8">
        <w:rPr>
          <w:rFonts w:ascii="Times New Roman" w:hAnsi="Times New Roman" w:cs="Times New Roman"/>
          <w:b/>
          <w:bCs/>
          <w:sz w:val="32"/>
          <w:szCs w:val="32"/>
        </w:rPr>
        <w:t>1. Context Diagram Analysis</w:t>
      </w:r>
    </w:p>
    <w:p w14:paraId="62B98DA3" w14:textId="77777777" w:rsidR="00D850A8" w:rsidRPr="00D850A8" w:rsidRDefault="00D850A8" w:rsidP="00D850A8">
      <w:pPr>
        <w:spacing w:before="240" w:line="360" w:lineRule="auto"/>
        <w:jc w:val="both"/>
        <w:rPr>
          <w:rFonts w:ascii="Times New Roman" w:hAnsi="Times New Roman" w:cs="Times New Roman"/>
          <w:b/>
          <w:bCs/>
          <w:sz w:val="28"/>
          <w:szCs w:val="28"/>
        </w:rPr>
      </w:pPr>
      <w:r w:rsidRPr="00D850A8">
        <w:rPr>
          <w:rFonts w:ascii="Times New Roman" w:hAnsi="Times New Roman" w:cs="Times New Roman"/>
          <w:b/>
          <w:bCs/>
          <w:sz w:val="28"/>
          <w:szCs w:val="28"/>
        </w:rPr>
        <w:t>1.1 System Overview</w:t>
      </w:r>
    </w:p>
    <w:p w14:paraId="40BAEAD3" w14:textId="0FB85A2E" w:rsidR="00AF57E7" w:rsidRDefault="00AF57E7" w:rsidP="00D850A8">
      <w:pPr>
        <w:spacing w:before="240" w:line="360" w:lineRule="auto"/>
        <w:jc w:val="both"/>
        <w:rPr>
          <w:rFonts w:ascii="Times New Roman" w:hAnsi="Times New Roman" w:cs="Times New Roman"/>
          <w:sz w:val="24"/>
          <w:szCs w:val="24"/>
        </w:rPr>
      </w:pPr>
      <w:r w:rsidRPr="00AF57E7">
        <w:rPr>
          <w:rFonts w:ascii="Times New Roman" w:hAnsi="Times New Roman" w:cs="Times New Roman"/>
          <w:sz w:val="24"/>
          <w:szCs w:val="24"/>
        </w:rPr>
        <w:t>The Student Attendance System is an intelligent technological solution to complex challenges that have faced educational institutions in tracking and managing student attendance. It creates a critical interface for the educational stakeholders in transforming the manual traditional attendance methods into streamlined and digiti</w:t>
      </w:r>
      <w:r w:rsidR="0029774D">
        <w:rPr>
          <w:rFonts w:ascii="Times New Roman" w:hAnsi="Times New Roman" w:cs="Times New Roman"/>
          <w:sz w:val="24"/>
          <w:szCs w:val="24"/>
        </w:rPr>
        <w:t>s</w:t>
      </w:r>
      <w:r w:rsidRPr="00AF57E7">
        <w:rPr>
          <w:rFonts w:ascii="Times New Roman" w:hAnsi="Times New Roman" w:cs="Times New Roman"/>
          <w:sz w:val="24"/>
          <w:szCs w:val="24"/>
        </w:rPr>
        <w:t>ed processes. The context diagram is the architectural blueprint showing how the system interacts with the outside world and what boundaries the system operates within.</w:t>
      </w:r>
    </w:p>
    <w:p w14:paraId="34BE4151" w14:textId="4B5616F1" w:rsidR="00D850A8" w:rsidRPr="00D850A8" w:rsidRDefault="00D850A8" w:rsidP="00D850A8">
      <w:pPr>
        <w:spacing w:before="240" w:line="360" w:lineRule="auto"/>
        <w:jc w:val="both"/>
        <w:rPr>
          <w:rFonts w:ascii="Times New Roman" w:hAnsi="Times New Roman" w:cs="Times New Roman"/>
          <w:b/>
          <w:bCs/>
          <w:sz w:val="28"/>
          <w:szCs w:val="28"/>
        </w:rPr>
      </w:pPr>
      <w:r w:rsidRPr="00D850A8">
        <w:rPr>
          <w:rFonts w:ascii="Times New Roman" w:hAnsi="Times New Roman" w:cs="Times New Roman"/>
          <w:b/>
          <w:bCs/>
          <w:sz w:val="28"/>
          <w:szCs w:val="28"/>
        </w:rPr>
        <w:lastRenderedPageBreak/>
        <w:t>1.2 External Entities Exploration</w:t>
      </w:r>
    </w:p>
    <w:p w14:paraId="01DC9FE3" w14:textId="77777777" w:rsidR="00D850A8" w:rsidRPr="00D850A8" w:rsidRDefault="00D850A8" w:rsidP="00D850A8">
      <w:pPr>
        <w:spacing w:before="240" w:line="360" w:lineRule="auto"/>
        <w:jc w:val="both"/>
        <w:rPr>
          <w:rFonts w:ascii="Times New Roman" w:hAnsi="Times New Roman" w:cs="Times New Roman"/>
          <w:b/>
          <w:bCs/>
          <w:sz w:val="24"/>
          <w:szCs w:val="24"/>
        </w:rPr>
      </w:pPr>
      <w:r w:rsidRPr="00D850A8">
        <w:rPr>
          <w:rFonts w:ascii="Times New Roman" w:hAnsi="Times New Roman" w:cs="Times New Roman"/>
          <w:b/>
          <w:bCs/>
          <w:sz w:val="24"/>
          <w:szCs w:val="24"/>
        </w:rPr>
        <w:t>1.2.1 Teacher Entity</w:t>
      </w:r>
    </w:p>
    <w:p w14:paraId="124DCF48" w14:textId="747F67C0" w:rsidR="00AF57E7" w:rsidRDefault="00AF57E7" w:rsidP="00D850A8">
      <w:pPr>
        <w:spacing w:before="240" w:line="360" w:lineRule="auto"/>
        <w:jc w:val="both"/>
        <w:rPr>
          <w:rFonts w:ascii="Times New Roman" w:hAnsi="Times New Roman" w:cs="Times New Roman"/>
          <w:sz w:val="24"/>
          <w:szCs w:val="24"/>
        </w:rPr>
      </w:pPr>
      <w:r w:rsidRPr="00AF57E7">
        <w:rPr>
          <w:rFonts w:ascii="Times New Roman" w:hAnsi="Times New Roman" w:cs="Times New Roman"/>
          <w:sz w:val="24"/>
          <w:szCs w:val="24"/>
        </w:rPr>
        <w:t>Teachers are the hub in the attendance ecosystem and the direct collectors of this data. Beyond record-keeping, their role represents one very important juncture</w:t>
      </w:r>
      <w:r w:rsidR="00D41770">
        <w:rPr>
          <w:rFonts w:ascii="Times New Roman" w:hAnsi="Times New Roman" w:cs="Times New Roman"/>
          <w:sz w:val="24"/>
          <w:szCs w:val="24"/>
        </w:rPr>
        <w:t xml:space="preserve">, </w:t>
      </w:r>
      <w:r w:rsidRPr="00AF57E7">
        <w:rPr>
          <w:rFonts w:ascii="Times New Roman" w:hAnsi="Times New Roman" w:cs="Times New Roman"/>
          <w:sz w:val="24"/>
          <w:szCs w:val="24"/>
        </w:rPr>
        <w:t>one that links institutional tracking with the real-time monitoring of students. The Attendance System moderni</w:t>
      </w:r>
      <w:r w:rsidR="0029774D">
        <w:rPr>
          <w:rFonts w:ascii="Times New Roman" w:hAnsi="Times New Roman" w:cs="Times New Roman"/>
          <w:sz w:val="24"/>
          <w:szCs w:val="24"/>
        </w:rPr>
        <w:t>s</w:t>
      </w:r>
      <w:r w:rsidRPr="00AF57E7">
        <w:rPr>
          <w:rFonts w:ascii="Times New Roman" w:hAnsi="Times New Roman" w:cs="Times New Roman"/>
          <w:sz w:val="24"/>
          <w:szCs w:val="24"/>
        </w:rPr>
        <w:t>es that process, moving teachers from a manual way of handling the information to a digital one and allowing them to input data at speed, track anomalies, and intervene early when necessary.</w:t>
      </w:r>
    </w:p>
    <w:p w14:paraId="654AE611" w14:textId="1AC4FDEB" w:rsidR="00D850A8" w:rsidRPr="00D850A8" w:rsidRDefault="00D850A8" w:rsidP="00D850A8">
      <w:pPr>
        <w:spacing w:before="240" w:line="360" w:lineRule="auto"/>
        <w:jc w:val="both"/>
        <w:rPr>
          <w:rFonts w:ascii="Times New Roman" w:hAnsi="Times New Roman" w:cs="Times New Roman"/>
          <w:b/>
          <w:bCs/>
          <w:sz w:val="24"/>
          <w:szCs w:val="24"/>
        </w:rPr>
      </w:pPr>
      <w:r w:rsidRPr="00D850A8">
        <w:rPr>
          <w:rFonts w:ascii="Times New Roman" w:hAnsi="Times New Roman" w:cs="Times New Roman"/>
          <w:b/>
          <w:bCs/>
          <w:sz w:val="24"/>
          <w:szCs w:val="24"/>
        </w:rPr>
        <w:t>1.2.2 Administrative Entity</w:t>
      </w:r>
    </w:p>
    <w:p w14:paraId="129F7506" w14:textId="0A674C92" w:rsidR="00AF57E7" w:rsidRDefault="00AF57E7" w:rsidP="00D850A8">
      <w:pPr>
        <w:spacing w:before="240" w:line="360" w:lineRule="auto"/>
        <w:jc w:val="both"/>
        <w:rPr>
          <w:rFonts w:ascii="Times New Roman" w:hAnsi="Times New Roman" w:cs="Times New Roman"/>
          <w:sz w:val="24"/>
          <w:szCs w:val="24"/>
        </w:rPr>
      </w:pPr>
      <w:r w:rsidRPr="00AF57E7">
        <w:rPr>
          <w:rFonts w:ascii="Times New Roman" w:hAnsi="Times New Roman" w:cs="Times New Roman"/>
          <w:sz w:val="24"/>
          <w:szCs w:val="24"/>
        </w:rPr>
        <w:t>The administrative users represent the strategic management layer of the attendance system. Their interaction would include system configuration, comprehensive reporting, and strategic decision-making. The administrators use the system to study the long-term attendance trends, correlate attendance with academic performance, make effective utili</w:t>
      </w:r>
      <w:r w:rsidR="0029774D">
        <w:rPr>
          <w:rFonts w:ascii="Times New Roman" w:hAnsi="Times New Roman" w:cs="Times New Roman"/>
          <w:sz w:val="24"/>
          <w:szCs w:val="24"/>
        </w:rPr>
        <w:t>s</w:t>
      </w:r>
      <w:r w:rsidRPr="00AF57E7">
        <w:rPr>
          <w:rFonts w:ascii="Times New Roman" w:hAnsi="Times New Roman" w:cs="Times New Roman"/>
          <w:sz w:val="24"/>
          <w:szCs w:val="24"/>
        </w:rPr>
        <w:t>ation of the institutional resources, and come up with strategies for student engagement.</w:t>
      </w:r>
    </w:p>
    <w:p w14:paraId="2690D12D" w14:textId="2675DCAC" w:rsidR="00D850A8" w:rsidRPr="00D850A8" w:rsidRDefault="00D850A8" w:rsidP="00D850A8">
      <w:pPr>
        <w:spacing w:before="240" w:line="360" w:lineRule="auto"/>
        <w:jc w:val="both"/>
        <w:rPr>
          <w:rFonts w:ascii="Times New Roman" w:hAnsi="Times New Roman" w:cs="Times New Roman"/>
          <w:b/>
          <w:bCs/>
          <w:sz w:val="28"/>
          <w:szCs w:val="28"/>
        </w:rPr>
      </w:pPr>
      <w:r w:rsidRPr="00D850A8">
        <w:rPr>
          <w:rFonts w:ascii="Times New Roman" w:hAnsi="Times New Roman" w:cs="Times New Roman"/>
          <w:b/>
          <w:bCs/>
          <w:sz w:val="28"/>
          <w:szCs w:val="28"/>
        </w:rPr>
        <w:t>1.3 System Boundary Dynamics</w:t>
      </w:r>
    </w:p>
    <w:p w14:paraId="29D6E033" w14:textId="2E4968E4" w:rsidR="00742944" w:rsidRDefault="00AF57E7" w:rsidP="00D850A8">
      <w:pPr>
        <w:spacing w:before="240" w:line="360" w:lineRule="auto"/>
        <w:jc w:val="both"/>
        <w:rPr>
          <w:rFonts w:ascii="Times New Roman" w:hAnsi="Times New Roman" w:cs="Times New Roman"/>
          <w:sz w:val="24"/>
          <w:szCs w:val="24"/>
        </w:rPr>
      </w:pPr>
      <w:r w:rsidRPr="00AF57E7">
        <w:rPr>
          <w:rFonts w:ascii="Times New Roman" w:hAnsi="Times New Roman" w:cs="Times New Roman"/>
          <w:sz w:val="24"/>
          <w:szCs w:val="24"/>
        </w:rPr>
        <w:t>The boundary of the Student Attendance System is an important interface through which technological capabilities are integrated into institutional needs. It acts as an intelligent intermediary in the transformation of raw attendance data into actionable insights. This boundary ensures data integrity and security, with standardi</w:t>
      </w:r>
      <w:r w:rsidR="0029774D">
        <w:rPr>
          <w:rFonts w:ascii="Times New Roman" w:hAnsi="Times New Roman" w:cs="Times New Roman"/>
          <w:sz w:val="24"/>
          <w:szCs w:val="24"/>
        </w:rPr>
        <w:t>s</w:t>
      </w:r>
      <w:r w:rsidRPr="00AF57E7">
        <w:rPr>
          <w:rFonts w:ascii="Times New Roman" w:hAnsi="Times New Roman" w:cs="Times New Roman"/>
          <w:sz w:val="24"/>
          <w:szCs w:val="24"/>
        </w:rPr>
        <w:t>ed information exchange among all organi</w:t>
      </w:r>
      <w:r w:rsidR="0029774D">
        <w:rPr>
          <w:rFonts w:ascii="Times New Roman" w:hAnsi="Times New Roman" w:cs="Times New Roman"/>
          <w:sz w:val="24"/>
          <w:szCs w:val="24"/>
        </w:rPr>
        <w:t>s</w:t>
      </w:r>
      <w:r w:rsidRPr="00AF57E7">
        <w:rPr>
          <w:rFonts w:ascii="Times New Roman" w:hAnsi="Times New Roman" w:cs="Times New Roman"/>
          <w:sz w:val="24"/>
          <w:szCs w:val="24"/>
        </w:rPr>
        <w:t>ational stakeholders.</w:t>
      </w:r>
    </w:p>
    <w:p w14:paraId="211EAE2A" w14:textId="77777777" w:rsidR="00AF57E7" w:rsidRDefault="00AF57E7" w:rsidP="00D850A8">
      <w:pPr>
        <w:spacing w:before="240" w:line="360" w:lineRule="auto"/>
        <w:jc w:val="both"/>
        <w:rPr>
          <w:rFonts w:ascii="Times New Roman" w:hAnsi="Times New Roman" w:cs="Times New Roman"/>
          <w:sz w:val="24"/>
          <w:szCs w:val="24"/>
        </w:rPr>
      </w:pPr>
    </w:p>
    <w:p w14:paraId="09E9BBF5" w14:textId="3ECE23A9" w:rsidR="00A558A1" w:rsidRDefault="00226E4B" w:rsidP="00A558A1">
      <w:pPr>
        <w:spacing w:before="240" w:line="360" w:lineRule="auto"/>
        <w:jc w:val="center"/>
        <w:rPr>
          <w:rFonts w:ascii="Times New Roman" w:hAnsi="Times New Roman" w:cs="Times New Roman"/>
          <w:sz w:val="24"/>
          <w:szCs w:val="24"/>
        </w:rPr>
      </w:pPr>
      <w:r w:rsidRPr="00226E4B">
        <w:rPr>
          <w:rFonts w:ascii="Times New Roman" w:hAnsi="Times New Roman" w:cs="Times New Roman"/>
          <w:sz w:val="24"/>
          <w:szCs w:val="24"/>
        </w:rPr>
        <w:lastRenderedPageBreak/>
        <w:drawing>
          <wp:inline distT="0" distB="0" distL="0" distR="0" wp14:anchorId="053AD673" wp14:editId="3332A909">
            <wp:extent cx="5144218" cy="4867954"/>
            <wp:effectExtent l="19050" t="19050" r="18415" b="27940"/>
            <wp:docPr id="603989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989817" name=""/>
                    <pic:cNvPicPr/>
                  </pic:nvPicPr>
                  <pic:blipFill>
                    <a:blip r:embed="rId8"/>
                    <a:stretch>
                      <a:fillRect/>
                    </a:stretch>
                  </pic:blipFill>
                  <pic:spPr>
                    <a:xfrm>
                      <a:off x="0" y="0"/>
                      <a:ext cx="5144218" cy="4867954"/>
                    </a:xfrm>
                    <a:prstGeom prst="rect">
                      <a:avLst/>
                    </a:prstGeom>
                    <a:ln>
                      <a:solidFill>
                        <a:schemeClr val="tx1"/>
                      </a:solidFill>
                    </a:ln>
                  </pic:spPr>
                </pic:pic>
              </a:graphicData>
            </a:graphic>
          </wp:inline>
        </w:drawing>
      </w:r>
    </w:p>
    <w:p w14:paraId="06937951" w14:textId="15528273" w:rsidR="00A558A1" w:rsidRDefault="00A558A1" w:rsidP="00A558A1">
      <w:pPr>
        <w:spacing w:before="240" w:line="360" w:lineRule="auto"/>
        <w:jc w:val="center"/>
        <w:rPr>
          <w:rFonts w:ascii="Times New Roman" w:hAnsi="Times New Roman" w:cs="Times New Roman"/>
          <w:b/>
          <w:bCs/>
          <w:sz w:val="24"/>
          <w:szCs w:val="24"/>
        </w:rPr>
      </w:pPr>
      <w:r w:rsidRPr="00A558A1">
        <w:rPr>
          <w:rFonts w:ascii="Times New Roman" w:hAnsi="Times New Roman" w:cs="Times New Roman"/>
          <w:b/>
          <w:bCs/>
          <w:sz w:val="24"/>
          <w:szCs w:val="24"/>
        </w:rPr>
        <w:t>Fig. 2: Level 0 Data Flow Diagram</w:t>
      </w:r>
    </w:p>
    <w:p w14:paraId="0AD3C411" w14:textId="77777777" w:rsidR="00A558A1" w:rsidRPr="00A558A1" w:rsidRDefault="00A558A1" w:rsidP="00A558A1">
      <w:pPr>
        <w:spacing w:before="240" w:line="360" w:lineRule="auto"/>
        <w:jc w:val="center"/>
        <w:rPr>
          <w:rFonts w:ascii="Times New Roman" w:hAnsi="Times New Roman" w:cs="Times New Roman"/>
          <w:b/>
          <w:bCs/>
          <w:sz w:val="24"/>
          <w:szCs w:val="24"/>
        </w:rPr>
      </w:pPr>
    </w:p>
    <w:p w14:paraId="76DDE0FB" w14:textId="77777777" w:rsidR="00D850A8" w:rsidRPr="00D850A8" w:rsidRDefault="00D850A8" w:rsidP="00D850A8">
      <w:pPr>
        <w:spacing w:before="240" w:line="360" w:lineRule="auto"/>
        <w:jc w:val="both"/>
        <w:rPr>
          <w:rFonts w:ascii="Times New Roman" w:hAnsi="Times New Roman" w:cs="Times New Roman"/>
          <w:b/>
          <w:bCs/>
          <w:sz w:val="32"/>
          <w:szCs w:val="32"/>
        </w:rPr>
      </w:pPr>
      <w:r w:rsidRPr="00D850A8">
        <w:rPr>
          <w:rFonts w:ascii="Times New Roman" w:hAnsi="Times New Roman" w:cs="Times New Roman"/>
          <w:b/>
          <w:bCs/>
          <w:sz w:val="32"/>
          <w:szCs w:val="32"/>
        </w:rPr>
        <w:t>2. Level 0 Diagram Analysis</w:t>
      </w:r>
    </w:p>
    <w:p w14:paraId="390D0781" w14:textId="77777777" w:rsidR="00D850A8" w:rsidRPr="00D850A8" w:rsidRDefault="00D850A8" w:rsidP="00D850A8">
      <w:pPr>
        <w:spacing w:before="240" w:line="360" w:lineRule="auto"/>
        <w:jc w:val="both"/>
        <w:rPr>
          <w:rFonts w:ascii="Times New Roman" w:hAnsi="Times New Roman" w:cs="Times New Roman"/>
          <w:b/>
          <w:bCs/>
          <w:sz w:val="28"/>
          <w:szCs w:val="28"/>
        </w:rPr>
      </w:pPr>
      <w:r w:rsidRPr="00D850A8">
        <w:rPr>
          <w:rFonts w:ascii="Times New Roman" w:hAnsi="Times New Roman" w:cs="Times New Roman"/>
          <w:b/>
          <w:bCs/>
          <w:sz w:val="28"/>
          <w:szCs w:val="28"/>
        </w:rPr>
        <w:t>2.1 Process Decomposition</w:t>
      </w:r>
    </w:p>
    <w:p w14:paraId="43E59F54" w14:textId="3A5F66DE" w:rsidR="00D850A8" w:rsidRPr="00D850A8" w:rsidRDefault="00D850A8" w:rsidP="00D850A8">
      <w:pPr>
        <w:spacing w:before="240" w:line="360" w:lineRule="auto"/>
        <w:jc w:val="both"/>
        <w:rPr>
          <w:rFonts w:ascii="Times New Roman" w:hAnsi="Times New Roman" w:cs="Times New Roman"/>
          <w:b/>
          <w:bCs/>
          <w:sz w:val="24"/>
          <w:szCs w:val="24"/>
        </w:rPr>
      </w:pPr>
      <w:r w:rsidRPr="00D850A8">
        <w:rPr>
          <w:rFonts w:ascii="Times New Roman" w:hAnsi="Times New Roman" w:cs="Times New Roman"/>
          <w:b/>
          <w:bCs/>
          <w:sz w:val="24"/>
          <w:szCs w:val="24"/>
        </w:rPr>
        <w:t xml:space="preserve">2.1.1 Attendance </w:t>
      </w:r>
      <w:r w:rsidR="00742944">
        <w:rPr>
          <w:rFonts w:ascii="Times New Roman" w:hAnsi="Times New Roman" w:cs="Times New Roman"/>
          <w:b/>
          <w:bCs/>
          <w:sz w:val="24"/>
          <w:szCs w:val="24"/>
        </w:rPr>
        <w:t xml:space="preserve">Capture </w:t>
      </w:r>
      <w:r w:rsidRPr="00D850A8">
        <w:rPr>
          <w:rFonts w:ascii="Times New Roman" w:hAnsi="Times New Roman" w:cs="Times New Roman"/>
          <w:b/>
          <w:bCs/>
          <w:sz w:val="24"/>
          <w:szCs w:val="24"/>
        </w:rPr>
        <w:t>Process</w:t>
      </w:r>
    </w:p>
    <w:p w14:paraId="051CEE03" w14:textId="130D5E09" w:rsidR="00AF57E7" w:rsidRDefault="00AF57E7" w:rsidP="00D850A8">
      <w:pPr>
        <w:spacing w:before="240" w:line="360" w:lineRule="auto"/>
        <w:jc w:val="both"/>
        <w:rPr>
          <w:rFonts w:ascii="Times New Roman" w:hAnsi="Times New Roman" w:cs="Times New Roman"/>
          <w:sz w:val="24"/>
          <w:szCs w:val="24"/>
        </w:rPr>
      </w:pPr>
      <w:r w:rsidRPr="00AF57E7">
        <w:rPr>
          <w:rFonts w:ascii="Times New Roman" w:hAnsi="Times New Roman" w:cs="Times New Roman"/>
          <w:sz w:val="24"/>
          <w:szCs w:val="24"/>
        </w:rPr>
        <w:t>Capture Attendance is basically designed to capture the data. It is designed for marking attendance in real time, hence providing the ability to capture a range of input scenarios from daily classroom attendance, tracking in speciali</w:t>
      </w:r>
      <w:r w:rsidR="0029774D">
        <w:rPr>
          <w:rFonts w:ascii="Times New Roman" w:hAnsi="Times New Roman" w:cs="Times New Roman"/>
          <w:sz w:val="24"/>
          <w:szCs w:val="24"/>
        </w:rPr>
        <w:t>s</w:t>
      </w:r>
      <w:r w:rsidRPr="00AF57E7">
        <w:rPr>
          <w:rFonts w:ascii="Times New Roman" w:hAnsi="Times New Roman" w:cs="Times New Roman"/>
          <w:sz w:val="24"/>
          <w:szCs w:val="24"/>
        </w:rPr>
        <w:t>ed programs, and interfacing with biometric/digital identification systems. The architecture has been designed for flexibility of data entry with immediate validation and seamless integration with the database.</w:t>
      </w:r>
    </w:p>
    <w:p w14:paraId="2FC7A5B1" w14:textId="60645BA7" w:rsidR="00D850A8" w:rsidRPr="00D850A8" w:rsidRDefault="00D850A8" w:rsidP="00D850A8">
      <w:pPr>
        <w:spacing w:before="240" w:line="360" w:lineRule="auto"/>
        <w:jc w:val="both"/>
        <w:rPr>
          <w:rFonts w:ascii="Times New Roman" w:hAnsi="Times New Roman" w:cs="Times New Roman"/>
          <w:b/>
          <w:bCs/>
          <w:sz w:val="24"/>
          <w:szCs w:val="24"/>
        </w:rPr>
      </w:pPr>
      <w:r w:rsidRPr="00D850A8">
        <w:rPr>
          <w:rFonts w:ascii="Times New Roman" w:hAnsi="Times New Roman" w:cs="Times New Roman"/>
          <w:b/>
          <w:bCs/>
          <w:sz w:val="24"/>
          <w:szCs w:val="24"/>
        </w:rPr>
        <w:lastRenderedPageBreak/>
        <w:t>2.1.2 Generate Reports Process</w:t>
      </w:r>
    </w:p>
    <w:p w14:paraId="43CE4248" w14:textId="77777777" w:rsidR="00AF57E7" w:rsidRDefault="00AF57E7" w:rsidP="00D850A8">
      <w:pPr>
        <w:spacing w:before="240" w:line="360" w:lineRule="auto"/>
        <w:jc w:val="both"/>
        <w:rPr>
          <w:rFonts w:ascii="Times New Roman" w:hAnsi="Times New Roman" w:cs="Times New Roman"/>
          <w:sz w:val="24"/>
          <w:szCs w:val="24"/>
        </w:rPr>
      </w:pPr>
      <w:r w:rsidRPr="00AF57E7">
        <w:rPr>
          <w:rFonts w:ascii="Times New Roman" w:hAnsi="Times New Roman" w:cs="Times New Roman"/>
          <w:sz w:val="24"/>
          <w:szCs w:val="24"/>
        </w:rPr>
        <w:t>Reporting transforms raw data on attendance into strategic intelligence. Besides displaying data in numeric format, it also presents multidimensional reports of trends in attendance, risks of potential disengagement, and performances at institutional levels. There are a range of reports available that can provide an overview on the individual student to a high-level comprehensive institutional report.</w:t>
      </w:r>
    </w:p>
    <w:p w14:paraId="4FF034C4" w14:textId="2D2D742A" w:rsidR="00D850A8" w:rsidRPr="00D850A8" w:rsidRDefault="00D850A8" w:rsidP="00D850A8">
      <w:pPr>
        <w:spacing w:before="240" w:line="360" w:lineRule="auto"/>
        <w:jc w:val="both"/>
        <w:rPr>
          <w:rFonts w:ascii="Times New Roman" w:hAnsi="Times New Roman" w:cs="Times New Roman"/>
          <w:b/>
          <w:bCs/>
          <w:sz w:val="28"/>
          <w:szCs w:val="28"/>
        </w:rPr>
      </w:pPr>
      <w:r w:rsidRPr="00D850A8">
        <w:rPr>
          <w:rFonts w:ascii="Times New Roman" w:hAnsi="Times New Roman" w:cs="Times New Roman"/>
          <w:b/>
          <w:bCs/>
          <w:sz w:val="28"/>
          <w:szCs w:val="28"/>
        </w:rPr>
        <w:t>2.2 Data Store Characteristics</w:t>
      </w:r>
    </w:p>
    <w:p w14:paraId="5CD94A60" w14:textId="05BDA215" w:rsidR="00742944" w:rsidRDefault="00AF57E7" w:rsidP="00D850A8">
      <w:pPr>
        <w:spacing w:before="240" w:line="360" w:lineRule="auto"/>
        <w:jc w:val="both"/>
        <w:rPr>
          <w:rFonts w:ascii="Times New Roman" w:hAnsi="Times New Roman" w:cs="Times New Roman"/>
          <w:sz w:val="24"/>
          <w:szCs w:val="24"/>
        </w:rPr>
      </w:pPr>
      <w:r w:rsidRPr="00AF57E7">
        <w:rPr>
          <w:rFonts w:ascii="Times New Roman" w:hAnsi="Times New Roman" w:cs="Times New Roman"/>
          <w:sz w:val="24"/>
          <w:szCs w:val="24"/>
        </w:rPr>
        <w:t xml:space="preserve">The </w:t>
      </w:r>
      <w:r w:rsidR="00AA3036">
        <w:rPr>
          <w:rFonts w:ascii="Times New Roman" w:hAnsi="Times New Roman" w:cs="Times New Roman"/>
          <w:sz w:val="24"/>
          <w:szCs w:val="24"/>
        </w:rPr>
        <w:t>S</w:t>
      </w:r>
      <w:r w:rsidR="00226E4B">
        <w:rPr>
          <w:rFonts w:ascii="Times New Roman" w:hAnsi="Times New Roman" w:cs="Times New Roman"/>
          <w:sz w:val="24"/>
          <w:szCs w:val="24"/>
        </w:rPr>
        <w:t xml:space="preserve">tudent </w:t>
      </w:r>
      <w:r w:rsidR="00AA3036">
        <w:rPr>
          <w:rFonts w:ascii="Times New Roman" w:hAnsi="Times New Roman" w:cs="Times New Roman"/>
          <w:sz w:val="24"/>
          <w:szCs w:val="24"/>
        </w:rPr>
        <w:t>A</w:t>
      </w:r>
      <w:r w:rsidR="00226E4B">
        <w:rPr>
          <w:rFonts w:ascii="Times New Roman" w:hAnsi="Times New Roman" w:cs="Times New Roman"/>
          <w:sz w:val="24"/>
          <w:szCs w:val="24"/>
        </w:rPr>
        <w:t>ttendance</w:t>
      </w:r>
      <w:r w:rsidRPr="00AF57E7">
        <w:rPr>
          <w:rFonts w:ascii="Times New Roman" w:hAnsi="Times New Roman" w:cs="Times New Roman"/>
          <w:sz w:val="24"/>
          <w:szCs w:val="24"/>
        </w:rPr>
        <w:t xml:space="preserve"> </w:t>
      </w:r>
      <w:r w:rsidR="00AA3036">
        <w:rPr>
          <w:rFonts w:ascii="Times New Roman" w:hAnsi="Times New Roman" w:cs="Times New Roman"/>
          <w:sz w:val="24"/>
          <w:szCs w:val="24"/>
        </w:rPr>
        <w:t>D</w:t>
      </w:r>
      <w:r w:rsidRPr="00AF57E7">
        <w:rPr>
          <w:rFonts w:ascii="Times New Roman" w:hAnsi="Times New Roman" w:cs="Times New Roman"/>
          <w:sz w:val="24"/>
          <w:szCs w:val="24"/>
        </w:rPr>
        <w:t>atabase will be an intelligent repository, much more than a simple storage facility. It enables complex queries, supports historical data analysis, and provides a secure and scalable infrastructure of attendance information. The design of the database ensures consistency in data, allows for multiple concurrent users, and enables fast information retrieval.</w:t>
      </w:r>
    </w:p>
    <w:p w14:paraId="6B4D09D3" w14:textId="77777777" w:rsidR="00AF57E7" w:rsidRPr="00D850A8" w:rsidRDefault="00AF57E7" w:rsidP="00D850A8">
      <w:pPr>
        <w:spacing w:before="240" w:line="360" w:lineRule="auto"/>
        <w:jc w:val="both"/>
        <w:rPr>
          <w:rFonts w:ascii="Times New Roman" w:hAnsi="Times New Roman" w:cs="Times New Roman"/>
          <w:sz w:val="24"/>
          <w:szCs w:val="24"/>
        </w:rPr>
      </w:pPr>
    </w:p>
    <w:p w14:paraId="22203475" w14:textId="77777777" w:rsidR="00D850A8" w:rsidRPr="00D850A8" w:rsidRDefault="00D850A8" w:rsidP="00D850A8">
      <w:pPr>
        <w:spacing w:before="240" w:line="360" w:lineRule="auto"/>
        <w:jc w:val="both"/>
        <w:rPr>
          <w:rFonts w:ascii="Times New Roman" w:hAnsi="Times New Roman" w:cs="Times New Roman"/>
          <w:b/>
          <w:bCs/>
          <w:sz w:val="32"/>
          <w:szCs w:val="32"/>
        </w:rPr>
      </w:pPr>
      <w:r w:rsidRPr="00D850A8">
        <w:rPr>
          <w:rFonts w:ascii="Times New Roman" w:hAnsi="Times New Roman" w:cs="Times New Roman"/>
          <w:b/>
          <w:bCs/>
          <w:sz w:val="32"/>
          <w:szCs w:val="32"/>
        </w:rPr>
        <w:t>3. Advanced System Considerations</w:t>
      </w:r>
    </w:p>
    <w:p w14:paraId="4889303D" w14:textId="77777777" w:rsidR="00D850A8" w:rsidRPr="00D850A8" w:rsidRDefault="00D850A8" w:rsidP="00D850A8">
      <w:pPr>
        <w:spacing w:before="240" w:line="360" w:lineRule="auto"/>
        <w:jc w:val="both"/>
        <w:rPr>
          <w:rFonts w:ascii="Times New Roman" w:hAnsi="Times New Roman" w:cs="Times New Roman"/>
          <w:b/>
          <w:bCs/>
          <w:sz w:val="28"/>
          <w:szCs w:val="28"/>
        </w:rPr>
      </w:pPr>
      <w:r w:rsidRPr="00D850A8">
        <w:rPr>
          <w:rFonts w:ascii="Times New Roman" w:hAnsi="Times New Roman" w:cs="Times New Roman"/>
          <w:b/>
          <w:bCs/>
          <w:sz w:val="28"/>
          <w:szCs w:val="28"/>
        </w:rPr>
        <w:t>3.1 Architectural Flexibility</w:t>
      </w:r>
    </w:p>
    <w:p w14:paraId="6DEC5910" w14:textId="5B369E4A" w:rsidR="00AF57E7" w:rsidRDefault="00AF57E7" w:rsidP="00D850A8">
      <w:pPr>
        <w:spacing w:before="240" w:line="360" w:lineRule="auto"/>
        <w:jc w:val="both"/>
        <w:rPr>
          <w:rFonts w:ascii="Times New Roman" w:hAnsi="Times New Roman" w:cs="Times New Roman"/>
          <w:sz w:val="24"/>
          <w:szCs w:val="24"/>
        </w:rPr>
      </w:pPr>
      <w:r w:rsidRPr="00AF57E7">
        <w:rPr>
          <w:rFonts w:ascii="Times New Roman" w:hAnsi="Times New Roman" w:cs="Times New Roman"/>
          <w:sz w:val="24"/>
          <w:szCs w:val="24"/>
        </w:rPr>
        <w:t>This also means that the architecture of the system is highly flexible to accommodate diverse educational environments. The attendance system, whether implemented in a single and small school or a large multi-campus organi</w:t>
      </w:r>
      <w:r w:rsidR="0029774D">
        <w:rPr>
          <w:rFonts w:ascii="Times New Roman" w:hAnsi="Times New Roman" w:cs="Times New Roman"/>
          <w:sz w:val="24"/>
          <w:szCs w:val="24"/>
        </w:rPr>
        <w:t>s</w:t>
      </w:r>
      <w:r w:rsidRPr="00AF57E7">
        <w:rPr>
          <w:rFonts w:ascii="Times New Roman" w:hAnsi="Times New Roman" w:cs="Times New Roman"/>
          <w:sz w:val="24"/>
          <w:szCs w:val="24"/>
        </w:rPr>
        <w:t>ation, retains its core functions while allowing for customi</w:t>
      </w:r>
      <w:r w:rsidR="0029774D">
        <w:rPr>
          <w:rFonts w:ascii="Times New Roman" w:hAnsi="Times New Roman" w:cs="Times New Roman"/>
          <w:sz w:val="24"/>
          <w:szCs w:val="24"/>
        </w:rPr>
        <w:t>s</w:t>
      </w:r>
      <w:r w:rsidRPr="00AF57E7">
        <w:rPr>
          <w:rFonts w:ascii="Times New Roman" w:hAnsi="Times New Roman" w:cs="Times New Roman"/>
          <w:sz w:val="24"/>
          <w:szCs w:val="24"/>
        </w:rPr>
        <w:t>ation.</w:t>
      </w:r>
    </w:p>
    <w:p w14:paraId="430FBA39" w14:textId="6C46A9C8" w:rsidR="00D850A8" w:rsidRPr="00D850A8" w:rsidRDefault="00D850A8" w:rsidP="00D850A8">
      <w:pPr>
        <w:spacing w:before="240" w:line="360" w:lineRule="auto"/>
        <w:jc w:val="both"/>
        <w:rPr>
          <w:rFonts w:ascii="Times New Roman" w:hAnsi="Times New Roman" w:cs="Times New Roman"/>
          <w:b/>
          <w:bCs/>
          <w:sz w:val="28"/>
          <w:szCs w:val="28"/>
        </w:rPr>
      </w:pPr>
      <w:r w:rsidRPr="00D850A8">
        <w:rPr>
          <w:rFonts w:ascii="Times New Roman" w:hAnsi="Times New Roman" w:cs="Times New Roman"/>
          <w:b/>
          <w:bCs/>
          <w:sz w:val="28"/>
          <w:szCs w:val="28"/>
        </w:rPr>
        <w:t>3.2 Technological Potential</w:t>
      </w:r>
    </w:p>
    <w:p w14:paraId="24A527A2" w14:textId="780FB802" w:rsidR="00742944" w:rsidRDefault="00AF57E7" w:rsidP="00D850A8">
      <w:pPr>
        <w:spacing w:before="240" w:line="360" w:lineRule="auto"/>
        <w:jc w:val="both"/>
        <w:rPr>
          <w:rFonts w:ascii="Times New Roman" w:hAnsi="Times New Roman" w:cs="Times New Roman"/>
          <w:sz w:val="24"/>
          <w:szCs w:val="24"/>
        </w:rPr>
      </w:pPr>
      <w:r w:rsidRPr="00AF57E7">
        <w:rPr>
          <w:rFonts w:ascii="Times New Roman" w:hAnsi="Times New Roman" w:cs="Times New Roman"/>
          <w:sz w:val="24"/>
          <w:szCs w:val="24"/>
        </w:rPr>
        <w:t>Future versions of the system might use advanced technologies like machine learning to predict attendance analysis, AI for automated interventions, and analytics platforms linking attendance to broader educational outcomes.</w:t>
      </w:r>
    </w:p>
    <w:p w14:paraId="1125FD12" w14:textId="77777777" w:rsidR="00AF57E7" w:rsidRPr="00D850A8" w:rsidRDefault="00AF57E7" w:rsidP="00D850A8">
      <w:pPr>
        <w:spacing w:before="240" w:line="360" w:lineRule="auto"/>
        <w:jc w:val="both"/>
        <w:rPr>
          <w:rFonts w:ascii="Times New Roman" w:hAnsi="Times New Roman" w:cs="Times New Roman"/>
          <w:sz w:val="24"/>
          <w:szCs w:val="24"/>
        </w:rPr>
      </w:pPr>
    </w:p>
    <w:p w14:paraId="51802E9B" w14:textId="77777777" w:rsidR="00AE7019" w:rsidRDefault="00AE7019" w:rsidP="00D850A8">
      <w:pPr>
        <w:spacing w:before="240" w:line="360" w:lineRule="auto"/>
        <w:jc w:val="both"/>
        <w:rPr>
          <w:rFonts w:ascii="Times New Roman" w:hAnsi="Times New Roman" w:cs="Times New Roman"/>
          <w:b/>
          <w:bCs/>
          <w:sz w:val="32"/>
          <w:szCs w:val="32"/>
        </w:rPr>
      </w:pPr>
    </w:p>
    <w:p w14:paraId="45387489" w14:textId="77777777" w:rsidR="00AE7019" w:rsidRDefault="00AE7019" w:rsidP="00D850A8">
      <w:pPr>
        <w:spacing w:before="240" w:line="360" w:lineRule="auto"/>
        <w:jc w:val="both"/>
        <w:rPr>
          <w:rFonts w:ascii="Times New Roman" w:hAnsi="Times New Roman" w:cs="Times New Roman"/>
          <w:b/>
          <w:bCs/>
          <w:sz w:val="32"/>
          <w:szCs w:val="32"/>
        </w:rPr>
      </w:pPr>
    </w:p>
    <w:p w14:paraId="275BF6B1" w14:textId="3D88D3F7" w:rsidR="00D850A8" w:rsidRPr="00D850A8" w:rsidRDefault="00D850A8" w:rsidP="00D850A8">
      <w:pPr>
        <w:spacing w:before="240" w:line="360" w:lineRule="auto"/>
        <w:jc w:val="both"/>
        <w:rPr>
          <w:rFonts w:ascii="Times New Roman" w:hAnsi="Times New Roman" w:cs="Times New Roman"/>
          <w:b/>
          <w:bCs/>
          <w:sz w:val="32"/>
          <w:szCs w:val="32"/>
        </w:rPr>
      </w:pPr>
      <w:r w:rsidRPr="00D850A8">
        <w:rPr>
          <w:rFonts w:ascii="Times New Roman" w:hAnsi="Times New Roman" w:cs="Times New Roman"/>
          <w:b/>
          <w:bCs/>
          <w:sz w:val="32"/>
          <w:szCs w:val="32"/>
        </w:rPr>
        <w:lastRenderedPageBreak/>
        <w:t>Conclusion</w:t>
      </w:r>
    </w:p>
    <w:p w14:paraId="3B02D36A" w14:textId="6099D3CA" w:rsidR="00742944" w:rsidRDefault="00AF57E7" w:rsidP="00D850A8">
      <w:pPr>
        <w:spacing w:before="240" w:line="360" w:lineRule="auto"/>
        <w:jc w:val="both"/>
        <w:rPr>
          <w:rFonts w:ascii="Times New Roman" w:hAnsi="Times New Roman" w:cs="Times New Roman"/>
          <w:sz w:val="24"/>
          <w:szCs w:val="24"/>
        </w:rPr>
      </w:pPr>
      <w:r w:rsidRPr="00AF57E7">
        <w:rPr>
          <w:rFonts w:ascii="Times New Roman" w:hAnsi="Times New Roman" w:cs="Times New Roman"/>
          <w:sz w:val="24"/>
          <w:szCs w:val="24"/>
        </w:rPr>
        <w:t>The Student Attendance System goes beyond being a recording tool to becoming an intelligent technological solution, which completely flips around the paradigm of attendance management. The clarity in approach and structured nature of data flow and interactions raise the bar that it presents for educational technology infrastructure.</w:t>
      </w:r>
    </w:p>
    <w:p w14:paraId="3A8AA07A" w14:textId="77777777" w:rsidR="00AF57E7" w:rsidRPr="00D850A8" w:rsidRDefault="00AF57E7" w:rsidP="00D850A8">
      <w:pPr>
        <w:spacing w:before="240" w:line="360" w:lineRule="auto"/>
        <w:jc w:val="both"/>
        <w:rPr>
          <w:rFonts w:ascii="Times New Roman" w:hAnsi="Times New Roman" w:cs="Times New Roman"/>
          <w:sz w:val="24"/>
          <w:szCs w:val="24"/>
        </w:rPr>
      </w:pPr>
    </w:p>
    <w:p w14:paraId="2130F947" w14:textId="602D117E" w:rsidR="00D850A8" w:rsidRPr="00D850A8" w:rsidRDefault="00D850A8" w:rsidP="00D850A8">
      <w:pPr>
        <w:spacing w:before="240" w:line="360" w:lineRule="auto"/>
        <w:jc w:val="both"/>
        <w:rPr>
          <w:rFonts w:ascii="Times New Roman" w:hAnsi="Times New Roman" w:cs="Times New Roman"/>
          <w:b/>
          <w:bCs/>
          <w:sz w:val="32"/>
          <w:szCs w:val="32"/>
        </w:rPr>
      </w:pPr>
      <w:r w:rsidRPr="00D850A8">
        <w:rPr>
          <w:rFonts w:ascii="Times New Roman" w:hAnsi="Times New Roman" w:cs="Times New Roman"/>
          <w:b/>
          <w:bCs/>
          <w:sz w:val="32"/>
          <w:szCs w:val="32"/>
        </w:rPr>
        <w:t>Appendix</w:t>
      </w:r>
    </w:p>
    <w:p w14:paraId="5FBC1569" w14:textId="77777777" w:rsidR="00D850A8" w:rsidRDefault="00D850A8" w:rsidP="00D850A8">
      <w:pPr>
        <w:numPr>
          <w:ilvl w:val="0"/>
          <w:numId w:val="16"/>
        </w:numPr>
        <w:spacing w:before="240" w:line="360" w:lineRule="auto"/>
        <w:jc w:val="both"/>
        <w:rPr>
          <w:rFonts w:ascii="Times New Roman" w:hAnsi="Times New Roman" w:cs="Times New Roman"/>
          <w:sz w:val="24"/>
          <w:szCs w:val="24"/>
        </w:rPr>
      </w:pPr>
      <w:r w:rsidRPr="00D850A8">
        <w:rPr>
          <w:rFonts w:ascii="Times New Roman" w:hAnsi="Times New Roman" w:cs="Times New Roman"/>
          <w:sz w:val="24"/>
          <w:szCs w:val="24"/>
        </w:rPr>
        <w:t>Diagrams Reference: Context and Level 0 Data Flow Diagrams</w:t>
      </w:r>
    </w:p>
    <w:p w14:paraId="30987B6E" w14:textId="3FE7A6B7" w:rsidR="0083332A" w:rsidRPr="00307D0C" w:rsidRDefault="00D850A8" w:rsidP="00307D0C">
      <w:pPr>
        <w:numPr>
          <w:ilvl w:val="0"/>
          <w:numId w:val="16"/>
        </w:numPr>
        <w:spacing w:before="240" w:line="360" w:lineRule="auto"/>
        <w:jc w:val="both"/>
        <w:rPr>
          <w:rFonts w:ascii="Times New Roman" w:hAnsi="Times New Roman" w:cs="Times New Roman"/>
          <w:sz w:val="24"/>
          <w:szCs w:val="24"/>
        </w:rPr>
      </w:pPr>
      <w:r w:rsidRPr="00D850A8">
        <w:rPr>
          <w:rFonts w:ascii="Times New Roman" w:hAnsi="Times New Roman" w:cs="Times New Roman"/>
          <w:sz w:val="24"/>
          <w:szCs w:val="24"/>
        </w:rPr>
        <w:t>Notation Standard: Gane and Sarson</w:t>
      </w:r>
    </w:p>
    <w:sectPr w:rsidR="0083332A" w:rsidRPr="00307D0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C40EBB" w14:textId="77777777" w:rsidR="00641B18" w:rsidRDefault="00641B18" w:rsidP="00C05164">
      <w:pPr>
        <w:spacing w:after="0" w:line="240" w:lineRule="auto"/>
      </w:pPr>
      <w:r>
        <w:separator/>
      </w:r>
    </w:p>
  </w:endnote>
  <w:endnote w:type="continuationSeparator" w:id="0">
    <w:p w14:paraId="153DA2D1" w14:textId="77777777" w:rsidR="00641B18" w:rsidRDefault="00641B18" w:rsidP="00C05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41839940"/>
      <w:docPartObj>
        <w:docPartGallery w:val="Page Numbers (Bottom of Page)"/>
        <w:docPartUnique/>
      </w:docPartObj>
    </w:sdtPr>
    <w:sdtEndPr>
      <w:rPr>
        <w:noProof/>
      </w:rPr>
    </w:sdtEndPr>
    <w:sdtContent>
      <w:p w14:paraId="50E1E24C" w14:textId="6003B525" w:rsidR="00C05164" w:rsidRDefault="00C051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EBED8D" w14:textId="77777777" w:rsidR="00C05164" w:rsidRDefault="00C051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2A9E82" w14:textId="77777777" w:rsidR="00641B18" w:rsidRDefault="00641B18" w:rsidP="00C05164">
      <w:pPr>
        <w:spacing w:after="0" w:line="240" w:lineRule="auto"/>
      </w:pPr>
      <w:r>
        <w:separator/>
      </w:r>
    </w:p>
  </w:footnote>
  <w:footnote w:type="continuationSeparator" w:id="0">
    <w:p w14:paraId="1F8C31C8" w14:textId="77777777" w:rsidR="00641B18" w:rsidRDefault="00641B18" w:rsidP="00C051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84D35"/>
    <w:multiLevelType w:val="multilevel"/>
    <w:tmpl w:val="6152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A4024"/>
    <w:multiLevelType w:val="multilevel"/>
    <w:tmpl w:val="D1A2A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416C5"/>
    <w:multiLevelType w:val="multilevel"/>
    <w:tmpl w:val="60F6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B0AC4"/>
    <w:multiLevelType w:val="multilevel"/>
    <w:tmpl w:val="7FE4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3E45C5"/>
    <w:multiLevelType w:val="multilevel"/>
    <w:tmpl w:val="8F72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A62058"/>
    <w:multiLevelType w:val="multilevel"/>
    <w:tmpl w:val="1AD2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A55E8F"/>
    <w:multiLevelType w:val="multilevel"/>
    <w:tmpl w:val="CDFA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271986"/>
    <w:multiLevelType w:val="multilevel"/>
    <w:tmpl w:val="BCCA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EB0236"/>
    <w:multiLevelType w:val="multilevel"/>
    <w:tmpl w:val="192A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F644FD"/>
    <w:multiLevelType w:val="multilevel"/>
    <w:tmpl w:val="AF58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CE193E"/>
    <w:multiLevelType w:val="multilevel"/>
    <w:tmpl w:val="3568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255913"/>
    <w:multiLevelType w:val="multilevel"/>
    <w:tmpl w:val="CA50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CB7CE2"/>
    <w:multiLevelType w:val="multilevel"/>
    <w:tmpl w:val="68E2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611379"/>
    <w:multiLevelType w:val="multilevel"/>
    <w:tmpl w:val="7932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121B74"/>
    <w:multiLevelType w:val="multilevel"/>
    <w:tmpl w:val="DD8E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2B3E02"/>
    <w:multiLevelType w:val="multilevel"/>
    <w:tmpl w:val="2630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0023093">
    <w:abstractNumId w:val="2"/>
  </w:num>
  <w:num w:numId="2" w16cid:durableId="1920288950">
    <w:abstractNumId w:val="15"/>
  </w:num>
  <w:num w:numId="3" w16cid:durableId="1833135274">
    <w:abstractNumId w:val="3"/>
  </w:num>
  <w:num w:numId="4" w16cid:durableId="277956193">
    <w:abstractNumId w:val="0"/>
  </w:num>
  <w:num w:numId="5" w16cid:durableId="1663704158">
    <w:abstractNumId w:val="6"/>
  </w:num>
  <w:num w:numId="6" w16cid:durableId="518080696">
    <w:abstractNumId w:val="14"/>
  </w:num>
  <w:num w:numId="7" w16cid:durableId="1450122986">
    <w:abstractNumId w:val="1"/>
  </w:num>
  <w:num w:numId="8" w16cid:durableId="451023791">
    <w:abstractNumId w:val="4"/>
  </w:num>
  <w:num w:numId="9" w16cid:durableId="1545364745">
    <w:abstractNumId w:val="11"/>
  </w:num>
  <w:num w:numId="10" w16cid:durableId="1828012510">
    <w:abstractNumId w:val="10"/>
  </w:num>
  <w:num w:numId="11" w16cid:durableId="1429078588">
    <w:abstractNumId w:val="5"/>
  </w:num>
  <w:num w:numId="12" w16cid:durableId="306129550">
    <w:abstractNumId w:val="13"/>
  </w:num>
  <w:num w:numId="13" w16cid:durableId="111705027">
    <w:abstractNumId w:val="9"/>
  </w:num>
  <w:num w:numId="14" w16cid:durableId="975644955">
    <w:abstractNumId w:val="7"/>
  </w:num>
  <w:num w:numId="15" w16cid:durableId="105272283">
    <w:abstractNumId w:val="8"/>
  </w:num>
  <w:num w:numId="16" w16cid:durableId="5404792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164"/>
    <w:rsid w:val="00036D9B"/>
    <w:rsid w:val="000654B0"/>
    <w:rsid w:val="00081521"/>
    <w:rsid w:val="00226E4B"/>
    <w:rsid w:val="00227C88"/>
    <w:rsid w:val="00245C3C"/>
    <w:rsid w:val="00262935"/>
    <w:rsid w:val="0029774D"/>
    <w:rsid w:val="00307D0C"/>
    <w:rsid w:val="004270EA"/>
    <w:rsid w:val="0044634D"/>
    <w:rsid w:val="00641B18"/>
    <w:rsid w:val="00742944"/>
    <w:rsid w:val="0083332A"/>
    <w:rsid w:val="009031C2"/>
    <w:rsid w:val="00A157A7"/>
    <w:rsid w:val="00A558A1"/>
    <w:rsid w:val="00AA3036"/>
    <w:rsid w:val="00AE7019"/>
    <w:rsid w:val="00AF57E7"/>
    <w:rsid w:val="00B45CD8"/>
    <w:rsid w:val="00B9103E"/>
    <w:rsid w:val="00BC061A"/>
    <w:rsid w:val="00C05164"/>
    <w:rsid w:val="00C4466C"/>
    <w:rsid w:val="00D41770"/>
    <w:rsid w:val="00D850A8"/>
    <w:rsid w:val="00DA7ECF"/>
    <w:rsid w:val="00E84BFF"/>
    <w:rsid w:val="00F154C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99CF1"/>
  <w15:chartTrackingRefBased/>
  <w15:docId w15:val="{2594BA73-D556-4ADF-989F-798E6B93B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1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164"/>
  </w:style>
  <w:style w:type="paragraph" w:styleId="Footer">
    <w:name w:val="footer"/>
    <w:basedOn w:val="Normal"/>
    <w:link w:val="FooterChar"/>
    <w:uiPriority w:val="99"/>
    <w:unhideWhenUsed/>
    <w:rsid w:val="00C051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164"/>
  </w:style>
  <w:style w:type="paragraph" w:styleId="ListParagraph">
    <w:name w:val="List Paragraph"/>
    <w:basedOn w:val="Normal"/>
    <w:uiPriority w:val="34"/>
    <w:qFormat/>
    <w:rsid w:val="00D850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0769103">
      <w:bodyDiv w:val="1"/>
      <w:marLeft w:val="0"/>
      <w:marRight w:val="0"/>
      <w:marTop w:val="0"/>
      <w:marBottom w:val="0"/>
      <w:divBdr>
        <w:top w:val="none" w:sz="0" w:space="0" w:color="auto"/>
        <w:left w:val="none" w:sz="0" w:space="0" w:color="auto"/>
        <w:bottom w:val="none" w:sz="0" w:space="0" w:color="auto"/>
        <w:right w:val="none" w:sz="0" w:space="0" w:color="auto"/>
      </w:divBdr>
    </w:div>
    <w:div w:id="153021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675</Words>
  <Characters>3852</Characters>
  <Application>Microsoft Office Word</Application>
  <DocSecurity>0</DocSecurity>
  <Lines>32</Lines>
  <Paragraphs>9</Paragraphs>
  <ScaleCrop>false</ScaleCrop>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Ashraf Abd Ghani</dc:creator>
  <cp:keywords/>
  <dc:description/>
  <cp:lastModifiedBy>Nurul Ashraf Abd Ghani</cp:lastModifiedBy>
  <cp:revision>18</cp:revision>
  <dcterms:created xsi:type="dcterms:W3CDTF">2024-12-09T10:28:00Z</dcterms:created>
  <dcterms:modified xsi:type="dcterms:W3CDTF">2024-12-10T01:21:00Z</dcterms:modified>
</cp:coreProperties>
</file>