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9C26" w14:textId="77777777" w:rsidR="001E2BEE" w:rsidRDefault="00000000">
      <w:pPr>
        <w:spacing w:after="240"/>
      </w:pPr>
      <w:r>
        <w:t>11 September 2026</w:t>
      </w:r>
    </w:p>
    <w:p w14:paraId="255A35B3" w14:textId="77777777" w:rsidR="001E2BEE" w:rsidRDefault="00000000">
      <w:pPr>
        <w:spacing w:after="0"/>
      </w:pPr>
      <w:r>
        <w:rPr>
          <w:b/>
        </w:rPr>
        <w:t>Editor-in-Chief</w:t>
      </w:r>
    </w:p>
    <w:p w14:paraId="10CAC9FB" w14:textId="77777777" w:rsidR="001E2BEE" w:rsidRDefault="00000000">
      <w:pPr>
        <w:spacing w:after="0"/>
      </w:pPr>
      <w:r>
        <w:rPr>
          <w:i/>
        </w:rPr>
        <w:t>Journal of the College of Physicians and Surgeons Pakistan (JCPSP)</w:t>
      </w:r>
    </w:p>
    <w:p w14:paraId="4EB34D44" w14:textId="77777777" w:rsidR="001E2BEE" w:rsidRDefault="001E2BEE">
      <w:pPr>
        <w:spacing w:after="120"/>
      </w:pPr>
    </w:p>
    <w:p w14:paraId="4FA8148D" w14:textId="77777777" w:rsidR="001E2BEE" w:rsidRDefault="00000000">
      <w:pPr>
        <w:spacing w:after="240"/>
      </w:pPr>
      <w:r>
        <w:rPr>
          <w:b/>
        </w:rPr>
        <w:t>Subject: Submission of Meta-Analysis Manuscript</w:t>
      </w:r>
    </w:p>
    <w:p w14:paraId="7E293FCF" w14:textId="77777777" w:rsidR="001E2BEE" w:rsidRDefault="00000000">
      <w:pPr>
        <w:spacing w:after="160"/>
      </w:pPr>
      <w:r>
        <w:t>Dear Editor-in-Chief,</w:t>
      </w:r>
    </w:p>
    <w:p w14:paraId="0F81D932" w14:textId="77777777" w:rsidR="001E2BEE" w:rsidRDefault="00000000" w:rsidP="00EC16E5">
      <w:pPr>
        <w:spacing w:after="160"/>
        <w:ind w:firstLine="432"/>
        <w:jc w:val="both"/>
      </w:pPr>
      <w:r>
        <w:t>We are pleased to submit our manuscript entitled “Postoperative Complications and Associated Outcomes Following Intestinal Stoma Formation: A Systematic Review and Exploratory Meta-Analysis” for consideration for publication in the Journal of the College of Physicians and Surgeons Pakistan (JCPSP).</w:t>
      </w:r>
    </w:p>
    <w:p w14:paraId="03760359" w14:textId="77777777" w:rsidR="001E2BEE" w:rsidRDefault="00000000" w:rsidP="00EC16E5">
      <w:pPr>
        <w:spacing w:after="160"/>
        <w:ind w:firstLine="432"/>
        <w:jc w:val="both"/>
      </w:pPr>
      <w:r>
        <w:t>This systematic review and exploratory meta-analysis synthesises evidence on postoperative complications, associated risk factors, and quality-of-life outcomes following intestinal stoma formation. Twelve studies were included in the systematic review, of which 11 contributed to the quantitative synthesis. The exploratory meta-analysis yielded a pooled standardised effect estimate of 1.12 (95% CI 0.60–1.65), with substantial between-study heterogeneity. These findings highlight important variation across patient characteristics, stoma types, clinical phases, and outcome definitions.</w:t>
      </w:r>
    </w:p>
    <w:p w14:paraId="616B18F0" w14:textId="77777777" w:rsidR="001E2BEE" w:rsidRDefault="00000000" w:rsidP="00EC16E5">
      <w:pPr>
        <w:spacing w:after="160"/>
        <w:ind w:firstLine="432"/>
        <w:jc w:val="both"/>
      </w:pPr>
      <w:r>
        <w:t>We believe that this manuscript is relevant to the readership of JCPSP because it provides an updated synthesis of clinically important stoma-related outcomes and emphasises the need for cautious interpretation of pooled evidence across heterogeneous clinical settings.</w:t>
      </w:r>
    </w:p>
    <w:p w14:paraId="64A8A473" w14:textId="77777777" w:rsidR="001E2BEE" w:rsidRDefault="00000000" w:rsidP="00EC16E5">
      <w:pPr>
        <w:spacing w:after="160"/>
        <w:ind w:firstLine="432"/>
        <w:jc w:val="both"/>
      </w:pPr>
      <w:r>
        <w:t>The manuscript has not been published previously and is not under consideration for publication elsewhere. All authors have reviewed and approved the final version and agree with its submission to JCPSP. The authors declare no conflict of interest, and no specific funding was received for this work. As this study used exclusively previously published data, it did not involve direct recruitment of human participants or collection of identifiable individual-level data.</w:t>
      </w:r>
    </w:p>
    <w:p w14:paraId="34B9B3E2" w14:textId="77777777" w:rsidR="001E2BEE" w:rsidRDefault="00000000" w:rsidP="00EC16E5">
      <w:pPr>
        <w:spacing w:after="280"/>
        <w:ind w:firstLine="432"/>
        <w:jc w:val="both"/>
      </w:pPr>
      <w:r>
        <w:t>Thank you for considering our manuscript. We appreciate the opportunity for editorial and peer review.</w:t>
      </w:r>
    </w:p>
    <w:p w14:paraId="5336B25A" w14:textId="77777777" w:rsidR="001E2BEE" w:rsidRDefault="00000000">
      <w:pPr>
        <w:spacing w:after="360"/>
      </w:pPr>
      <w:r>
        <w:t>Sincerely,</w:t>
      </w:r>
    </w:p>
    <w:p w14:paraId="74650AF2" w14:textId="77777777" w:rsidR="001E2BEE" w:rsidRDefault="00000000">
      <w:pPr>
        <w:spacing w:after="0"/>
      </w:pPr>
      <w:r>
        <w:rPr>
          <w:b/>
        </w:rPr>
        <w:t>La Rangki, S.Kep.Ns., M.Kep.</w:t>
      </w:r>
    </w:p>
    <w:p w14:paraId="6361E777" w14:textId="77777777" w:rsidR="001E2BEE" w:rsidRDefault="00000000">
      <w:pPr>
        <w:spacing w:after="0"/>
      </w:pPr>
      <w:r>
        <w:t>Corresponding Author</w:t>
      </w:r>
    </w:p>
    <w:p w14:paraId="3DF99C51" w14:textId="77777777" w:rsidR="001E2BEE" w:rsidRDefault="00000000">
      <w:pPr>
        <w:spacing w:after="0"/>
      </w:pPr>
      <w:r>
        <w:t>Doctoral Program in Medical Science</w:t>
      </w:r>
    </w:p>
    <w:p w14:paraId="2BEEB255" w14:textId="77777777" w:rsidR="001E2BEE" w:rsidRDefault="00000000">
      <w:pPr>
        <w:spacing w:after="0"/>
      </w:pPr>
      <w:r>
        <w:t>Faculty of Medicine, Hasanuddin University</w:t>
      </w:r>
    </w:p>
    <w:p w14:paraId="7F3C37B9" w14:textId="77777777" w:rsidR="001E2BEE" w:rsidRDefault="00000000">
      <w:pPr>
        <w:spacing w:after="0"/>
      </w:pPr>
      <w:r>
        <w:t>Makassar 90245, Indonesia</w:t>
      </w:r>
    </w:p>
    <w:p w14:paraId="4432B409" w14:textId="77777777" w:rsidR="001E2BEE" w:rsidRDefault="00000000">
      <w:pPr>
        <w:spacing w:after="0"/>
      </w:pPr>
      <w:r>
        <w:t>Email: larangki@uho.ac.id</w:t>
      </w:r>
    </w:p>
    <w:p w14:paraId="6831929C" w14:textId="77777777" w:rsidR="001E2BEE" w:rsidRDefault="00000000">
      <w:pPr>
        <w:spacing w:after="0"/>
      </w:pPr>
      <w:r>
        <w:t>Telephone/WhatsApp: +62 812-4233-8398</w:t>
      </w:r>
    </w:p>
    <w:sectPr w:rsidR="001E2BE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674818">
    <w:abstractNumId w:val="8"/>
  </w:num>
  <w:num w:numId="2" w16cid:durableId="1442191455">
    <w:abstractNumId w:val="6"/>
  </w:num>
  <w:num w:numId="3" w16cid:durableId="273710493">
    <w:abstractNumId w:val="5"/>
  </w:num>
  <w:num w:numId="4" w16cid:durableId="747574495">
    <w:abstractNumId w:val="4"/>
  </w:num>
  <w:num w:numId="5" w16cid:durableId="335235525">
    <w:abstractNumId w:val="7"/>
  </w:num>
  <w:num w:numId="6" w16cid:durableId="1496873667">
    <w:abstractNumId w:val="3"/>
  </w:num>
  <w:num w:numId="7" w16cid:durableId="2013288426">
    <w:abstractNumId w:val="2"/>
  </w:num>
  <w:num w:numId="8" w16cid:durableId="1068072858">
    <w:abstractNumId w:val="1"/>
  </w:num>
  <w:num w:numId="9" w16cid:durableId="311762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BEE"/>
    <w:rsid w:val="0029639D"/>
    <w:rsid w:val="00326F90"/>
    <w:rsid w:val="00765CB9"/>
    <w:rsid w:val="00AA1D8D"/>
    <w:rsid w:val="00B47730"/>
    <w:rsid w:val="00CB0664"/>
    <w:rsid w:val="00EC1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080B7"/>
  <w14:defaultImageDpi w14:val="300"/>
  <w15:docId w15:val="{C776BB7E-708E-4581-B517-0E4A005C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JCPSP</dc:title>
  <dc:subject>Submission of Meta-Analysis Manuscript</dc:subject>
  <dc:creator>La Rangki</dc:creator>
  <cp:keywords/>
  <dc:description>generated by python-docx</dc:description>
  <cp:lastModifiedBy>PT ANOA MANDIRI SEJAHTERA</cp:lastModifiedBy>
  <cp:revision>2</cp:revision>
  <dcterms:created xsi:type="dcterms:W3CDTF">2026-09-11T08:09:00Z</dcterms:created>
  <dcterms:modified xsi:type="dcterms:W3CDTF">2026-09-11T08:09:00Z</dcterms:modified>
  <cp:category/>
</cp:coreProperties>
</file>