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12E3" w14:textId="77777777" w:rsidR="008C7A75" w:rsidRDefault="00000000">
      <w:pPr>
        <w:spacing w:after="240" w:line="240" w:lineRule="auto"/>
        <w:jc w:val="center"/>
      </w:pPr>
      <w:r>
        <w:rPr>
          <w:b/>
          <w:sz w:val="28"/>
        </w:rPr>
        <w:t>Oral and maxillofacial supportive care for radiotherapy-related xerostomia in head and neck cancer: a systematic review and meta-analysis</w:t>
      </w:r>
    </w:p>
    <w:p w14:paraId="52187A10" w14:textId="77777777" w:rsidR="008C7A75" w:rsidRDefault="00000000">
      <w:pPr>
        <w:spacing w:after="120" w:line="240" w:lineRule="auto"/>
        <w:jc w:val="center"/>
      </w:pPr>
      <w:r>
        <w:t>Running title: Supportive care for xerostomia</w:t>
      </w:r>
    </w:p>
    <w:p w14:paraId="100F8B5C" w14:textId="77777777" w:rsidR="008C7A75" w:rsidRDefault="00000000">
      <w:pPr>
        <w:spacing w:after="120" w:line="240" w:lineRule="auto"/>
        <w:jc w:val="center"/>
      </w:pPr>
      <w:r>
        <w:t>Article type: Review Article (Systematic Review and Meta-analysis)</w:t>
      </w:r>
    </w:p>
    <w:p w14:paraId="3F621034" w14:textId="77777777" w:rsidR="008C7A75" w:rsidRDefault="008C7A75"/>
    <w:p w14:paraId="3014752E" w14:textId="77777777" w:rsidR="008C7A75" w:rsidRDefault="00000000">
      <w:pPr>
        <w:spacing w:after="120" w:line="240" w:lineRule="auto"/>
      </w:pPr>
      <w:r>
        <w:rPr>
          <w:b/>
        </w:rPr>
        <w:t>Authors</w:t>
      </w:r>
    </w:p>
    <w:p w14:paraId="1BE03AD5" w14:textId="77777777" w:rsidR="008C7A75" w:rsidRDefault="00000000">
      <w:pPr>
        <w:spacing w:after="120" w:line="240" w:lineRule="auto"/>
      </w:pPr>
      <w:r>
        <w:t>Sarianoferni</w:t>
      </w:r>
      <w:r>
        <w:rPr>
          <w:vertAlign w:val="superscript"/>
        </w:rPr>
        <w:t>1</w:t>
      </w:r>
      <w:r>
        <w:t>*, Emy Khoironi</w:t>
      </w:r>
      <w:r>
        <w:rPr>
          <w:vertAlign w:val="superscript"/>
        </w:rPr>
        <w:t>1</w:t>
      </w:r>
      <w:r>
        <w:t>, Dian Mulawarmanti</w:t>
      </w:r>
      <w:r>
        <w:rPr>
          <w:vertAlign w:val="superscript"/>
        </w:rPr>
        <w:t>2</w:t>
      </w:r>
      <w:r>
        <w:t>, Kurnia Hayati Rahman</w:t>
      </w:r>
      <w:r>
        <w:rPr>
          <w:vertAlign w:val="superscript"/>
        </w:rPr>
        <w:t>3</w:t>
      </w:r>
    </w:p>
    <w:p w14:paraId="043DBE0C" w14:textId="4DB7C4FD" w:rsidR="008C7A75" w:rsidRDefault="00000000" w:rsidP="0082727A">
      <w:pPr>
        <w:spacing w:after="120" w:line="240" w:lineRule="auto"/>
        <w:ind w:left="284" w:hanging="284"/>
        <w:jc w:val="both"/>
      </w:pPr>
      <w:r>
        <w:rPr>
          <w:vertAlign w:val="superscript"/>
        </w:rPr>
        <w:t>1</w:t>
      </w:r>
      <w:r>
        <w:t xml:space="preserve"> Oral and Maxillofacial Radiology, Faculty of Dentistry, Universitas Hang Tuah, Surabaya, Indonesia</w:t>
      </w:r>
    </w:p>
    <w:p w14:paraId="4FB07C78" w14:textId="77777777" w:rsidR="008C7A75" w:rsidRDefault="00000000" w:rsidP="0082727A">
      <w:pPr>
        <w:spacing w:after="120" w:line="240" w:lineRule="auto"/>
        <w:ind w:left="284" w:hanging="284"/>
        <w:jc w:val="both"/>
      </w:pPr>
      <w:r>
        <w:rPr>
          <w:vertAlign w:val="superscript"/>
        </w:rPr>
        <w:t>2</w:t>
      </w:r>
      <w:r>
        <w:t xml:space="preserve"> Department of Oral Biology, Faculty of Dentistry, Universitas Hang Tuah, Surabaya, Indonesia</w:t>
      </w:r>
    </w:p>
    <w:p w14:paraId="40A3E494" w14:textId="77777777" w:rsidR="008C7A75" w:rsidRDefault="00000000" w:rsidP="0082727A">
      <w:pPr>
        <w:spacing w:after="120" w:line="240" w:lineRule="auto"/>
        <w:ind w:left="284" w:hanging="284"/>
        <w:jc w:val="both"/>
      </w:pPr>
      <w:r>
        <w:rPr>
          <w:vertAlign w:val="superscript"/>
        </w:rPr>
        <w:t>3</w:t>
      </w:r>
      <w:r>
        <w:t xml:space="preserve"> Oral Medicine Department, Faculty of Dentistry, Universitas Hang Tuah, Surabaya, Indonesia</w:t>
      </w:r>
    </w:p>
    <w:p w14:paraId="6A84EB90" w14:textId="77777777" w:rsidR="008C7A75" w:rsidRDefault="00000000">
      <w:pPr>
        <w:spacing w:after="120" w:line="240" w:lineRule="auto"/>
      </w:pPr>
      <w:r>
        <w:t>*Corresponding author</w:t>
      </w:r>
    </w:p>
    <w:p w14:paraId="084DDF70" w14:textId="77777777" w:rsidR="008C7A75" w:rsidRDefault="008C7A75"/>
    <w:p w14:paraId="2E818349" w14:textId="77777777" w:rsidR="008C7A75" w:rsidRDefault="00000000">
      <w:pPr>
        <w:spacing w:after="120" w:line="240" w:lineRule="auto"/>
      </w:pPr>
      <w:r>
        <w:rPr>
          <w:b/>
        </w:rPr>
        <w:t>Corresponding author</w:t>
      </w:r>
    </w:p>
    <w:p w14:paraId="399658D1" w14:textId="77777777" w:rsidR="008C7A75" w:rsidRDefault="00000000">
      <w:pPr>
        <w:spacing w:after="120" w:line="240" w:lineRule="auto"/>
      </w:pPr>
      <w:r>
        <w:t>Sarianoferni</w:t>
      </w:r>
    </w:p>
    <w:p w14:paraId="57DA26D6" w14:textId="77777777" w:rsidR="008C7A75" w:rsidRDefault="00000000" w:rsidP="0082727A">
      <w:pPr>
        <w:spacing w:after="120" w:line="240" w:lineRule="auto"/>
        <w:jc w:val="both"/>
      </w:pPr>
      <w:r>
        <w:t>Oral and Maxillofacial Radiology, Faculty of Dentistry, Universitas Hang Tuah, Surabaya, Indonesia</w:t>
      </w:r>
    </w:p>
    <w:p w14:paraId="6710C292" w14:textId="5F53AC88" w:rsidR="008C7A75" w:rsidRDefault="00000000" w:rsidP="0082727A">
      <w:pPr>
        <w:spacing w:after="120" w:line="240" w:lineRule="auto"/>
        <w:jc w:val="both"/>
      </w:pPr>
      <w:r>
        <w:t xml:space="preserve">Postal address: </w:t>
      </w:r>
      <w:r w:rsidR="0082727A" w:rsidRPr="0082727A">
        <w:t xml:space="preserve">Arif Rahman Hakim </w:t>
      </w:r>
      <w:r w:rsidR="0082727A">
        <w:t xml:space="preserve">Street, </w:t>
      </w:r>
      <w:r w:rsidR="0082727A" w:rsidRPr="0082727A">
        <w:t xml:space="preserve">No.150, </w:t>
      </w:r>
      <w:proofErr w:type="spellStart"/>
      <w:r w:rsidR="0082727A" w:rsidRPr="0082727A">
        <w:t>Keputih</w:t>
      </w:r>
      <w:proofErr w:type="spellEnd"/>
      <w:r w:rsidR="0082727A" w:rsidRPr="0082727A">
        <w:t xml:space="preserve">, </w:t>
      </w:r>
      <w:proofErr w:type="spellStart"/>
      <w:r w:rsidR="0082727A" w:rsidRPr="0082727A">
        <w:t>Kecamatan</w:t>
      </w:r>
      <w:proofErr w:type="spellEnd"/>
      <w:r w:rsidR="0082727A" w:rsidRPr="0082727A">
        <w:t xml:space="preserve"> </w:t>
      </w:r>
      <w:proofErr w:type="spellStart"/>
      <w:r w:rsidR="0082727A" w:rsidRPr="0082727A">
        <w:t>Sukolilo</w:t>
      </w:r>
      <w:proofErr w:type="spellEnd"/>
      <w:r w:rsidR="0082727A" w:rsidRPr="0082727A">
        <w:t>, Kota Surabaya, Jawa Timur 60111, Indonesia</w:t>
      </w:r>
    </w:p>
    <w:p w14:paraId="09054B49" w14:textId="77777777" w:rsidR="008C7A75" w:rsidRDefault="00000000" w:rsidP="0082727A">
      <w:pPr>
        <w:spacing w:after="120" w:line="240" w:lineRule="auto"/>
        <w:jc w:val="both"/>
      </w:pPr>
      <w:r>
        <w:t>Phone: +62 813-3280-4827</w:t>
      </w:r>
    </w:p>
    <w:p w14:paraId="2B25E6BE" w14:textId="77777777" w:rsidR="008C7A75" w:rsidRDefault="00000000" w:rsidP="0082727A">
      <w:pPr>
        <w:spacing w:after="120" w:line="240" w:lineRule="auto"/>
        <w:jc w:val="both"/>
      </w:pPr>
      <w:r>
        <w:t>E-mail: sarianoferni@hangtuah.ac.id</w:t>
      </w:r>
    </w:p>
    <w:p w14:paraId="6811DBD7" w14:textId="77777777" w:rsidR="008C7A75" w:rsidRDefault="008C7A75"/>
    <w:p w14:paraId="102BB8A0" w14:textId="77777777" w:rsidR="008C7A75" w:rsidRDefault="00000000">
      <w:pPr>
        <w:spacing w:after="120" w:line="240" w:lineRule="auto"/>
      </w:pPr>
      <w:r>
        <w:rPr>
          <w:b/>
        </w:rPr>
        <w:t>ORCID IDs</w:t>
      </w:r>
    </w:p>
    <w:p w14:paraId="78568CB7" w14:textId="77777777" w:rsidR="008C7A75" w:rsidRDefault="00000000">
      <w:pPr>
        <w:spacing w:after="120" w:line="240" w:lineRule="auto"/>
      </w:pPr>
      <w:r>
        <w:t>Sarianoferni: 0000-0002-2904-3106</w:t>
      </w:r>
    </w:p>
    <w:p w14:paraId="2B614A55" w14:textId="77777777" w:rsidR="008C7A75" w:rsidRDefault="00000000">
      <w:pPr>
        <w:spacing w:after="120" w:line="240" w:lineRule="auto"/>
      </w:pPr>
      <w:r>
        <w:t>Emy Khoironi: 0009-0008-5852-8621</w:t>
      </w:r>
    </w:p>
    <w:p w14:paraId="4E6D707A" w14:textId="77777777" w:rsidR="008C7A75" w:rsidRDefault="00000000">
      <w:pPr>
        <w:spacing w:after="120" w:line="240" w:lineRule="auto"/>
      </w:pPr>
      <w:r>
        <w:t>Dian Mulawarmanti: 0000-0001-9346-0609</w:t>
      </w:r>
    </w:p>
    <w:p w14:paraId="5780CABE" w14:textId="77777777" w:rsidR="008C7A75" w:rsidRDefault="00000000">
      <w:pPr>
        <w:spacing w:after="120" w:line="240" w:lineRule="auto"/>
      </w:pPr>
      <w:r>
        <w:t>Kurnia Hayati Rahman: 0009-0003-0156-2929</w:t>
      </w:r>
    </w:p>
    <w:p w14:paraId="02EEAD60" w14:textId="77777777" w:rsidR="008C7A75" w:rsidRDefault="008C7A75"/>
    <w:p w14:paraId="197DE0E4" w14:textId="77777777" w:rsidR="008C7A75" w:rsidRDefault="00000000">
      <w:pPr>
        <w:spacing w:after="120" w:line="240" w:lineRule="auto"/>
      </w:pPr>
      <w:r>
        <w:rPr>
          <w:b/>
        </w:rPr>
        <w:t>Author contributions</w:t>
      </w:r>
    </w:p>
    <w:p w14:paraId="0D295A55" w14:textId="77777777" w:rsidR="008C7A75" w:rsidRDefault="00000000" w:rsidP="0082727A">
      <w:pPr>
        <w:spacing w:after="120" w:line="240" w:lineRule="auto"/>
        <w:jc w:val="both"/>
      </w:pPr>
      <w:r>
        <w:t>Conceptualization and design: Sarianoferni, Dian Mulawarmanti, Kurnia Hayati Rahman.</w:t>
      </w:r>
    </w:p>
    <w:p w14:paraId="067B2EA6" w14:textId="77777777" w:rsidR="008C7A75" w:rsidRDefault="00000000" w:rsidP="0082727A">
      <w:pPr>
        <w:spacing w:after="120" w:line="240" w:lineRule="auto"/>
        <w:jc w:val="both"/>
      </w:pPr>
      <w:r>
        <w:t>Data acquisition: Sarianoferni, Emy Khoironi.</w:t>
      </w:r>
    </w:p>
    <w:p w14:paraId="3EB93985" w14:textId="77777777" w:rsidR="008C7A75" w:rsidRDefault="00000000" w:rsidP="0082727A">
      <w:pPr>
        <w:spacing w:after="120" w:line="240" w:lineRule="auto"/>
        <w:jc w:val="both"/>
      </w:pPr>
      <w:r>
        <w:t>Data analysis and interpretation: Sarianoferni, Dian Mulawarmanti.</w:t>
      </w:r>
    </w:p>
    <w:p w14:paraId="62E08B64" w14:textId="77777777" w:rsidR="008C7A75" w:rsidRDefault="00000000" w:rsidP="0082727A">
      <w:pPr>
        <w:spacing w:after="120" w:line="240" w:lineRule="auto"/>
        <w:jc w:val="both"/>
      </w:pPr>
      <w:r>
        <w:t>Drafting of the manuscript: Sarianoferni, Emy Khoironi.</w:t>
      </w:r>
    </w:p>
    <w:p w14:paraId="5B5060A1" w14:textId="77777777" w:rsidR="008C7A75" w:rsidRDefault="00000000" w:rsidP="0082727A">
      <w:pPr>
        <w:spacing w:after="120" w:line="240" w:lineRule="auto"/>
        <w:jc w:val="both"/>
      </w:pPr>
      <w:r>
        <w:lastRenderedPageBreak/>
        <w:t>Critical revision of the manuscript: Sarianoferni, Dian Mulawarmanti, Kurnia Hayati Rahman.</w:t>
      </w:r>
    </w:p>
    <w:p w14:paraId="3597F082" w14:textId="77777777" w:rsidR="008C7A75" w:rsidRDefault="00000000" w:rsidP="0082727A">
      <w:pPr>
        <w:spacing w:after="120" w:line="240" w:lineRule="auto"/>
        <w:jc w:val="both"/>
      </w:pPr>
      <w:r>
        <w:t>Final approval and accountability: all authors.</w:t>
      </w:r>
    </w:p>
    <w:p w14:paraId="20F273E9" w14:textId="77777777" w:rsidR="008C7A75" w:rsidRDefault="008C7A75"/>
    <w:p w14:paraId="10556C77" w14:textId="77777777" w:rsidR="008C7A75" w:rsidRDefault="00000000">
      <w:pPr>
        <w:spacing w:after="120" w:line="240" w:lineRule="auto"/>
      </w:pPr>
      <w:r>
        <w:rPr>
          <w:b/>
        </w:rPr>
        <w:t>Funding</w:t>
      </w:r>
    </w:p>
    <w:p w14:paraId="382EDB43" w14:textId="77777777" w:rsidR="008C7A75" w:rsidRDefault="00000000" w:rsidP="0082727A">
      <w:pPr>
        <w:spacing w:after="120" w:line="240" w:lineRule="auto"/>
        <w:jc w:val="both"/>
      </w:pPr>
      <w:r>
        <w:t>This work did not receive any specific grant from funding agencies in the public, commercial, or not-for-profit sectors.</w:t>
      </w:r>
    </w:p>
    <w:p w14:paraId="789E5E7F" w14:textId="77777777" w:rsidR="008C7A75" w:rsidRDefault="00000000" w:rsidP="0082727A">
      <w:pPr>
        <w:spacing w:after="120" w:line="240" w:lineRule="auto"/>
        <w:jc w:val="both"/>
      </w:pPr>
      <w:r>
        <w:rPr>
          <w:b/>
        </w:rPr>
        <w:t>Acknowledgements</w:t>
      </w:r>
    </w:p>
    <w:p w14:paraId="6E9C2113" w14:textId="77777777" w:rsidR="008C7A75" w:rsidRDefault="00000000" w:rsidP="0082727A">
      <w:pPr>
        <w:spacing w:after="120" w:line="240" w:lineRule="auto"/>
        <w:jc w:val="both"/>
      </w:pPr>
      <w:r>
        <w:t>None.</w:t>
      </w:r>
    </w:p>
    <w:p w14:paraId="76ADC851" w14:textId="77777777" w:rsidR="008C7A75" w:rsidRDefault="00000000" w:rsidP="0082727A">
      <w:pPr>
        <w:spacing w:after="120" w:line="240" w:lineRule="auto"/>
        <w:jc w:val="both"/>
      </w:pPr>
      <w:r>
        <w:rPr>
          <w:b/>
        </w:rPr>
        <w:t>Conflict of interest</w:t>
      </w:r>
    </w:p>
    <w:p w14:paraId="03EAB35B" w14:textId="77777777" w:rsidR="008C7A75" w:rsidRDefault="00000000" w:rsidP="0082727A">
      <w:pPr>
        <w:spacing w:after="120" w:line="240" w:lineRule="auto"/>
        <w:jc w:val="both"/>
      </w:pPr>
      <w:r>
        <w:t>The authors declare that they have no conflicts of interest.</w:t>
      </w:r>
    </w:p>
    <w:p w14:paraId="5DEF5B23" w14:textId="77777777" w:rsidR="008C7A75" w:rsidRDefault="00000000" w:rsidP="0082727A">
      <w:pPr>
        <w:spacing w:after="120" w:line="240" w:lineRule="auto"/>
        <w:jc w:val="both"/>
      </w:pPr>
      <w:r>
        <w:rPr>
          <w:b/>
        </w:rPr>
        <w:t>Ethical approval</w:t>
      </w:r>
    </w:p>
    <w:p w14:paraId="42882694" w14:textId="77777777" w:rsidR="008C7A75" w:rsidRDefault="00000000" w:rsidP="0082727A">
      <w:pPr>
        <w:spacing w:after="120" w:line="240" w:lineRule="auto"/>
        <w:jc w:val="both"/>
      </w:pPr>
      <w:r>
        <w:t>This study is a systematic review and meta-analysis based on previously published studies. No new data were collected from human participants or animals; therefore, ethical approval was not required.</w:t>
      </w:r>
    </w:p>
    <w:p w14:paraId="7C3CE5F0" w14:textId="77777777" w:rsidR="008C7A75" w:rsidRDefault="00000000" w:rsidP="0082727A">
      <w:pPr>
        <w:spacing w:after="120" w:line="240" w:lineRule="auto"/>
        <w:jc w:val="both"/>
      </w:pPr>
      <w:r>
        <w:rPr>
          <w:b/>
        </w:rPr>
        <w:t>Informed consent</w:t>
      </w:r>
    </w:p>
    <w:p w14:paraId="474E10CA" w14:textId="77777777" w:rsidR="008C7A75" w:rsidRDefault="00000000" w:rsidP="0082727A">
      <w:pPr>
        <w:spacing w:after="120" w:line="240" w:lineRule="auto"/>
        <w:jc w:val="both"/>
      </w:pPr>
      <w:r>
        <w:t>This study did not involve individual participant data, and informed consent was not required.</w:t>
      </w:r>
    </w:p>
    <w:sectPr w:rsidR="008C7A75" w:rsidSect="00034616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611A" w14:textId="77777777" w:rsidR="00FF7894" w:rsidRDefault="00FF7894">
      <w:pPr>
        <w:spacing w:after="0" w:line="240" w:lineRule="auto"/>
      </w:pPr>
      <w:r>
        <w:separator/>
      </w:r>
    </w:p>
  </w:endnote>
  <w:endnote w:type="continuationSeparator" w:id="0">
    <w:p w14:paraId="417102A1" w14:textId="77777777" w:rsidR="00FF7894" w:rsidRDefault="00FF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0313" w14:textId="77777777" w:rsidR="008C7A75" w:rsidRDefault="00000000">
    <w:pPr>
      <w:pStyle w:val="Footer"/>
      <w:jc w:val="center"/>
    </w:pPr>
    <w:r>
      <w:fldChar w:fldCharType="begin"/>
    </w:r>
    <w:r>
      <w:instrText>PAGE</w:instrText>
    </w:r>
    <w:r w:rsidR="0082727A">
      <w:fldChar w:fldCharType="separate"/>
    </w:r>
    <w:r w:rsidR="008272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064D4" w14:textId="77777777" w:rsidR="00FF7894" w:rsidRDefault="00FF7894">
      <w:pPr>
        <w:spacing w:after="0" w:line="240" w:lineRule="auto"/>
      </w:pPr>
      <w:r>
        <w:separator/>
      </w:r>
    </w:p>
  </w:footnote>
  <w:footnote w:type="continuationSeparator" w:id="0">
    <w:p w14:paraId="4C252992" w14:textId="77777777" w:rsidR="00FF7894" w:rsidRDefault="00FF7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559145">
    <w:abstractNumId w:val="8"/>
  </w:num>
  <w:num w:numId="2" w16cid:durableId="548733653">
    <w:abstractNumId w:val="6"/>
  </w:num>
  <w:num w:numId="3" w16cid:durableId="1041398481">
    <w:abstractNumId w:val="5"/>
  </w:num>
  <w:num w:numId="4" w16cid:durableId="1242831144">
    <w:abstractNumId w:val="4"/>
  </w:num>
  <w:num w:numId="5" w16cid:durableId="1654217312">
    <w:abstractNumId w:val="7"/>
  </w:num>
  <w:num w:numId="6" w16cid:durableId="1005743697">
    <w:abstractNumId w:val="3"/>
  </w:num>
  <w:num w:numId="7" w16cid:durableId="978151262">
    <w:abstractNumId w:val="2"/>
  </w:num>
  <w:num w:numId="8" w16cid:durableId="1034310753">
    <w:abstractNumId w:val="1"/>
  </w:num>
  <w:num w:numId="9" w16cid:durableId="103226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27A"/>
    <w:rsid w:val="008C7A75"/>
    <w:rsid w:val="00A06047"/>
    <w:rsid w:val="00AA1D8D"/>
    <w:rsid w:val="00B47730"/>
    <w:rsid w:val="00CB0664"/>
    <w:rsid w:val="00FC693F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CDC91"/>
  <w14:defaultImageDpi w14:val="300"/>
  <w15:docId w15:val="{3DBD612A-7339-4E52-B2EB-96069094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2026-09-09T07:17:00Z</dcterms:modified>
  <cp:category/>
</cp:coreProperties>
</file>