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E359" w14:textId="77777777" w:rsidR="00ED18CA" w:rsidRPr="00190938" w:rsidRDefault="00000000">
      <w:pPr>
        <w:pStyle w:val="Title"/>
        <w:rPr>
          <w:color w:val="auto"/>
        </w:rPr>
      </w:pPr>
      <w:r w:rsidRPr="00190938">
        <w:rPr>
          <w:color w:val="auto"/>
        </w:rPr>
        <w:t>Title Page</w:t>
      </w:r>
    </w:p>
    <w:p w14:paraId="2EC1BE07" w14:textId="77777777" w:rsidR="00ED18CA" w:rsidRPr="00190938" w:rsidRDefault="00000000">
      <w:r w:rsidRPr="00190938">
        <w:t>Maternal Toxoplasma gondii Infection and Adverse Pregnancy Outcomes: A Systematic Review and Meta-analysis</w:t>
      </w:r>
    </w:p>
    <w:p w14:paraId="59A3CD36" w14:textId="77777777" w:rsidR="00ED18CA" w:rsidRPr="00190938" w:rsidRDefault="00000000">
      <w:r w:rsidRPr="00190938">
        <w:t>Running title: Maternal toxoplasmosis and pregnancy outcomes</w:t>
      </w:r>
    </w:p>
    <w:p w14:paraId="7C047312" w14:textId="77777777" w:rsidR="00ED18CA" w:rsidRPr="00190938" w:rsidRDefault="00000000">
      <w:r w:rsidRPr="00190938">
        <w:t>Article type: Review Article — Systematic Review and Meta-analysis</w:t>
      </w:r>
    </w:p>
    <w:p w14:paraId="51BF6D4D" w14:textId="77777777" w:rsidR="00ED18CA" w:rsidRPr="00190938" w:rsidRDefault="00000000">
      <w:pPr>
        <w:pStyle w:val="Heading1"/>
        <w:rPr>
          <w:color w:val="auto"/>
        </w:rPr>
      </w:pPr>
      <w:r w:rsidRPr="00190938">
        <w:rPr>
          <w:color w:val="auto"/>
        </w:rPr>
        <w:t>Authors and Affiliations</w:t>
      </w:r>
    </w:p>
    <w:p w14:paraId="37D1153D" w14:textId="77777777" w:rsidR="00ED18CA" w:rsidRPr="00190938" w:rsidRDefault="00000000">
      <w:r w:rsidRPr="00190938">
        <w:t>Nora Harminarti¹; April Rabiul Luthfiya²; Zahrina Amalia Usmi²</w:t>
      </w:r>
    </w:p>
    <w:p w14:paraId="6B289F12" w14:textId="77777777" w:rsidR="00ED18CA" w:rsidRPr="00190938" w:rsidRDefault="00000000">
      <w:r w:rsidRPr="00190938">
        <w:t>¹ Department of Parasitology, Faculty of Medicine, Universitas Andalas, Kampus Universitas Andalas Limau Manis, Padang, West Sumatra 25163, Indonesia.</w:t>
      </w:r>
    </w:p>
    <w:p w14:paraId="106B748C" w14:textId="77777777" w:rsidR="00ED18CA" w:rsidRPr="00190938" w:rsidRDefault="00000000">
      <w:r w:rsidRPr="00190938">
        <w:t>² Faculty of Medicine, Universitas Andalas, Kampus Universitas Andalas Limau Manis, Padang, West Sumatra 25163, Indonesia.</w:t>
      </w:r>
    </w:p>
    <w:p w14:paraId="0562CDD8" w14:textId="77777777" w:rsidR="00ED18CA" w:rsidRPr="00190938" w:rsidRDefault="00000000">
      <w:pPr>
        <w:pStyle w:val="Heading1"/>
        <w:rPr>
          <w:color w:val="auto"/>
        </w:rPr>
      </w:pPr>
      <w:r w:rsidRPr="00190938">
        <w:rPr>
          <w:color w:val="auto"/>
        </w:rPr>
        <w:t>Corresponding Author</w:t>
      </w:r>
    </w:p>
    <w:p w14:paraId="3A7F86AD" w14:textId="77777777" w:rsidR="00ED18CA" w:rsidRPr="00190938" w:rsidRDefault="00000000">
      <w:r w:rsidRPr="00190938">
        <w:t>Nora Harminarti | noraharminarti@med.unand.ac.id</w:t>
      </w:r>
    </w:p>
    <w:p w14:paraId="495E5EF5" w14:textId="77777777" w:rsidR="00ED18CA" w:rsidRPr="00190938" w:rsidRDefault="00000000">
      <w:pPr>
        <w:pStyle w:val="Heading1"/>
        <w:rPr>
          <w:color w:val="auto"/>
        </w:rPr>
      </w:pPr>
      <w:r w:rsidRPr="00190938">
        <w:rPr>
          <w:color w:val="auto"/>
        </w:rPr>
        <w:t>ORCID IDs</w:t>
      </w:r>
    </w:p>
    <w:p w14:paraId="446DBB1D" w14:textId="77777777" w:rsidR="00ED18CA" w:rsidRPr="00190938" w:rsidRDefault="00000000">
      <w:r w:rsidRPr="00190938">
        <w:t>Nora Harminarti: https://orcid.org/0000-0002-0892-1862</w:t>
      </w:r>
      <w:r w:rsidRPr="00190938">
        <w:br/>
        <w:t>April Rabiul Luthfiya: https://orcid.org/0009-0008-1676-1097</w:t>
      </w:r>
      <w:r w:rsidRPr="00190938">
        <w:br/>
        <w:t>Zahrina Amalia Usmi: https://orcid.org/0009-0006-2919-957X</w:t>
      </w:r>
    </w:p>
    <w:p w14:paraId="40B026C5" w14:textId="77777777" w:rsidR="00ED18CA" w:rsidRPr="00190938" w:rsidRDefault="00000000">
      <w:pPr>
        <w:pStyle w:val="Heading1"/>
        <w:rPr>
          <w:color w:val="auto"/>
        </w:rPr>
      </w:pPr>
      <w:r w:rsidRPr="00190938">
        <w:rPr>
          <w:color w:val="auto"/>
        </w:rPr>
        <w:t>Acknowledgements</w:t>
      </w:r>
    </w:p>
    <w:p w14:paraId="40CC283C" w14:textId="77777777" w:rsidR="00ED18CA" w:rsidRPr="00190938" w:rsidRDefault="00000000">
      <w:r w:rsidRPr="00190938">
        <w:t>The authors thank the researchers whose published data were included in this systematic review and meta-analysis.</w:t>
      </w:r>
    </w:p>
    <w:p w14:paraId="73306960" w14:textId="77777777" w:rsidR="00ED18CA" w:rsidRPr="00190938" w:rsidRDefault="00000000">
      <w:pPr>
        <w:pStyle w:val="Heading1"/>
        <w:rPr>
          <w:color w:val="auto"/>
        </w:rPr>
      </w:pPr>
      <w:r w:rsidRPr="00190938">
        <w:rPr>
          <w:color w:val="auto"/>
        </w:rPr>
        <w:t>Author Contributions</w:t>
      </w:r>
    </w:p>
    <w:p w14:paraId="23477114" w14:textId="77777777" w:rsidR="00ED18CA" w:rsidRPr="00190938" w:rsidRDefault="00000000">
      <w:r w:rsidRPr="00190938">
        <w:t>Nora Harminarti conceived and supervised the study, contributed to the methodology and interpretation of the findings, and critically revised the manuscript. April Rabiul Luthfiya and Zahrina Amalia Usmi contributed to the literature search, study screening, data extraction, data organization, and manuscript preparation. All authors contributed to the interpretation of the results, reviewed and approved the final manuscript, and agree to be accountable for the integrity of the work.</w:t>
      </w:r>
    </w:p>
    <w:p w14:paraId="06C9C0A5" w14:textId="77777777" w:rsidR="00ED18CA" w:rsidRPr="00190938" w:rsidRDefault="00000000">
      <w:pPr>
        <w:pStyle w:val="Heading1"/>
        <w:rPr>
          <w:color w:val="auto"/>
        </w:rPr>
      </w:pPr>
      <w:r w:rsidRPr="00190938">
        <w:rPr>
          <w:color w:val="auto"/>
        </w:rPr>
        <w:t>Funding</w:t>
      </w:r>
    </w:p>
    <w:p w14:paraId="04F02C26" w14:textId="77777777" w:rsidR="00ED18CA" w:rsidRPr="00190938" w:rsidRDefault="00000000">
      <w:r w:rsidRPr="00190938">
        <w:t>The authors declare that no funds, grants, or other support were received during the preparation of this manuscript.</w:t>
      </w:r>
    </w:p>
    <w:p w14:paraId="0CDA55BF" w14:textId="77777777" w:rsidR="00ED18CA" w:rsidRPr="00190938" w:rsidRDefault="00000000">
      <w:pPr>
        <w:pStyle w:val="Heading1"/>
        <w:rPr>
          <w:color w:val="auto"/>
        </w:rPr>
      </w:pPr>
      <w:r w:rsidRPr="00190938">
        <w:rPr>
          <w:color w:val="auto"/>
        </w:rPr>
        <w:lastRenderedPageBreak/>
        <w:t>Competing Interests</w:t>
      </w:r>
    </w:p>
    <w:p w14:paraId="2F182CBF" w14:textId="77777777" w:rsidR="00ED18CA" w:rsidRPr="00190938" w:rsidRDefault="00000000">
      <w:r w:rsidRPr="00190938">
        <w:t>The authors have no relevant financial or non-financial interests to disclose.</w:t>
      </w:r>
    </w:p>
    <w:p w14:paraId="4D79633E" w14:textId="77777777" w:rsidR="00ED18CA" w:rsidRPr="00190938" w:rsidRDefault="00000000">
      <w:pPr>
        <w:pStyle w:val="Heading1"/>
        <w:rPr>
          <w:color w:val="auto"/>
        </w:rPr>
      </w:pPr>
      <w:r w:rsidRPr="00190938">
        <w:rPr>
          <w:color w:val="auto"/>
        </w:rPr>
        <w:t>Ethics Approval</w:t>
      </w:r>
    </w:p>
    <w:p w14:paraId="44E122C8" w14:textId="77777777" w:rsidR="00ED18CA" w:rsidRPr="00190938" w:rsidRDefault="00000000">
      <w:r w:rsidRPr="00190938">
        <w:t>Ethical approval was not required for this systematic review and meta-analysis because it used data from previously published studies and did not involve the collection of new individual-level human participant data.</w:t>
      </w:r>
    </w:p>
    <w:p w14:paraId="0C0023A8" w14:textId="77777777" w:rsidR="00ED18CA" w:rsidRPr="00190938" w:rsidRDefault="00000000">
      <w:pPr>
        <w:pStyle w:val="Heading1"/>
        <w:rPr>
          <w:color w:val="auto"/>
        </w:rPr>
      </w:pPr>
      <w:r w:rsidRPr="00190938">
        <w:rPr>
          <w:color w:val="auto"/>
        </w:rPr>
        <w:t>Consent to Participate</w:t>
      </w:r>
    </w:p>
    <w:p w14:paraId="7C64A511" w14:textId="77777777" w:rsidR="00ED18CA" w:rsidRPr="00190938" w:rsidRDefault="00000000">
      <w:r w:rsidRPr="00190938">
        <w:t>Not applicable.</w:t>
      </w:r>
    </w:p>
    <w:p w14:paraId="3C1D707E" w14:textId="77777777" w:rsidR="00ED18CA" w:rsidRPr="00190938" w:rsidRDefault="00000000">
      <w:pPr>
        <w:pStyle w:val="Heading1"/>
        <w:rPr>
          <w:color w:val="auto"/>
        </w:rPr>
      </w:pPr>
      <w:r w:rsidRPr="00190938">
        <w:rPr>
          <w:color w:val="auto"/>
        </w:rPr>
        <w:t>Consent for Publication</w:t>
      </w:r>
    </w:p>
    <w:p w14:paraId="50715A3A" w14:textId="77777777" w:rsidR="00ED18CA" w:rsidRPr="00190938" w:rsidRDefault="00000000">
      <w:r w:rsidRPr="00190938">
        <w:t>Not applicable.</w:t>
      </w:r>
    </w:p>
    <w:p w14:paraId="279F55B6" w14:textId="77777777" w:rsidR="00ED18CA" w:rsidRPr="00190938" w:rsidRDefault="00000000">
      <w:pPr>
        <w:pStyle w:val="Heading1"/>
        <w:rPr>
          <w:color w:val="auto"/>
        </w:rPr>
      </w:pPr>
      <w:r w:rsidRPr="00190938">
        <w:rPr>
          <w:color w:val="auto"/>
        </w:rPr>
        <w:t>Data Availability</w:t>
      </w:r>
    </w:p>
    <w:p w14:paraId="26A7FD83" w14:textId="77777777" w:rsidR="00ED18CA" w:rsidRPr="00190938" w:rsidRDefault="00000000">
      <w:r w:rsidRPr="00190938">
        <w:t>The data analyzed in this systematic review and meta-analysis were extracted from published studies cited in the manuscript. Data used in the quantitative synthesis are presented in the manuscript and supplementary material.</w:t>
      </w:r>
    </w:p>
    <w:p w14:paraId="15B54EA1" w14:textId="77777777" w:rsidR="00ED18CA" w:rsidRPr="00190938" w:rsidRDefault="00000000">
      <w:pPr>
        <w:pStyle w:val="Heading1"/>
        <w:rPr>
          <w:color w:val="auto"/>
        </w:rPr>
      </w:pPr>
      <w:r w:rsidRPr="00190938">
        <w:rPr>
          <w:color w:val="auto"/>
        </w:rPr>
        <w:t>Declaration on the Use of Artificial Intelligence</w:t>
      </w:r>
    </w:p>
    <w:p w14:paraId="67962744" w14:textId="77777777" w:rsidR="00ED18CA" w:rsidRPr="00190938" w:rsidRDefault="00000000">
      <w:r w:rsidRPr="00190938">
        <w:t>During the preparation of this manuscript, generative artificial intelligence tools were used to assist with language editing, literature organization, and aspects of statistical analysis and presentation. All AI-assisted outputs, source data, calculations, references, interpretations, and the final manuscript were reviewed and verified by the authors. The authors take full responsibility for the accuracy, integrity, and content of the manuscript.</w:t>
      </w:r>
    </w:p>
    <w:sectPr w:rsidR="00ED18CA" w:rsidRPr="0019093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504C" w14:textId="77777777" w:rsidR="0004486B" w:rsidRDefault="0004486B" w:rsidP="00190938">
      <w:pPr>
        <w:spacing w:after="0" w:line="240" w:lineRule="auto"/>
      </w:pPr>
      <w:r>
        <w:separator/>
      </w:r>
    </w:p>
  </w:endnote>
  <w:endnote w:type="continuationSeparator" w:id="0">
    <w:p w14:paraId="6E69FCF7" w14:textId="77777777" w:rsidR="0004486B" w:rsidRDefault="0004486B" w:rsidP="00190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770E5" w14:textId="77777777" w:rsidR="0004486B" w:rsidRDefault="0004486B" w:rsidP="00190938">
      <w:pPr>
        <w:spacing w:after="0" w:line="240" w:lineRule="auto"/>
      </w:pPr>
      <w:r>
        <w:separator/>
      </w:r>
    </w:p>
  </w:footnote>
  <w:footnote w:type="continuationSeparator" w:id="0">
    <w:p w14:paraId="76FD04C8" w14:textId="77777777" w:rsidR="0004486B" w:rsidRDefault="0004486B" w:rsidP="00190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95103">
    <w:abstractNumId w:val="8"/>
  </w:num>
  <w:num w:numId="2" w16cid:durableId="15860215">
    <w:abstractNumId w:val="6"/>
  </w:num>
  <w:num w:numId="3" w16cid:durableId="1451973255">
    <w:abstractNumId w:val="5"/>
  </w:num>
  <w:num w:numId="4" w16cid:durableId="1793790612">
    <w:abstractNumId w:val="4"/>
  </w:num>
  <w:num w:numId="5" w16cid:durableId="1587226957">
    <w:abstractNumId w:val="7"/>
  </w:num>
  <w:num w:numId="6" w16cid:durableId="382410153">
    <w:abstractNumId w:val="3"/>
  </w:num>
  <w:num w:numId="7" w16cid:durableId="1913343672">
    <w:abstractNumId w:val="2"/>
  </w:num>
  <w:num w:numId="8" w16cid:durableId="218979858">
    <w:abstractNumId w:val="1"/>
  </w:num>
  <w:num w:numId="9" w16cid:durableId="82859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6B"/>
    <w:rsid w:val="0006063C"/>
    <w:rsid w:val="0015074B"/>
    <w:rsid w:val="00190938"/>
    <w:rsid w:val="0029639D"/>
    <w:rsid w:val="00326F90"/>
    <w:rsid w:val="00566AF2"/>
    <w:rsid w:val="00AA1D8D"/>
    <w:rsid w:val="00B47730"/>
    <w:rsid w:val="00CB0664"/>
    <w:rsid w:val="00ED1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DCBCF"/>
  <w14:defaultImageDpi w14:val="300"/>
  <w15:docId w15:val="{482438F7-05B3-4C81-A382-69CCC86B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2026-10-16T07:49:00Z</dcterms:modified>
  <cp:category/>
</cp:coreProperties>
</file>