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Title Page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/>
          <w:sz w:val="20"/>
          <w:highlight w:val="yellow"/>
        </w:rPr>
        <w:t>Highlighted fields must be verified and completed by the authors before upload. The original manuscript supplied only two affiliation lines; the shared affiliation assigned below for authors 2–4 must be confirmed.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Manuscript title</w:t>
      </w:r>
    </w:p>
    <w:p>
      <w:pPr>
        <w:spacing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Effects of MEPISHA on Sleep and Emotional Problems in Children With Autism: A Quasi-Experimental Study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Running title (6 words)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MEPISHA for Sleep and Emotional Problems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Authors</w:t>
      </w:r>
    </w:p>
    <w:p>
      <w:pPr>
        <w:spacing w:line="276" w:lineRule="auto" w:after="40"/>
      </w:pPr>
      <w:r>
        <w:rPr>
          <w:rFonts w:ascii="Times New Roman" w:hAnsi="Times New Roman" w:eastAsia="Times New Roman"/>
          <w:b/>
          <w:i w:val="0"/>
          <w:sz w:val="24"/>
        </w:rPr>
        <w:t xml:space="preserve">Dewi Umu Kulsum,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[insert academic and professional credentials]</w:t>
      </w:r>
      <w:r>
        <w:rPr>
          <w:rFonts w:ascii="Times New Roman" w:hAnsi="Times New Roman" w:eastAsia="Times New Roman"/>
          <w:b w:val="0"/>
          <w:i w:val="0"/>
          <w:sz w:val="20"/>
        </w:rPr>
        <w:t>^1</w:t>
      </w:r>
    </w:p>
    <w:p>
      <w:pPr>
        <w:spacing w:line="276" w:lineRule="auto" w:after="40"/>
      </w:pPr>
      <w:r>
        <w:rPr>
          <w:rFonts w:ascii="Times New Roman" w:hAnsi="Times New Roman" w:eastAsia="Times New Roman"/>
          <w:b/>
          <w:i w:val="0"/>
          <w:sz w:val="24"/>
        </w:rPr>
        <w:t xml:space="preserve">Intansari Nurjannah,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[insert academic and professional credentials]</w:t>
      </w:r>
      <w:r>
        <w:rPr>
          <w:rFonts w:ascii="Times New Roman" w:hAnsi="Times New Roman" w:eastAsia="Times New Roman"/>
          <w:b w:val="0"/>
          <w:i w:val="0"/>
          <w:sz w:val="20"/>
        </w:rPr>
        <w:t>^2*</w:t>
      </w:r>
    </w:p>
    <w:p>
      <w:pPr>
        <w:spacing w:line="276" w:lineRule="auto" w:after="40"/>
      </w:pPr>
      <w:r>
        <w:rPr>
          <w:rFonts w:ascii="Times New Roman" w:hAnsi="Times New Roman" w:eastAsia="Times New Roman"/>
          <w:b/>
          <w:i w:val="0"/>
          <w:sz w:val="24"/>
        </w:rPr>
        <w:t xml:space="preserve">Sri Hartini,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[insert academic and professional credentials]</w:t>
      </w:r>
      <w:r>
        <w:rPr>
          <w:rFonts w:ascii="Times New Roman" w:hAnsi="Times New Roman" w:eastAsia="Times New Roman"/>
          <w:b w:val="0"/>
          <w:i w:val="0"/>
          <w:sz w:val="20"/>
        </w:rPr>
        <w:t>^2</w:t>
      </w:r>
    </w:p>
    <w:p>
      <w:pPr>
        <w:spacing w:line="276" w:lineRule="auto" w:after="40"/>
      </w:pPr>
      <w:r>
        <w:rPr>
          <w:rFonts w:ascii="Times New Roman" w:hAnsi="Times New Roman" w:eastAsia="Times New Roman"/>
          <w:b/>
          <w:i w:val="0"/>
          <w:sz w:val="24"/>
        </w:rPr>
        <w:t xml:space="preserve">Elisabeth Siti Herini,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[insert academic and professional credentials]</w:t>
      </w:r>
      <w:r>
        <w:rPr>
          <w:rFonts w:ascii="Times New Roman" w:hAnsi="Times New Roman" w:eastAsia="Times New Roman"/>
          <w:b w:val="0"/>
          <w:i w:val="0"/>
          <w:sz w:val="20"/>
        </w:rPr>
        <w:t>^2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Institutional affiliations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Department of Pediatric Nursing, Faculty of Health Sciences and Technology, Jenderal Achmad Yani University, Indonesia. </w:t>
      </w:r>
      <w:r>
        <w:rPr>
          <w:rFonts w:ascii="Times New Roman" w:hAnsi="Times New Roman" w:eastAsia="Times New Roman"/>
          <w:b w:val="0"/>
          <w:i/>
          <w:sz w:val="20"/>
          <w:highlight w:val="yellow"/>
        </w:rPr>
        <w:t>[Insert full postal address and verify faculty/institution name.]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Faculty of Medicine, Nursing, and Public Health, Gadjah Mada University, Indonesia. </w:t>
      </w:r>
      <w:r>
        <w:rPr>
          <w:rFonts w:ascii="Times New Roman" w:hAnsi="Times New Roman" w:eastAsia="Times New Roman"/>
          <w:b w:val="0"/>
          <w:i/>
          <w:sz w:val="20"/>
          <w:highlight w:val="yellow"/>
        </w:rPr>
        <w:t>[Confirm whether this affiliation applies to Intansari Nurjannah, Sri Hartini, and Elisabeth Siti Herini; insert full postal address.]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Corresponding author</w:t>
      </w:r>
    </w:p>
    <w:p>
      <w:pPr>
        <w:spacing w:line="276" w:lineRule="auto" w:after="40"/>
      </w:pPr>
      <w:r>
        <w:rPr>
          <w:rFonts w:ascii="Times New Roman" w:hAnsi="Times New Roman" w:eastAsia="Times New Roman"/>
          <w:b/>
          <w:i w:val="0"/>
          <w:sz w:val="24"/>
        </w:rPr>
        <w:t>Intansari Nurjannah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 xml:space="preserve"> [insert academic/professional credentials]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Faculty of Medicine, Nursing, and Public Health, Gadjah Mada University, Indonesia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Postal address: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[insert full postal address]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Email: intansarin@ugm.ac.id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Author contact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Author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Professional/academic credentials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Postal address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Email address</w:t>
            </w:r>
          </w:p>
        </w:tc>
      </w:tr>
      <w:tr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Dewi Umu Kulsum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</w:tr>
      <w:tr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Intansari Nurjannah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intansarin@ugm.ac.id</w:t>
            </w:r>
          </w:p>
        </w:tc>
      </w:tr>
      <w:tr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Sri Hartini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</w:tr>
      <w:tr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Elisabeth Siti Herini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  <w:tc>
          <w:tcPr>
            <w:tcW w:type="dxa" w:w="24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[insert]</w:t>
            </w:r>
          </w:p>
        </w:tc>
      </w:tr>
    </w:tbl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Author contributions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Dewi Umu Kulsum: </w:t>
      </w:r>
      <w:r>
        <w:rPr>
          <w:rFonts w:ascii="Times New Roman" w:hAnsi="Times New Roman" w:eastAsia="Times New Roman"/>
          <w:b w:val="0"/>
          <w:i w:val="0"/>
          <w:sz w:val="24"/>
        </w:rPr>
        <w:t>Conceptualization; methodology; intervention development; investigation; data curation; formal analysis; writing - original draft.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Intansari Nurjannah: </w:t>
      </w:r>
      <w:r>
        <w:rPr>
          <w:rFonts w:ascii="Times New Roman" w:hAnsi="Times New Roman" w:eastAsia="Times New Roman"/>
          <w:b w:val="0"/>
          <w:i w:val="0"/>
          <w:sz w:val="24"/>
        </w:rPr>
        <w:t>Methodology; supervision; writing - review and editing; research guidance.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Sri Hartini: </w:t>
      </w:r>
      <w:r>
        <w:rPr>
          <w:rFonts w:ascii="Times New Roman" w:hAnsi="Times New Roman" w:eastAsia="Times New Roman"/>
          <w:b w:val="0"/>
          <w:i w:val="0"/>
          <w:sz w:val="24"/>
        </w:rPr>
        <w:t>Validation; formal analysis; interpretation of results; writing - review and editing.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Elisabeth Siti Herini: </w:t>
      </w:r>
      <w:r>
        <w:rPr>
          <w:rFonts w:ascii="Times New Roman" w:hAnsi="Times New Roman" w:eastAsia="Times New Roman"/>
          <w:b w:val="0"/>
          <w:i w:val="0"/>
          <w:sz w:val="24"/>
        </w:rPr>
        <w:t>Clinical consultation; autism spectrum disorder diagnostic screening; validation; ethics-related consultation; writing - review and editing.</w:t>
      </w:r>
    </w:p>
    <w:p>
      <w:pPr>
        <w:spacing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All authors: </w:t>
      </w:r>
      <w:r>
        <w:rPr>
          <w:rFonts w:ascii="Times New Roman" w:hAnsi="Times New Roman" w:eastAsia="Times New Roman"/>
          <w:b w:val="0"/>
          <w:i w:val="0"/>
          <w:sz w:val="24"/>
        </w:rPr>
        <w:t>Final approval of the submitted version and accountability for the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5A5A5A"/>
        <w:sz w:val="16"/>
      </w:rPr>
      <w:t>Title Page - not for blinded peer-review manuscript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Times New Roman"/>
        <w:b w:val="0"/>
        <w:i w:val="0"/>
        <w:sz w:val="16"/>
      </w:rPr>
      <w:t>PRIJNR Title Page - MEPISHA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Effects of MEPISHA on Sleep and Emotional Problems in Children With Autism: A Quasi-Experimental Study</dc:title>
  <dc:subject>PRIJNR submission file</dc:subject>
  <dc:creator>PRIJNR Submission Package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