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54A1" w14:textId="77777777" w:rsidR="00BA5822" w:rsidRPr="002E5973" w:rsidRDefault="00000000">
      <w:pPr>
        <w:pStyle w:val="Title"/>
        <w:jc w:val="center"/>
        <w:rPr>
          <w:color w:val="000000" w:themeColor="text1"/>
        </w:rPr>
      </w:pPr>
      <w:r w:rsidRPr="002E5973">
        <w:rPr>
          <w:rFonts w:ascii="Times New Roman" w:eastAsia="Times New Roman" w:hAnsi="Times New Roman"/>
          <w:color w:val="000000" w:themeColor="text1"/>
        </w:rPr>
        <w:t>Additional file 2. PRISMA 2020 checklist</w:t>
      </w:r>
    </w:p>
    <w:p w14:paraId="1E598AD8" w14:textId="77777777" w:rsidR="00BA5822" w:rsidRDefault="00000000">
      <w:pPr>
        <w:jc w:val="both"/>
      </w:pPr>
      <w:r>
        <w:rPr>
          <w:rFonts w:eastAsia="Times New Roman"/>
        </w:rPr>
        <w:t>This checklist is mapped to the revised manuscript. Items requiring confirmation of author-held methodological details are explicitly indicated.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72"/>
        <w:gridCol w:w="2472"/>
        <w:gridCol w:w="2472"/>
        <w:gridCol w:w="2472"/>
      </w:tblGrid>
      <w:tr w:rsidR="00BA5822" w14:paraId="0497C0D2" w14:textId="77777777">
        <w:trPr>
          <w:tblHeader/>
        </w:trPr>
        <w:tc>
          <w:tcPr>
            <w:tcW w:w="2472" w:type="dxa"/>
            <w:shd w:val="clear" w:color="auto" w:fill="F2F2F2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C3038BD" w14:textId="77777777" w:rsidR="00BA5822" w:rsidRDefault="00000000">
            <w:r>
              <w:rPr>
                <w:rFonts w:eastAsia="Times New Roman"/>
                <w:b/>
                <w:sz w:val="16"/>
              </w:rPr>
              <w:t>Item</w:t>
            </w:r>
          </w:p>
        </w:tc>
        <w:tc>
          <w:tcPr>
            <w:tcW w:w="2472" w:type="dxa"/>
            <w:shd w:val="clear" w:color="auto" w:fill="F2F2F2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0FD9450" w14:textId="77777777" w:rsidR="00BA5822" w:rsidRDefault="00000000">
            <w:r>
              <w:rPr>
                <w:rFonts w:eastAsia="Times New Roman"/>
                <w:b/>
                <w:sz w:val="16"/>
              </w:rPr>
              <w:t>Section/topic</w:t>
            </w:r>
          </w:p>
        </w:tc>
        <w:tc>
          <w:tcPr>
            <w:tcW w:w="2472" w:type="dxa"/>
            <w:shd w:val="clear" w:color="auto" w:fill="F2F2F2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B2F7908" w14:textId="77777777" w:rsidR="00BA5822" w:rsidRDefault="00000000">
            <w:r>
              <w:rPr>
                <w:rFonts w:eastAsia="Times New Roman"/>
                <w:b/>
                <w:sz w:val="16"/>
              </w:rPr>
              <w:t>Checklist item</w:t>
            </w:r>
          </w:p>
        </w:tc>
        <w:tc>
          <w:tcPr>
            <w:tcW w:w="2472" w:type="dxa"/>
            <w:shd w:val="clear" w:color="auto" w:fill="F2F2F2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7431C0C" w14:textId="77777777" w:rsidR="00BA5822" w:rsidRDefault="00000000">
            <w:r>
              <w:rPr>
                <w:rFonts w:eastAsia="Times New Roman"/>
                <w:b/>
                <w:sz w:val="16"/>
              </w:rPr>
              <w:t>Location reported</w:t>
            </w:r>
          </w:p>
        </w:tc>
      </w:tr>
      <w:tr w:rsidR="00BA5822" w14:paraId="51445FED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CCCDE3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A754748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Title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03C7F8E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Identify the report as a systematic review.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BF641BB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Title</w:t>
            </w:r>
          </w:p>
        </w:tc>
      </w:tr>
      <w:tr w:rsidR="00BA5822" w14:paraId="182E4155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720DB6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2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28D726E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Abstract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76BBD68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See the PRISMA 2020 for Abstracts checklist.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B4DF149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Abstract</w:t>
            </w:r>
          </w:p>
        </w:tc>
      </w:tr>
      <w:tr w:rsidR="00BA5822" w14:paraId="5F818EAE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18D1C1E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3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D7C7440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Rationale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A84B4CA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Describe the rationale for the review in the context of existing knowledge.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0184E53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Introduction</w:t>
            </w:r>
          </w:p>
        </w:tc>
      </w:tr>
      <w:tr w:rsidR="00BA5822" w14:paraId="62393BC3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84BA2D3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4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8B2248F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Objectives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5316CB9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Provide an explicit statement of the objective(s) or question(s).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424C8D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Introduction, final paragraph</w:t>
            </w:r>
          </w:p>
        </w:tc>
      </w:tr>
      <w:tr w:rsidR="00BA5822" w14:paraId="4526B399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8B6A45F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5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1CCA602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Eligibility criteria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30957DE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Specify the inclusion and exclusion criteria for the review and how studies were grouped.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87CC1E1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Methods: Eligibility criteria</w:t>
            </w:r>
          </w:p>
        </w:tc>
      </w:tr>
      <w:tr w:rsidR="00BA5822" w14:paraId="79BBC6C0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8C4CCC5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6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0F099C1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Information sources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947421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Specify all databases, registers, websites, organizations, reference lists and other sources searched or consulted. Specify the date when each source was last searched or consulted.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DBEBF3F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Methods: Information sources and search strategy; exact date requires author confirmation</w:t>
            </w:r>
          </w:p>
        </w:tc>
      </w:tr>
      <w:tr w:rsidR="00BA5822" w14:paraId="2787ACF4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3C49F0C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7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9166D66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Search strategy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C6F93F6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Present the full search strategies for all databases, registers and websites, including any filters and limits used.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F8BF6CC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Additional file 1; author verification required</w:t>
            </w:r>
          </w:p>
        </w:tc>
      </w:tr>
      <w:tr w:rsidR="00BA5822" w14:paraId="31F33A2E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B02D300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8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6656FFB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Selection process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C85C6E1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Specify the methods used to decide whether a study met the inclusion criteria, including how many reviewers screened each record/report and whether they worked independently.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32B5F4A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Methods: Study selection and data extraction; reviewer process requires author confirmation</w:t>
            </w:r>
          </w:p>
        </w:tc>
      </w:tr>
      <w:tr w:rsidR="00BA5822" w14:paraId="4736493F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B0BB53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9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B336919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Data collection process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E53E2CA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Specify the methods used to collect data from reports, including how many reviewers collected data and whether they worked independently.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33018DA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Methods: Study selection and data extraction; reviewer process requires author confirmation</w:t>
            </w:r>
          </w:p>
        </w:tc>
      </w:tr>
      <w:tr w:rsidR="00BA5822" w14:paraId="7D9FAC3C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8A4DEDD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10a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8068A1E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Data items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DED85D3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List and define all outcomes for which data were sought.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C33E331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Methods: Eligibility criteria; Study selection and data extraction</w:t>
            </w:r>
          </w:p>
        </w:tc>
      </w:tr>
      <w:tr w:rsidR="00BA5822" w14:paraId="35871AA4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19F670A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10b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B40E48B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Data items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38C705A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List and define all other variables for which data were sought.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DBF0DF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Methods: Study selection and data extraction</w:t>
            </w:r>
          </w:p>
        </w:tc>
      </w:tr>
      <w:tr w:rsidR="00BA5822" w14:paraId="22FD4AFE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B15C69E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11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D71685A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Study risk of bias assessment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2BD0D13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Specify the methods used to assess risk of bias, including tools and reviewer process.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9AB7D93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Methods: Risk-of-bias assessment; reviewer process requires author confirmation</w:t>
            </w:r>
          </w:p>
        </w:tc>
      </w:tr>
      <w:tr w:rsidR="00BA5822" w14:paraId="4C81D578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A32BCE6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12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785C076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Effect measures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13540D7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Specify for each outcome the effect measure(s) used in synthesis or presentation.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3054702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Methods: Data synthesis; Results</w:t>
            </w:r>
          </w:p>
        </w:tc>
      </w:tr>
      <w:tr w:rsidR="00BA5822" w14:paraId="12D11255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BE729D9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13a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E3D27B9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Synthesis methods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B29BF6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Describe the processes used to decide which studies were eligible for each synthesis.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BA061B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Methods: Data synthesis; Results organized by pathophysiological domain</w:t>
            </w:r>
          </w:p>
        </w:tc>
      </w:tr>
      <w:tr w:rsidR="00BA5822" w14:paraId="2D630AE6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9B8F57B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13b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7AE6F23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Synthesis methods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9EA6A82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Describe methods required to prepare data for presentation or synthesis.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104BA13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Methods: Study selection and data extraction</w:t>
            </w:r>
          </w:p>
        </w:tc>
      </w:tr>
      <w:tr w:rsidR="00BA5822" w14:paraId="5CE5A933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BA5E289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13c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5F083F7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Synthesis methods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70362F6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Describe methods used to tabulate or visually display results of individual studies and syntheses.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7F8551B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Results; Tables 1-2; Figures 1-3</w:t>
            </w:r>
          </w:p>
        </w:tc>
      </w:tr>
      <w:tr w:rsidR="00BA5822" w14:paraId="21CE0E75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198F2CD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13d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3A7842F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Synthesis methods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C86AD28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Describe methods used to synthesize results and rationale for method selection.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5ADA63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Methods: Data synthesis</w:t>
            </w:r>
          </w:p>
        </w:tc>
      </w:tr>
      <w:tr w:rsidR="00BA5822" w14:paraId="07CE8B08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90D51D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13e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F091C1E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Synthesis methods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B88662A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Describe methods used to explore possible causes of heterogeneity.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AC44D18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Not performed; narrative synthesis because of substantial heterogeneity</w:t>
            </w:r>
          </w:p>
        </w:tc>
      </w:tr>
      <w:tr w:rsidR="00BA5822" w14:paraId="670B2877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9B86862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13f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2892D19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Synthesis methods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3940C71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Describe sensitivity analyses conducted to assess robustness.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1AE4EA1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Not performed</w:t>
            </w:r>
          </w:p>
        </w:tc>
      </w:tr>
      <w:tr w:rsidR="00BA5822" w14:paraId="0A680702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21C3CFD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14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05C9500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Reporting bias assessment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ACCC15E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Describe methods used to assess risk of bias due to missing results in a synthesis.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C231EF9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Not formally assessed; narrative synthesis</w:t>
            </w:r>
          </w:p>
        </w:tc>
      </w:tr>
      <w:tr w:rsidR="00BA5822" w14:paraId="39CA72F7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3E19551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15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02A2A1B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Certainty assessment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C9E13F1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Describe methods used to assess certainty/confidence in body of evidence.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76FDEFE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Not formally assessed; limitations discussed</w:t>
            </w:r>
          </w:p>
        </w:tc>
      </w:tr>
      <w:tr w:rsidR="00BA5822" w14:paraId="6D0B013F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6A94C8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16a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7E9352D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Study selection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8A9D54A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Describe results of search and selection process, from records identified to studies included, ideally using a flow diagram.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6685ED7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Results: Study selection; Figure 1</w:t>
            </w:r>
          </w:p>
        </w:tc>
      </w:tr>
      <w:tr w:rsidR="00BA5822" w14:paraId="12B5AE58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A3BAEFE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16b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EB52FB3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Study selection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7F3AF4F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 xml:space="preserve">Cite studies that might appear to meet criteria but were excluded, and explain </w:t>
            </w:r>
            <w:r>
              <w:rPr>
                <w:rFonts w:eastAsia="Times New Roman"/>
                <w:sz w:val="14"/>
              </w:rPr>
              <w:lastRenderedPageBreak/>
              <w:t>why.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A9935E6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lastRenderedPageBreak/>
              <w:t>Results: Study selection (aggregate exclusion reasons)</w:t>
            </w:r>
          </w:p>
        </w:tc>
      </w:tr>
      <w:tr w:rsidR="00BA5822" w14:paraId="299F047C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EEE2E20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17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26C586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Study characteristics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187DB3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Cite each included study and present its characteristics.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3F142DE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Results: Characteristics; Table 1</w:t>
            </w:r>
          </w:p>
        </w:tc>
      </w:tr>
      <w:tr w:rsidR="00BA5822" w14:paraId="1AEFA4B6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47BC79C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18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BA59F36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Risk of bias in studies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BD9B7E8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Present assessments of risk of bias for each included study.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A70F83A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Results: Risk of bias; Figure 3; detailed study-level judgments require author source records</w:t>
            </w:r>
          </w:p>
        </w:tc>
      </w:tr>
      <w:tr w:rsidR="00BA5822" w14:paraId="6413925B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68E9336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19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6B26831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Results of individual studies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553F718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For all outcomes, present, for each study, summary statistics and effect estimates where applicable.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13B1EA5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Results; Table 2</w:t>
            </w:r>
          </w:p>
        </w:tc>
      </w:tr>
      <w:tr w:rsidR="00BA5822" w14:paraId="21C84C8D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DE294E8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20a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8777F0B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Results of syntheses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B519F03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For each synthesis, briefly summarize characteristics and risk of bias among contributing studies.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54E2403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Results; Discussion</w:t>
            </w:r>
          </w:p>
        </w:tc>
      </w:tr>
      <w:tr w:rsidR="00BA5822" w14:paraId="2E2962CA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C2D7F50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20b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879DB7C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Results of syntheses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5E5D919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Present results of all statistical syntheses conducted.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DC65EA3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Not applicable; meta-analysis not conducted because of heterogeneity</w:t>
            </w:r>
          </w:p>
        </w:tc>
      </w:tr>
      <w:tr w:rsidR="00BA5822" w14:paraId="749664C8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4BFB57B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20c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9A1D7D8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Results of syntheses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0E26118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Present results of investigations of possible causes of heterogeneity.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7B3B793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Not performed</w:t>
            </w:r>
          </w:p>
        </w:tc>
      </w:tr>
      <w:tr w:rsidR="00BA5822" w14:paraId="65FAADCF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8A5397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20d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599E718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Results of syntheses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C432FEC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Present results of all sensitivity analyses conducted.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8927762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Not performed</w:t>
            </w:r>
          </w:p>
        </w:tc>
      </w:tr>
      <w:tr w:rsidR="00BA5822" w14:paraId="3BF1DFE0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CEADBC7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21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8FE4B9E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Reporting biases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EA7BC93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Present assessments of risk of bias due to missing results for each synthesis assessed.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3FA148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Not formally assessed</w:t>
            </w:r>
          </w:p>
        </w:tc>
      </w:tr>
      <w:tr w:rsidR="00BA5822" w14:paraId="647A2054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92658A2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22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F232AE6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Certainty of evidence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331908B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Present assessments of certainty/confidence in the body of evidence.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F832046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Not formally assessed; limitations discussed</w:t>
            </w:r>
          </w:p>
        </w:tc>
      </w:tr>
      <w:tr w:rsidR="00BA5822" w14:paraId="0B4A9BFC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C371CF1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23a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95E2F01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Discussion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D3E10F5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Provide a general interpretation of the results in the context of other evidence.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11D4771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Discussion</w:t>
            </w:r>
          </w:p>
        </w:tc>
      </w:tr>
      <w:tr w:rsidR="00BA5822" w14:paraId="10BF605A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84ED59C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23b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3658AF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Discussion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9907ED8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Discuss limitations of the evidence included in the review.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75EF3E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Discussion, final paragraph</w:t>
            </w:r>
          </w:p>
        </w:tc>
      </w:tr>
      <w:tr w:rsidR="00BA5822" w14:paraId="48218FDC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8E00D2D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23c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6663ED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Discussion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B852FCA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Discuss limitations of the review processes used.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F876459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Discussion, final paragraph; author confirmation needed for reviewer process details</w:t>
            </w:r>
          </w:p>
        </w:tc>
      </w:tr>
      <w:tr w:rsidR="00BA5822" w14:paraId="61AC6738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A98C97B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23d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276565D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Discussion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70DC1017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Discuss implications for practice, policy, and future research.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562282F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Discussion: Pharmacological and translational implications; Conclusion</w:t>
            </w:r>
          </w:p>
        </w:tc>
      </w:tr>
      <w:tr w:rsidR="00BA5822" w14:paraId="5CA8C4BF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2E00A883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24a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A4D62E8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Registration and protocol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5D85CC3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Provide registration information for the review or state that it was not registered.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86B6FB1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Methods: Protocol and reporting</w:t>
            </w:r>
          </w:p>
        </w:tc>
      </w:tr>
      <w:tr w:rsidR="00BA5822" w14:paraId="656FA858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190BF5C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24b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909FC72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Registration and protocol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F267AF4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Indicate where the review protocol can be accessed, or state that a protocol was not prepared.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247BECE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Methods: Protocol and reporting; protocol access details require author confirmation</w:t>
            </w:r>
          </w:p>
        </w:tc>
      </w:tr>
      <w:tr w:rsidR="00BA5822" w14:paraId="1562A50C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79A2B10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24c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072B84A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Registration and protocol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C14C08F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Describe and explain amendments to information provided at registration or in protocol.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132BE0FA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Not applicable / author to confirm</w:t>
            </w:r>
          </w:p>
        </w:tc>
      </w:tr>
      <w:tr w:rsidR="00BA5822" w14:paraId="49691AF7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462891E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25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5332E983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Support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3352778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Describe sources of financial or non-financial support for the review, and role of funders.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938217B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Title Page: Funding</w:t>
            </w:r>
          </w:p>
        </w:tc>
      </w:tr>
      <w:tr w:rsidR="00BA5822" w14:paraId="470F5E34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03C40CF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26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28F1F31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Competing interests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7AC540C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Declare competing interests of review authors.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9212183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Title Page: Competing interests</w:t>
            </w:r>
          </w:p>
        </w:tc>
      </w:tr>
      <w:tr w:rsidR="00BA5822" w14:paraId="5013C196" w14:textId="77777777"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39DD2E6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27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48B08B82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Availability of data, code, and other materials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7E4DEC8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Report which materials are publicly available and where they can be found.</w:t>
            </w:r>
          </w:p>
        </w:tc>
        <w:tc>
          <w:tcPr>
            <w:tcW w:w="2472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62436F5A" w14:textId="77777777" w:rsidR="00BA5822" w:rsidRDefault="00000000">
            <w:pPr>
              <w:spacing w:line="240" w:lineRule="auto"/>
            </w:pPr>
            <w:r>
              <w:rPr>
                <w:rFonts w:eastAsia="Times New Roman"/>
                <w:sz w:val="14"/>
              </w:rPr>
              <w:t>Title Page: Data availability; Additional files</w:t>
            </w:r>
          </w:p>
        </w:tc>
      </w:tr>
    </w:tbl>
    <w:p w14:paraId="20F674EE" w14:textId="77777777" w:rsidR="00AB4204" w:rsidRDefault="00AB4204"/>
    <w:sectPr w:rsidR="00AB4204">
      <w:headerReference w:type="default" r:id="rId8"/>
      <w:footerReference w:type="default" r:id="rId9"/>
      <w:pgSz w:w="11906" w:h="16838"/>
      <w:pgMar w:top="1440" w:right="1009" w:bottom="1440" w:left="10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CD09D" w14:textId="77777777" w:rsidR="00AB4204" w:rsidRDefault="00AB4204">
      <w:pPr>
        <w:spacing w:line="240" w:lineRule="auto"/>
      </w:pPr>
      <w:r>
        <w:separator/>
      </w:r>
    </w:p>
  </w:endnote>
  <w:endnote w:type="continuationSeparator" w:id="0">
    <w:p w14:paraId="0E3BD047" w14:textId="77777777" w:rsidR="00AB4204" w:rsidRDefault="00AB42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9C06A" w14:textId="77777777" w:rsidR="00BA5822" w:rsidRDefault="00BA58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49604" w14:textId="77777777" w:rsidR="00AB4204" w:rsidRDefault="00AB4204">
      <w:pPr>
        <w:spacing w:line="240" w:lineRule="auto"/>
      </w:pPr>
      <w:r>
        <w:separator/>
      </w:r>
    </w:p>
  </w:footnote>
  <w:footnote w:type="continuationSeparator" w:id="0">
    <w:p w14:paraId="1269D922" w14:textId="77777777" w:rsidR="00AB4204" w:rsidRDefault="00AB42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705DE" w14:textId="77777777" w:rsidR="00BA5822" w:rsidRDefault="00BA58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998025">
    <w:abstractNumId w:val="8"/>
  </w:num>
  <w:num w:numId="2" w16cid:durableId="648559798">
    <w:abstractNumId w:val="6"/>
  </w:num>
  <w:num w:numId="3" w16cid:durableId="1486970312">
    <w:abstractNumId w:val="5"/>
  </w:num>
  <w:num w:numId="4" w16cid:durableId="1061902432">
    <w:abstractNumId w:val="4"/>
  </w:num>
  <w:num w:numId="5" w16cid:durableId="287663952">
    <w:abstractNumId w:val="7"/>
  </w:num>
  <w:num w:numId="6" w16cid:durableId="126049901">
    <w:abstractNumId w:val="3"/>
  </w:num>
  <w:num w:numId="7" w16cid:durableId="561991016">
    <w:abstractNumId w:val="2"/>
  </w:num>
  <w:num w:numId="8" w16cid:durableId="593591013">
    <w:abstractNumId w:val="1"/>
  </w:num>
  <w:num w:numId="9" w16cid:durableId="31379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973"/>
    <w:rsid w:val="00326F90"/>
    <w:rsid w:val="007859D8"/>
    <w:rsid w:val="00AA1D8D"/>
    <w:rsid w:val="00AB4204"/>
    <w:rsid w:val="00B47730"/>
    <w:rsid w:val="00BA58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AA211E"/>
  <w14:defaultImageDpi w14:val="300"/>
  <w15:docId w15:val="{E69E386E-D925-4DBD-A13E-7A580038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PT. ANOA SEJAHTERA MANDIRI 06</cp:lastModifiedBy>
  <cp:revision>2</cp:revision>
  <dcterms:created xsi:type="dcterms:W3CDTF">2013-12-23T23:15:00Z</dcterms:created>
  <dcterms:modified xsi:type="dcterms:W3CDTF">2026-06-24T02:25:00Z</dcterms:modified>
  <cp:category/>
</cp:coreProperties>
</file>