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MOOSE Checklist for Meta-analysis of Observational Studies</w:t>
      </w:r>
    </w:p>
    <w:p>
      <w:r>
        <w:t>Manuscript title: Maternal Toxoplasma gondii Infection and Adverse Pregnancy Outcomes: A Systematic Review and Meta-analysis</w:t>
      </w:r>
    </w:p>
    <w:p>
      <w:r>
        <w:t>This checklist supports reporting of the observational-study meta-analysis.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MOOSE domain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Checklist element</w:t>
            </w:r>
          </w:p>
        </w:tc>
        <w:tc>
          <w:tcPr>
            <w:tcW w:type="dxa" w:w="3120"/>
            <w:shd w:fill="D9EAF7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Location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Background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Clinical problem and rationale described.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Introduction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Search strategy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Databases and terms described; detailed strategy provided.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Methods; Supplementary Table S1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 of study selection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Eligibility criteria and exclusion reasons described.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Methods; Figure 1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Data extraction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Variables and two-by-two data extraction described.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Methods; Table II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 characteristics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Designs, countries, samples, exposure and outcomes summarized.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Table I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Quality assessment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Study-level risk-of-bias domains described.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Methods; Table IV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Statistical methods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ORs, 95% CIs, random-effects model and heterogeneity described.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Methods: Statistical analysis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Subgroup analyses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Outcome-specific analyses reported.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Results; Table III; Figures 2–5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Results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Study-level and pooled estimates reported.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Table II; Table III; Figures 2–5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Discussion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Main findings, heterogeneity and limitations discussed.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Discussion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Funding and conflicts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Funding and conflict statements provided.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Times New Roman" w:hAnsi="Times New Roman" w:eastAsia="Times New Roman"/>
                <w:sz w:val="20"/>
              </w:rPr>
              <w:t>Funding; Conflict of Interests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