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PRISMA 2020 Checklist</w:t>
      </w:r>
    </w:p>
    <w:p>
      <w:r>
        <w:t>Manuscript title: Maternal Toxoplasma gondii Infection and Adverse Pregnancy Outcomes: A Systematic Review and Meta-analysis</w:t>
      </w:r>
    </w:p>
    <w:p>
      <w:r>
        <w:t>This checklist maps major PRISMA 2020 reporting items to the manuscript sections. Page numbers may change after journal formatting.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D9EAF7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PRISMA item</w:t>
            </w:r>
          </w:p>
        </w:tc>
        <w:tc>
          <w:tcPr>
            <w:tcW w:type="dxa" w:w="3120"/>
            <w:shd w:fill="D9EAF7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Reporting requirement</w:t>
            </w:r>
          </w:p>
        </w:tc>
        <w:tc>
          <w:tcPr>
            <w:tcW w:type="dxa" w:w="3120"/>
            <w:shd w:fill="D9EAF7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Location in manuscript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Title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Identify the report as a systematic review and meta-analysis.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Title page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Abstract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Provide structured summary of objectives, data sources, eligibility, results and conclusions.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Abstract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Rationale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Describe rationale in context of existing knowledge.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Introduction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Objectives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State review objective.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End of Introduction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Eligibility criteria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Specify inclusion and exclusion criteria.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Materials and Methods: Eligibility criteria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Information sources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Specify databases and search sources.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Materials and Methods: Data sources and search strategy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Search strategy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Present complete search strategies.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Supplementary Table S1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Selection process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Describe screening and full-text selection.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Materials and Methods: Study selection and data extraction; Figure 1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Data collection process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Describe extracted variables and data handling.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Materials and Methods: Study selection and data extraction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Data items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List outcomes and exposure variables.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Materials and Methods; Tables I–II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Risk of bias assessment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Specify assessment approach.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Materials and Methods: Quality assessment; Table IV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Effect measures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Specify ORs and 95% CIs.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Materials and Methods: Statistical analysis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Synthesis methods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Describe random-effects meta-analysis and subgroups.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Materials and Methods: Statistical analysis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Study selection results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Report number of studies screened and included.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Results: Study selection; Figure 1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Study characteristics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Present characteristics of included studies.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Results; Table I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Risk of bias results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Present risk-of-bias judgements.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Table IV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Results of individual studies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Present study-level estimates.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Table II; Figures 2–5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Results of syntheses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Present pooled estimates and heterogeneity.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Results; Table III; Figures 2–5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Discussion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Interpret findings, limitations and implications.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Discussion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Registration/protocol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State registration status if applicable.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Not registered / not applicable unless author provides registration details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Support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Describe funding.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Funding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Competing interests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Declare conflicts.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Conflict of Interests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